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5152734" w14:textId="568FDA49" w:rsidR="00EC6253" w:rsidRPr="00A36CDF" w:rsidRDefault="00AB224B" w:rsidP="00EC6253">
      <w:pPr>
        <w:jc w:val="center"/>
        <w:rPr>
          <w:rFonts w:ascii="Times New Roman" w:hAnsi="Times New Roman" w:cs="Times New Roman"/>
          <w:b/>
          <w:color w:val="C00000"/>
          <w:sz w:val="24"/>
          <w:szCs w:val="24"/>
        </w:rPr>
      </w:pPr>
      <w:r w:rsidRPr="00A36CDF">
        <w:rPr>
          <w:rFonts w:ascii="Times New Roman" w:hAnsi="Times New Roman" w:cs="Times New Roman"/>
          <w:b/>
          <w:color w:val="C00000"/>
          <w:sz w:val="24"/>
          <w:szCs w:val="24"/>
        </w:rPr>
        <w:t>I am the Door</w:t>
      </w:r>
    </w:p>
    <w:p w14:paraId="578DDFFD" w14:textId="4DA7F3C3" w:rsidR="00AB788C" w:rsidRPr="00A36CDF" w:rsidRDefault="00AB224B" w:rsidP="00EC6253">
      <w:pPr>
        <w:jc w:val="center"/>
        <w:rPr>
          <w:rFonts w:ascii="Times New Roman" w:hAnsi="Times New Roman" w:cs="Times New Roman"/>
          <w:b/>
          <w:color w:val="000000" w:themeColor="text1"/>
          <w:sz w:val="24"/>
          <w:szCs w:val="24"/>
        </w:rPr>
      </w:pPr>
      <w:r w:rsidRPr="00A36CDF">
        <w:rPr>
          <w:rFonts w:ascii="Times New Roman" w:hAnsi="Times New Roman" w:cs="Times New Roman"/>
          <w:b/>
          <w:color w:val="000000" w:themeColor="text1"/>
          <w:sz w:val="24"/>
          <w:szCs w:val="24"/>
        </w:rPr>
        <w:t>John 10:1-10</w:t>
      </w:r>
      <w:r w:rsidR="00455AED" w:rsidRPr="00A36CDF">
        <w:rPr>
          <w:rFonts w:ascii="Times New Roman" w:hAnsi="Times New Roman" w:cs="Times New Roman"/>
          <w:b/>
          <w:color w:val="000000" w:themeColor="text1"/>
          <w:sz w:val="24"/>
          <w:szCs w:val="24"/>
        </w:rPr>
        <w:t>, 9:13-34</w:t>
      </w:r>
    </w:p>
    <w:p w14:paraId="78D6CE8A" w14:textId="38719686" w:rsidR="00EC6253" w:rsidRPr="00A36CDF" w:rsidRDefault="00EC6253" w:rsidP="00EC6253">
      <w:pPr>
        <w:jc w:val="center"/>
        <w:rPr>
          <w:rStyle w:val="Hyperlink"/>
          <w:rFonts w:ascii="Times New Roman" w:hAnsi="Times New Roman" w:cs="Times New Roman"/>
          <w:sz w:val="24"/>
          <w:szCs w:val="24"/>
        </w:rPr>
      </w:pPr>
      <w:r w:rsidRPr="00A36CDF">
        <w:rPr>
          <w:rFonts w:ascii="Times New Roman" w:hAnsi="Times New Roman" w:cs="Times New Roman"/>
          <w:sz w:val="24"/>
          <w:szCs w:val="24"/>
        </w:rPr>
        <w:t xml:space="preserve">Online Sermon:  </w:t>
      </w:r>
      <w:hyperlink r:id="rId8" w:history="1">
        <w:r w:rsidRPr="00A36CDF">
          <w:rPr>
            <w:rStyle w:val="Hyperlink"/>
            <w:rFonts w:ascii="Times New Roman" w:hAnsi="Times New Roman" w:cs="Times New Roman"/>
            <w:sz w:val="24"/>
            <w:szCs w:val="24"/>
          </w:rPr>
          <w:t>http://www.mckeesfamily.com/?page_id=3567</w:t>
        </w:r>
      </w:hyperlink>
    </w:p>
    <w:p w14:paraId="63BE77F8" w14:textId="43A42BD3" w:rsidR="00BC6509" w:rsidRPr="00A36CDF" w:rsidRDefault="00BC6509" w:rsidP="00EC6253">
      <w:pPr>
        <w:jc w:val="center"/>
        <w:rPr>
          <w:rStyle w:val="Hyperlink"/>
          <w:rFonts w:ascii="Times New Roman" w:hAnsi="Times New Roman" w:cs="Times New Roman"/>
          <w:sz w:val="24"/>
          <w:szCs w:val="24"/>
        </w:rPr>
      </w:pPr>
    </w:p>
    <w:p w14:paraId="1F0002DE" w14:textId="23DA17CF" w:rsidR="00DF743E" w:rsidRPr="00A36CDF" w:rsidRDefault="00B33772" w:rsidP="00455AED">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9264" behindDoc="0" locked="0" layoutInCell="1" allowOverlap="1" wp14:anchorId="58F71D8C" wp14:editId="4706670D">
            <wp:simplePos x="0" y="0"/>
            <wp:positionH relativeFrom="column">
              <wp:posOffset>4336415</wp:posOffset>
            </wp:positionH>
            <wp:positionV relativeFrom="paragraph">
              <wp:posOffset>1092200</wp:posOffset>
            </wp:positionV>
            <wp:extent cx="2569210" cy="1651000"/>
            <wp:effectExtent l="0" t="0" r="2540" b="6350"/>
            <wp:wrapSquare wrapText="bothSides"/>
            <wp:docPr id="19066824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69210" cy="1651000"/>
                    </a:xfrm>
                    <a:prstGeom prst="rect">
                      <a:avLst/>
                    </a:prstGeom>
                    <a:noFill/>
                  </pic:spPr>
                </pic:pic>
              </a:graphicData>
            </a:graphic>
            <wp14:sizeRelH relativeFrom="margin">
              <wp14:pctWidth>0</wp14:pctWidth>
            </wp14:sizeRelH>
            <wp14:sizeRelV relativeFrom="margin">
              <wp14:pctHeight>0</wp14:pctHeight>
            </wp14:sizeRelV>
          </wp:anchor>
        </w:drawing>
      </w:r>
      <w:r w:rsidR="006244E7">
        <w:rPr>
          <w:rFonts w:ascii="Times New Roman" w:hAnsi="Times New Roman" w:cs="Times New Roman"/>
          <w:noProof/>
          <w:sz w:val="24"/>
          <w:szCs w:val="24"/>
        </w:rPr>
        <w:drawing>
          <wp:anchor distT="0" distB="0" distL="114300" distR="114300" simplePos="0" relativeHeight="251658240" behindDoc="0" locked="0" layoutInCell="1" allowOverlap="1" wp14:anchorId="4305922D" wp14:editId="38FF4E67">
            <wp:simplePos x="0" y="0"/>
            <wp:positionH relativeFrom="margin">
              <wp:align>left</wp:align>
            </wp:positionH>
            <wp:positionV relativeFrom="paragraph">
              <wp:posOffset>1019175</wp:posOffset>
            </wp:positionV>
            <wp:extent cx="2400300" cy="1799590"/>
            <wp:effectExtent l="0" t="0" r="0" b="0"/>
            <wp:wrapSquare wrapText="bothSides"/>
            <wp:docPr id="13377334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00300" cy="1799590"/>
                    </a:xfrm>
                    <a:prstGeom prst="rect">
                      <a:avLst/>
                    </a:prstGeom>
                    <a:noFill/>
                  </pic:spPr>
                </pic:pic>
              </a:graphicData>
            </a:graphic>
            <wp14:sizeRelH relativeFrom="margin">
              <wp14:pctWidth>0</wp14:pctWidth>
            </wp14:sizeRelH>
            <wp14:sizeRelV relativeFrom="margin">
              <wp14:pctHeight>0</wp14:pctHeight>
            </wp14:sizeRelV>
          </wp:anchor>
        </w:drawing>
      </w:r>
      <w:r w:rsidR="00416DFB" w:rsidRPr="00A36CDF">
        <w:rPr>
          <w:rFonts w:ascii="Times New Roman" w:hAnsi="Times New Roman" w:cs="Times New Roman"/>
          <w:b/>
          <w:bCs/>
          <w:sz w:val="24"/>
          <w:szCs w:val="24"/>
        </w:rPr>
        <w:tab/>
      </w:r>
      <w:r w:rsidR="003646EC" w:rsidRPr="00A36CDF">
        <w:rPr>
          <w:rFonts w:ascii="Times New Roman" w:hAnsi="Times New Roman" w:cs="Times New Roman"/>
          <w:sz w:val="24"/>
          <w:szCs w:val="24"/>
        </w:rPr>
        <w:t xml:space="preserve">Doors are powerful symbols that represent a myriad of meanings to different people. To the adventurous, courageous, inquisitive, bold, and daring, a door signifies an entrance into a new realm brimming with opportunities. Although it entails a certain level of risk, it remains enticing, offering the potential to explore new paths and unending possibilities. </w:t>
      </w:r>
      <w:r w:rsidR="00B57404" w:rsidRPr="00A36CDF">
        <w:rPr>
          <w:rFonts w:ascii="Times New Roman" w:hAnsi="Times New Roman" w:cs="Times New Roman"/>
          <w:sz w:val="24"/>
          <w:szCs w:val="24"/>
        </w:rPr>
        <w:t xml:space="preserve">For many, a door symbolizes welcome, hospitality, and inclusion, opening access to others' thoughts, feelings, and emotions, which in turn helps cultivate warm and personal relationships.  </w:t>
      </w:r>
      <w:r w:rsidR="001A370C" w:rsidRPr="00A36CDF">
        <w:rPr>
          <w:rFonts w:ascii="Times New Roman" w:hAnsi="Times New Roman" w:cs="Times New Roman"/>
          <w:sz w:val="24"/>
          <w:szCs w:val="24"/>
        </w:rPr>
        <w:t xml:space="preserve">For some, doors represent the opportunity to escape their current reality. </w:t>
      </w:r>
      <w:r w:rsidR="003646EC" w:rsidRPr="00A36CDF">
        <w:rPr>
          <w:rFonts w:ascii="Times New Roman" w:hAnsi="Times New Roman" w:cs="Times New Roman"/>
          <w:sz w:val="24"/>
          <w:szCs w:val="24"/>
        </w:rPr>
        <w:t xml:space="preserve">For those crushed by the pain, anguish, and uncertainty of their trials and tribulations, a door often symbolizes hope, suggesting that the mountains of blessings are just a few steps away. Conversely, for others, a door signifies secrets and mysteries that, once revealed, might threaten their peaceful existence with horrifying realities, shattering their worldview and replacing anticipated blessings </w:t>
      </w:r>
      <w:r w:rsidR="003646EC" w:rsidRPr="00A36CDF">
        <w:rPr>
          <w:rFonts w:ascii="Times New Roman" w:hAnsi="Times New Roman" w:cs="Times New Roman"/>
          <w:sz w:val="24"/>
          <w:szCs w:val="24"/>
        </w:rPr>
        <w:t xml:space="preserve">with pain. </w:t>
      </w:r>
      <w:r w:rsidR="003E3572" w:rsidRPr="00A36CDF">
        <w:rPr>
          <w:rFonts w:ascii="Times New Roman" w:hAnsi="Times New Roman" w:cs="Times New Roman"/>
          <w:sz w:val="24"/>
          <w:szCs w:val="24"/>
        </w:rPr>
        <w:t>For them,</w:t>
      </w:r>
      <w:r w:rsidR="003646EC" w:rsidRPr="00A36CDF">
        <w:rPr>
          <w:rFonts w:ascii="Times New Roman" w:hAnsi="Times New Roman" w:cs="Times New Roman"/>
          <w:sz w:val="24"/>
          <w:szCs w:val="24"/>
        </w:rPr>
        <w:t xml:space="preserve"> doors serve as a means of protection in a selfish and violent world. By equipping their doors with locks, they create a barrier to feel safe, maintain privacy, and keep out unwanted guests, threats, and influences.</w:t>
      </w:r>
    </w:p>
    <w:p w14:paraId="6234782C" w14:textId="7192B296" w:rsidR="000170A5" w:rsidRPr="00A36CDF" w:rsidRDefault="003646EC" w:rsidP="00455AED">
      <w:pPr>
        <w:jc w:val="both"/>
        <w:rPr>
          <w:rFonts w:ascii="Times New Roman" w:hAnsi="Times New Roman" w:cs="Times New Roman"/>
          <w:sz w:val="24"/>
          <w:szCs w:val="24"/>
        </w:rPr>
      </w:pPr>
      <w:r w:rsidRPr="00A36CDF">
        <w:rPr>
          <w:rFonts w:ascii="Times New Roman" w:hAnsi="Times New Roman" w:cs="Times New Roman"/>
          <w:sz w:val="24"/>
          <w:szCs w:val="24"/>
        </w:rPr>
        <w:tab/>
      </w:r>
      <w:r w:rsidR="000346C7" w:rsidRPr="00A36CDF">
        <w:rPr>
          <w:rFonts w:ascii="Times New Roman" w:hAnsi="Times New Roman" w:cs="Times New Roman"/>
          <w:sz w:val="24"/>
          <w:szCs w:val="24"/>
        </w:rPr>
        <w:t xml:space="preserve">Above all, doors represent the need to make choices in life that profoundly impact one's well-being. Since opening and walking through a door can usher in both positive and negative </w:t>
      </w:r>
      <w:r w:rsidR="003E3572" w:rsidRPr="00A36CDF">
        <w:rPr>
          <w:rFonts w:ascii="Times New Roman" w:hAnsi="Times New Roman" w:cs="Times New Roman"/>
          <w:sz w:val="24"/>
          <w:szCs w:val="24"/>
        </w:rPr>
        <w:t>consequences</w:t>
      </w:r>
      <w:r w:rsidR="000346C7" w:rsidRPr="00A36CDF">
        <w:rPr>
          <w:rFonts w:ascii="Times New Roman" w:hAnsi="Times New Roman" w:cs="Times New Roman"/>
          <w:sz w:val="24"/>
          <w:szCs w:val="24"/>
        </w:rPr>
        <w:t xml:space="preserve">, people often put significant effort into understanding what lies behind the door before opening it. Yet, to live the best life possible, one cannot stand before the closed doors of life in ignorance, unwilling to open them. Doing so limits one's potential, especially when the Lord has created the </w:t>
      </w:r>
      <w:r w:rsidR="00E609B8" w:rsidRPr="00A36CDF">
        <w:rPr>
          <w:rFonts w:ascii="Times New Roman" w:hAnsi="Times New Roman" w:cs="Times New Roman"/>
          <w:sz w:val="24"/>
          <w:szCs w:val="24"/>
        </w:rPr>
        <w:t>door,</w:t>
      </w:r>
      <w:r w:rsidR="000346C7" w:rsidRPr="00A36CDF">
        <w:rPr>
          <w:rFonts w:ascii="Times New Roman" w:hAnsi="Times New Roman" w:cs="Times New Roman"/>
          <w:sz w:val="24"/>
          <w:szCs w:val="24"/>
        </w:rPr>
        <w:t xml:space="preserve"> and it is His will that one ventures through it.  </w:t>
      </w:r>
      <w:r w:rsidR="0081273F" w:rsidRPr="00A36CDF">
        <w:rPr>
          <w:rFonts w:ascii="Times New Roman" w:hAnsi="Times New Roman" w:cs="Times New Roman"/>
          <w:sz w:val="24"/>
          <w:szCs w:val="24"/>
        </w:rPr>
        <w:t>In a sharp debate with the Pharisees Jesus said, “</w:t>
      </w:r>
      <w:r w:rsidR="007D1AC7" w:rsidRPr="00A36CDF">
        <w:rPr>
          <w:rFonts w:ascii="Times New Roman" w:hAnsi="Times New Roman" w:cs="Times New Roman"/>
          <w:sz w:val="24"/>
          <w:szCs w:val="24"/>
        </w:rPr>
        <w:t xml:space="preserve">I am the gate (door); whoever enters through me will be saved.  They will </w:t>
      </w:r>
      <w:r w:rsidR="00C21ADD" w:rsidRPr="00A36CDF">
        <w:rPr>
          <w:rFonts w:ascii="Times New Roman" w:hAnsi="Times New Roman" w:cs="Times New Roman"/>
          <w:sz w:val="24"/>
          <w:szCs w:val="24"/>
        </w:rPr>
        <w:t xml:space="preserve">go in and </w:t>
      </w:r>
      <w:r w:rsidR="00CA27D4" w:rsidRPr="00A36CDF">
        <w:rPr>
          <w:rFonts w:ascii="Times New Roman" w:hAnsi="Times New Roman" w:cs="Times New Roman"/>
          <w:sz w:val="24"/>
          <w:szCs w:val="24"/>
        </w:rPr>
        <w:t>out and</w:t>
      </w:r>
      <w:r w:rsidR="00C21ADD" w:rsidRPr="00A36CDF">
        <w:rPr>
          <w:rFonts w:ascii="Times New Roman" w:hAnsi="Times New Roman" w:cs="Times New Roman"/>
          <w:sz w:val="24"/>
          <w:szCs w:val="24"/>
        </w:rPr>
        <w:t xml:space="preserve"> find pasture” (John 10:9).  </w:t>
      </w:r>
      <w:r w:rsidR="00CA27D4" w:rsidRPr="00A36CDF">
        <w:rPr>
          <w:rFonts w:ascii="Times New Roman" w:hAnsi="Times New Roman" w:cs="Times New Roman"/>
          <w:sz w:val="24"/>
          <w:szCs w:val="24"/>
        </w:rPr>
        <w:t xml:space="preserve">In today’s sermon we are going to reflect on </w:t>
      </w:r>
      <w:r w:rsidR="00106B3C" w:rsidRPr="00A36CDF">
        <w:rPr>
          <w:rFonts w:ascii="Times New Roman" w:hAnsi="Times New Roman" w:cs="Times New Roman"/>
          <w:sz w:val="24"/>
          <w:szCs w:val="24"/>
        </w:rPr>
        <w:t xml:space="preserve">the dangers of letting others define </w:t>
      </w:r>
      <w:r w:rsidR="009B3B6D" w:rsidRPr="00A36CDF">
        <w:rPr>
          <w:rFonts w:ascii="Times New Roman" w:hAnsi="Times New Roman" w:cs="Times New Roman"/>
          <w:sz w:val="24"/>
          <w:szCs w:val="24"/>
        </w:rPr>
        <w:t xml:space="preserve">the doors </w:t>
      </w:r>
      <w:r w:rsidR="00614FA6" w:rsidRPr="00A36CDF">
        <w:rPr>
          <w:rFonts w:ascii="Times New Roman" w:hAnsi="Times New Roman" w:cs="Times New Roman"/>
          <w:sz w:val="24"/>
          <w:szCs w:val="24"/>
        </w:rPr>
        <w:t>of our religious beliefs and activities.  We are going to acknowledge that since God’s ways are higher than our ways</w:t>
      </w:r>
      <w:r w:rsidR="0029004A" w:rsidRPr="00A36CDF">
        <w:rPr>
          <w:rFonts w:ascii="Times New Roman" w:hAnsi="Times New Roman" w:cs="Times New Roman"/>
          <w:sz w:val="24"/>
          <w:szCs w:val="24"/>
        </w:rPr>
        <w:t xml:space="preserve"> (Isaiah 55:8-9)</w:t>
      </w:r>
      <w:r w:rsidR="00614FA6" w:rsidRPr="00A36CDF">
        <w:rPr>
          <w:rFonts w:ascii="Times New Roman" w:hAnsi="Times New Roman" w:cs="Times New Roman"/>
          <w:sz w:val="24"/>
          <w:szCs w:val="24"/>
        </w:rPr>
        <w:t xml:space="preserve">, the secret to </w:t>
      </w:r>
      <w:r w:rsidR="00E86502" w:rsidRPr="00A36CDF">
        <w:rPr>
          <w:rFonts w:ascii="Times New Roman" w:hAnsi="Times New Roman" w:cs="Times New Roman"/>
          <w:sz w:val="24"/>
          <w:szCs w:val="24"/>
        </w:rPr>
        <w:t xml:space="preserve">boldly opening the </w:t>
      </w:r>
      <w:r w:rsidR="00581433" w:rsidRPr="00A36CDF">
        <w:rPr>
          <w:rFonts w:ascii="Times New Roman" w:hAnsi="Times New Roman" w:cs="Times New Roman"/>
          <w:sz w:val="24"/>
          <w:szCs w:val="24"/>
        </w:rPr>
        <w:t xml:space="preserve">“mysterious” and often </w:t>
      </w:r>
      <w:r w:rsidR="00386D6D" w:rsidRPr="00A36CDF">
        <w:rPr>
          <w:rFonts w:ascii="Times New Roman" w:hAnsi="Times New Roman" w:cs="Times New Roman"/>
          <w:sz w:val="24"/>
          <w:szCs w:val="24"/>
        </w:rPr>
        <w:t>“</w:t>
      </w:r>
      <w:r w:rsidR="00581433" w:rsidRPr="00A36CDF">
        <w:rPr>
          <w:rFonts w:ascii="Times New Roman" w:hAnsi="Times New Roman" w:cs="Times New Roman"/>
          <w:sz w:val="24"/>
          <w:szCs w:val="24"/>
        </w:rPr>
        <w:t>frightening</w:t>
      </w:r>
      <w:r w:rsidR="00386D6D" w:rsidRPr="00A36CDF">
        <w:rPr>
          <w:rFonts w:ascii="Times New Roman" w:hAnsi="Times New Roman" w:cs="Times New Roman"/>
          <w:sz w:val="24"/>
          <w:szCs w:val="24"/>
        </w:rPr>
        <w:t>”</w:t>
      </w:r>
      <w:r w:rsidR="00581433" w:rsidRPr="00A36CDF">
        <w:rPr>
          <w:rFonts w:ascii="Times New Roman" w:hAnsi="Times New Roman" w:cs="Times New Roman"/>
          <w:sz w:val="24"/>
          <w:szCs w:val="24"/>
        </w:rPr>
        <w:t xml:space="preserve"> doors of life </w:t>
      </w:r>
      <w:r w:rsidR="00386D6D" w:rsidRPr="00A36CDF">
        <w:rPr>
          <w:rFonts w:ascii="Times New Roman" w:hAnsi="Times New Roman" w:cs="Times New Roman"/>
          <w:sz w:val="24"/>
          <w:szCs w:val="24"/>
        </w:rPr>
        <w:t xml:space="preserve">is to understand them in context of Scripture and </w:t>
      </w:r>
      <w:r w:rsidR="00DD66CF" w:rsidRPr="00A36CDF">
        <w:rPr>
          <w:rFonts w:ascii="Times New Roman" w:hAnsi="Times New Roman" w:cs="Times New Roman"/>
          <w:sz w:val="24"/>
          <w:szCs w:val="24"/>
        </w:rPr>
        <w:t>through the power of the Holy Spirit</w:t>
      </w:r>
      <w:r w:rsidR="005F0912" w:rsidRPr="00A36CDF">
        <w:rPr>
          <w:rFonts w:ascii="Times New Roman" w:hAnsi="Times New Roman" w:cs="Times New Roman"/>
          <w:sz w:val="24"/>
          <w:szCs w:val="24"/>
        </w:rPr>
        <w:t>.  By</w:t>
      </w:r>
      <w:r w:rsidR="00DD66CF" w:rsidRPr="00A36CDF">
        <w:rPr>
          <w:rFonts w:ascii="Times New Roman" w:hAnsi="Times New Roman" w:cs="Times New Roman"/>
          <w:sz w:val="24"/>
          <w:szCs w:val="24"/>
        </w:rPr>
        <w:t xml:space="preserve"> faith one can venture into </w:t>
      </w:r>
      <w:r w:rsidR="00377578" w:rsidRPr="00A36CDF">
        <w:rPr>
          <w:rFonts w:ascii="Times New Roman" w:hAnsi="Times New Roman" w:cs="Times New Roman"/>
          <w:sz w:val="24"/>
          <w:szCs w:val="24"/>
        </w:rPr>
        <w:t xml:space="preserve">what was initially “unknown” </w:t>
      </w:r>
      <w:r w:rsidR="005F0912" w:rsidRPr="00A36CDF">
        <w:rPr>
          <w:rFonts w:ascii="Times New Roman" w:hAnsi="Times New Roman" w:cs="Times New Roman"/>
          <w:sz w:val="24"/>
          <w:szCs w:val="24"/>
        </w:rPr>
        <w:t xml:space="preserve">with </w:t>
      </w:r>
      <w:r w:rsidR="005F0912" w:rsidRPr="00A36CDF">
        <w:rPr>
          <w:rFonts w:ascii="Times New Roman" w:hAnsi="Times New Roman" w:cs="Times New Roman"/>
          <w:sz w:val="24"/>
          <w:szCs w:val="24"/>
        </w:rPr>
        <w:lastRenderedPageBreak/>
        <w:t xml:space="preserve">boldness, courage, and </w:t>
      </w:r>
      <w:r w:rsidR="005369F0" w:rsidRPr="00A36CDF">
        <w:rPr>
          <w:rFonts w:ascii="Times New Roman" w:hAnsi="Times New Roman" w:cs="Times New Roman"/>
          <w:sz w:val="24"/>
          <w:szCs w:val="24"/>
        </w:rPr>
        <w:t xml:space="preserve">joy because </w:t>
      </w:r>
      <w:r w:rsidR="0013768B" w:rsidRPr="00A36CDF">
        <w:rPr>
          <w:rFonts w:ascii="Times New Roman" w:hAnsi="Times New Roman" w:cs="Times New Roman"/>
          <w:sz w:val="24"/>
          <w:szCs w:val="24"/>
        </w:rPr>
        <w:t xml:space="preserve">God </w:t>
      </w:r>
      <w:r w:rsidR="003E3572" w:rsidRPr="00A36CDF">
        <w:rPr>
          <w:rFonts w:ascii="Times New Roman" w:hAnsi="Times New Roman" w:cs="Times New Roman"/>
          <w:sz w:val="24"/>
          <w:szCs w:val="24"/>
        </w:rPr>
        <w:t xml:space="preserve">promises to </w:t>
      </w:r>
      <w:r w:rsidR="0013768B" w:rsidRPr="00A36CDF">
        <w:rPr>
          <w:rFonts w:ascii="Times New Roman" w:hAnsi="Times New Roman" w:cs="Times New Roman"/>
          <w:sz w:val="24"/>
          <w:szCs w:val="24"/>
        </w:rPr>
        <w:t>always work for the good of those who love Him (Romans 8:28)!</w:t>
      </w:r>
      <w:r w:rsidR="00377578" w:rsidRPr="00A36CDF">
        <w:rPr>
          <w:rFonts w:ascii="Times New Roman" w:hAnsi="Times New Roman" w:cs="Times New Roman"/>
          <w:sz w:val="24"/>
          <w:szCs w:val="24"/>
        </w:rPr>
        <w:t xml:space="preserve"> </w:t>
      </w:r>
    </w:p>
    <w:p w14:paraId="05463F82" w14:textId="77777777" w:rsidR="00086D84" w:rsidRPr="00A36CDF" w:rsidRDefault="00086D84" w:rsidP="00244910">
      <w:pPr>
        <w:pStyle w:val="Heading1"/>
        <w:rPr>
          <w:rFonts w:ascii="Times New Roman" w:hAnsi="Times New Roman" w:cs="Times New Roman"/>
          <w:b/>
          <w:bCs/>
          <w:sz w:val="24"/>
          <w:szCs w:val="24"/>
        </w:rPr>
      </w:pPr>
    </w:p>
    <w:p w14:paraId="25C0E065" w14:textId="2D1BA2BC" w:rsidR="00086D84" w:rsidRPr="00A36CDF" w:rsidRDefault="007B45AA" w:rsidP="00086D84">
      <w:pPr>
        <w:pStyle w:val="Heading1"/>
        <w:spacing w:line="240" w:lineRule="auto"/>
        <w:rPr>
          <w:rFonts w:ascii="Times New Roman" w:hAnsi="Times New Roman" w:cs="Times New Roman"/>
          <w:b/>
          <w:bCs/>
          <w:sz w:val="24"/>
          <w:szCs w:val="24"/>
        </w:rPr>
      </w:pPr>
      <w:r w:rsidRPr="00A36CDF">
        <w:rPr>
          <w:rFonts w:ascii="Times New Roman" w:hAnsi="Times New Roman" w:cs="Times New Roman"/>
          <w:b/>
          <w:bCs/>
          <w:sz w:val="24"/>
          <w:szCs w:val="24"/>
        </w:rPr>
        <w:t xml:space="preserve">Story of the Blind Person Healed </w:t>
      </w:r>
    </w:p>
    <w:p w14:paraId="0F8BD2DF" w14:textId="77777777" w:rsidR="00086D84" w:rsidRPr="00A36CDF" w:rsidRDefault="00086D84" w:rsidP="00086D84">
      <w:pPr>
        <w:rPr>
          <w:rFonts w:ascii="Times New Roman" w:hAnsi="Times New Roman" w:cs="Times New Roman"/>
          <w:sz w:val="24"/>
          <w:szCs w:val="24"/>
        </w:rPr>
      </w:pPr>
    </w:p>
    <w:p w14:paraId="22BFA78D" w14:textId="3017A2E7" w:rsidR="00753738" w:rsidRPr="00A36CDF" w:rsidRDefault="00AB06E6" w:rsidP="00CE2248">
      <w:pPr>
        <w:spacing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0288" behindDoc="0" locked="0" layoutInCell="1" allowOverlap="1" wp14:anchorId="6CD45B59" wp14:editId="1668FD1F">
            <wp:simplePos x="0" y="0"/>
            <wp:positionH relativeFrom="margin">
              <wp:align>left</wp:align>
            </wp:positionH>
            <wp:positionV relativeFrom="paragraph">
              <wp:posOffset>969010</wp:posOffset>
            </wp:positionV>
            <wp:extent cx="2279015" cy="1352550"/>
            <wp:effectExtent l="0" t="0" r="6985" b="0"/>
            <wp:wrapSquare wrapText="bothSides"/>
            <wp:docPr id="11321444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79015" cy="1352550"/>
                    </a:xfrm>
                    <a:prstGeom prst="rect">
                      <a:avLst/>
                    </a:prstGeom>
                    <a:noFill/>
                  </pic:spPr>
                </pic:pic>
              </a:graphicData>
            </a:graphic>
          </wp:anchor>
        </w:drawing>
      </w:r>
      <w:r w:rsidR="005350D2" w:rsidRPr="00A36CDF">
        <w:rPr>
          <w:rFonts w:ascii="Times New Roman" w:hAnsi="Times New Roman" w:cs="Times New Roman"/>
          <w:sz w:val="24"/>
          <w:szCs w:val="24"/>
        </w:rPr>
        <w:tab/>
      </w:r>
      <w:r w:rsidR="00B13AEC" w:rsidRPr="00A36CDF">
        <w:rPr>
          <w:rFonts w:ascii="Times New Roman" w:hAnsi="Times New Roman" w:cs="Times New Roman"/>
          <w:sz w:val="24"/>
          <w:szCs w:val="24"/>
        </w:rPr>
        <w:t xml:space="preserve">To fully grasp the significance of Jesus' declaration, "I am the door," let's examine the event during which these profound words were spoken. While walking, Jesus encountered a man blind from birth (John 9:1). The disciples asked, “Rabbi, who sinned, this man or his parents, that he was born blind?” (John 9:2). Jesus clarified that the man’s blindness was not due to sin but so “the works of God might be displayed in him” (John 9:3). Jesus then made mud with His saliva, applied it to the man's eyes, and instructed him to wash in the pool of Siloam, resulting in the man’s sight being restored (John 9:6-7). The astonished neighbors wanted to meet Jesus, but the man did not know His whereabouts (John 9:12). The Pharisees, upon hearing of the miracle, debated whether Jesus could be from God since He healed on the Sabbath, while others wondered how a sinner could perform such a miracle (John 9:16). They questioned the </w:t>
      </w:r>
      <w:r w:rsidR="00B13AEC" w:rsidRPr="00A36CDF">
        <w:rPr>
          <w:rFonts w:ascii="Times New Roman" w:hAnsi="Times New Roman" w:cs="Times New Roman"/>
          <w:sz w:val="24"/>
          <w:szCs w:val="24"/>
        </w:rPr>
        <w:t xml:space="preserve">man's parents about his blindness </w:t>
      </w:r>
      <w:r w:rsidR="00DB3887" w:rsidRPr="00A36CDF">
        <w:rPr>
          <w:rFonts w:ascii="Times New Roman" w:hAnsi="Times New Roman" w:cs="Times New Roman"/>
          <w:sz w:val="24"/>
          <w:szCs w:val="24"/>
        </w:rPr>
        <w:t xml:space="preserve">but </w:t>
      </w:r>
      <w:r w:rsidR="00B25CA1" w:rsidRPr="00A36CDF">
        <w:rPr>
          <w:rFonts w:ascii="Times New Roman" w:hAnsi="Times New Roman" w:cs="Times New Roman"/>
          <w:sz w:val="24"/>
          <w:szCs w:val="24"/>
        </w:rPr>
        <w:t xml:space="preserve">due to </w:t>
      </w:r>
      <w:r w:rsidR="001172A1" w:rsidRPr="00A36CDF">
        <w:rPr>
          <w:rFonts w:ascii="Times New Roman" w:hAnsi="Times New Roman" w:cs="Times New Roman"/>
          <w:sz w:val="24"/>
          <w:szCs w:val="24"/>
        </w:rPr>
        <w:t xml:space="preserve">their </w:t>
      </w:r>
      <w:r w:rsidR="00B25CA1" w:rsidRPr="00A36CDF">
        <w:rPr>
          <w:rFonts w:ascii="Times New Roman" w:hAnsi="Times New Roman" w:cs="Times New Roman"/>
          <w:sz w:val="24"/>
          <w:szCs w:val="24"/>
        </w:rPr>
        <w:t xml:space="preserve">fear of being put out of the synagogue </w:t>
      </w:r>
      <w:r w:rsidR="00DB3887" w:rsidRPr="00A36CDF">
        <w:rPr>
          <w:rFonts w:ascii="Times New Roman" w:hAnsi="Times New Roman" w:cs="Times New Roman"/>
          <w:sz w:val="24"/>
          <w:szCs w:val="24"/>
        </w:rPr>
        <w:t>they</w:t>
      </w:r>
      <w:r w:rsidR="001172A1" w:rsidRPr="00A36CDF">
        <w:rPr>
          <w:rFonts w:ascii="Times New Roman" w:hAnsi="Times New Roman" w:cs="Times New Roman"/>
          <w:sz w:val="24"/>
          <w:szCs w:val="24"/>
        </w:rPr>
        <w:t xml:space="preserve"> merely </w:t>
      </w:r>
      <w:r w:rsidR="00DB3887" w:rsidRPr="00A36CDF">
        <w:rPr>
          <w:rFonts w:ascii="Times New Roman" w:hAnsi="Times New Roman" w:cs="Times New Roman"/>
          <w:sz w:val="24"/>
          <w:szCs w:val="24"/>
        </w:rPr>
        <w:t>said</w:t>
      </w:r>
      <w:r w:rsidR="00BB7B81" w:rsidRPr="00A36CDF">
        <w:rPr>
          <w:rFonts w:ascii="Times New Roman" w:hAnsi="Times New Roman" w:cs="Times New Roman"/>
          <w:sz w:val="24"/>
          <w:szCs w:val="24"/>
        </w:rPr>
        <w:t xml:space="preserve"> our son “is of age, ask him” (9:23).  </w:t>
      </w:r>
      <w:r w:rsidR="004666FA" w:rsidRPr="00A36CDF">
        <w:rPr>
          <w:rFonts w:ascii="Times New Roman" w:hAnsi="Times New Roman" w:cs="Times New Roman"/>
          <w:sz w:val="24"/>
          <w:szCs w:val="24"/>
        </w:rPr>
        <w:t xml:space="preserve">When they asked the son about Christ </w:t>
      </w:r>
      <w:r w:rsidR="00B13AEC" w:rsidRPr="00A36CDF">
        <w:rPr>
          <w:rFonts w:ascii="Times New Roman" w:hAnsi="Times New Roman" w:cs="Times New Roman"/>
          <w:sz w:val="24"/>
          <w:szCs w:val="24"/>
        </w:rPr>
        <w:t>he boldly replied, “Whether he is a sinner or not, I don’t know. One thing I do know. I was blind but now I see!” (John 9:25).</w:t>
      </w:r>
    </w:p>
    <w:p w14:paraId="41F1B975" w14:textId="77777777" w:rsidR="00E93418" w:rsidRPr="00A36CDF" w:rsidRDefault="00E93418" w:rsidP="00E93418">
      <w:pPr>
        <w:rPr>
          <w:rFonts w:ascii="Times New Roman" w:hAnsi="Times New Roman" w:cs="Times New Roman"/>
          <w:sz w:val="24"/>
          <w:szCs w:val="24"/>
        </w:rPr>
      </w:pPr>
    </w:p>
    <w:p w14:paraId="7530BA52" w14:textId="5819412F" w:rsidR="007B45AA" w:rsidRPr="00A36CDF" w:rsidRDefault="007B45AA" w:rsidP="00156A5F">
      <w:pPr>
        <w:pStyle w:val="Heading1"/>
        <w:spacing w:line="240" w:lineRule="auto"/>
        <w:rPr>
          <w:rFonts w:ascii="Times New Roman" w:hAnsi="Times New Roman" w:cs="Times New Roman"/>
          <w:b/>
          <w:bCs/>
          <w:sz w:val="24"/>
          <w:szCs w:val="24"/>
        </w:rPr>
      </w:pPr>
      <w:r w:rsidRPr="00A36CDF">
        <w:rPr>
          <w:rFonts w:ascii="Times New Roman" w:hAnsi="Times New Roman" w:cs="Times New Roman"/>
          <w:b/>
          <w:bCs/>
          <w:sz w:val="24"/>
          <w:szCs w:val="24"/>
        </w:rPr>
        <w:t>Assumed Role of the “Guardians of Scripture”</w:t>
      </w:r>
    </w:p>
    <w:p w14:paraId="6505099A" w14:textId="4AAB8D14" w:rsidR="007B45AA" w:rsidRPr="00A36CDF" w:rsidRDefault="00156A5F" w:rsidP="00156A5F">
      <w:pPr>
        <w:spacing w:line="240" w:lineRule="auto"/>
        <w:jc w:val="both"/>
        <w:rPr>
          <w:rFonts w:ascii="Times New Roman" w:hAnsi="Times New Roman" w:cs="Times New Roman"/>
          <w:b/>
          <w:bCs/>
          <w:sz w:val="24"/>
          <w:szCs w:val="24"/>
        </w:rPr>
      </w:pPr>
      <w:r w:rsidRPr="00A36CDF">
        <w:rPr>
          <w:rFonts w:ascii="Times New Roman" w:hAnsi="Times New Roman" w:cs="Times New Roman"/>
          <w:b/>
          <w:bCs/>
          <w:sz w:val="24"/>
          <w:szCs w:val="24"/>
        </w:rPr>
        <w:tab/>
      </w:r>
    </w:p>
    <w:p w14:paraId="30FBA0C9" w14:textId="15D13849" w:rsidR="007D6D5C" w:rsidRPr="00A36CDF" w:rsidRDefault="00227757" w:rsidP="00156A5F">
      <w:pPr>
        <w:spacing w:line="240" w:lineRule="auto"/>
        <w:jc w:val="both"/>
        <w:rPr>
          <w:rFonts w:ascii="Times New Roman" w:hAnsi="Times New Roman" w:cs="Times New Roman"/>
          <w:sz w:val="24"/>
          <w:szCs w:val="24"/>
        </w:rPr>
      </w:pPr>
      <w:r>
        <w:rPr>
          <w:noProof/>
        </w:rPr>
        <w:drawing>
          <wp:anchor distT="0" distB="0" distL="114300" distR="114300" simplePos="0" relativeHeight="251661312" behindDoc="0" locked="0" layoutInCell="1" allowOverlap="1" wp14:anchorId="2D829C3E" wp14:editId="67859A94">
            <wp:simplePos x="0" y="0"/>
            <wp:positionH relativeFrom="column">
              <wp:align>left</wp:align>
            </wp:positionH>
            <wp:positionV relativeFrom="paragraph">
              <wp:posOffset>842010</wp:posOffset>
            </wp:positionV>
            <wp:extent cx="2333625" cy="1750060"/>
            <wp:effectExtent l="0" t="0" r="9525" b="2540"/>
            <wp:wrapSquare wrapText="bothSides"/>
            <wp:docPr id="155120590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20590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2333625" cy="1750060"/>
                    </a:xfrm>
                    <a:prstGeom prst="rect">
                      <a:avLst/>
                    </a:prstGeom>
                  </pic:spPr>
                </pic:pic>
              </a:graphicData>
            </a:graphic>
            <wp14:sizeRelH relativeFrom="margin">
              <wp14:pctWidth>0</wp14:pctWidth>
            </wp14:sizeRelH>
            <wp14:sizeRelV relativeFrom="margin">
              <wp14:pctHeight>0</wp14:pctHeight>
            </wp14:sizeRelV>
          </wp:anchor>
        </w:drawing>
      </w:r>
      <w:r w:rsidR="00156A5F" w:rsidRPr="00A36CDF">
        <w:rPr>
          <w:rFonts w:ascii="Times New Roman" w:hAnsi="Times New Roman" w:cs="Times New Roman"/>
          <w:b/>
          <w:bCs/>
          <w:sz w:val="24"/>
          <w:szCs w:val="24"/>
        </w:rPr>
        <w:tab/>
      </w:r>
      <w:r w:rsidR="006F21F5" w:rsidRPr="00A36CDF">
        <w:rPr>
          <w:rFonts w:ascii="Times New Roman" w:hAnsi="Times New Roman" w:cs="Times New Roman"/>
          <w:sz w:val="24"/>
          <w:szCs w:val="24"/>
        </w:rPr>
        <w:t xml:space="preserve">Before we can fully grasp the significance of </w:t>
      </w:r>
      <w:r w:rsidR="000F077E" w:rsidRPr="00A36CDF">
        <w:rPr>
          <w:rFonts w:ascii="Times New Roman" w:hAnsi="Times New Roman" w:cs="Times New Roman"/>
          <w:sz w:val="24"/>
          <w:szCs w:val="24"/>
        </w:rPr>
        <w:t>blind man healed on the Sabbath</w:t>
      </w:r>
      <w:r w:rsidR="006F21F5" w:rsidRPr="00A36CDF">
        <w:rPr>
          <w:rFonts w:ascii="Times New Roman" w:hAnsi="Times New Roman" w:cs="Times New Roman"/>
          <w:sz w:val="24"/>
          <w:szCs w:val="24"/>
        </w:rPr>
        <w:t>, it is essential to briefly examine the Pharisees' assumed role as the gatekeepers of Israel's religious beliefs and practices. The Pharisees were a sect within Judaism who, despite lacking the formal authority of the Sadducean aristocracy to control the temple,</w:t>
      </w:r>
      <w:r w:rsidR="00A014D6" w:rsidRPr="00A36CDF">
        <w:rPr>
          <w:rFonts w:ascii="Times New Roman" w:hAnsi="Times New Roman" w:cs="Times New Roman"/>
          <w:sz w:val="24"/>
          <w:szCs w:val="24"/>
          <w:vertAlign w:val="superscript"/>
          <w:lang w:val="en-US"/>
        </w:rPr>
        <w:footnoteReference w:id="1"/>
      </w:r>
      <w:r w:rsidR="00A014D6" w:rsidRPr="00A36CDF">
        <w:rPr>
          <w:rFonts w:ascii="Times New Roman" w:hAnsi="Times New Roman" w:cs="Times New Roman"/>
          <w:sz w:val="24"/>
          <w:szCs w:val="24"/>
        </w:rPr>
        <w:t xml:space="preserve"> </w:t>
      </w:r>
      <w:r w:rsidR="006F21F5" w:rsidRPr="00A36CDF">
        <w:rPr>
          <w:rFonts w:ascii="Times New Roman" w:hAnsi="Times New Roman" w:cs="Times New Roman"/>
          <w:sz w:val="24"/>
          <w:szCs w:val="24"/>
        </w:rPr>
        <w:t xml:space="preserve"> emerged as prominent religious leaders after the temple's destruction in AD 70. They were widely recognized as the </w:t>
      </w:r>
      <w:r w:rsidR="00A738FF" w:rsidRPr="00A36CDF">
        <w:rPr>
          <w:rFonts w:ascii="Times New Roman" w:hAnsi="Times New Roman" w:cs="Times New Roman"/>
          <w:sz w:val="24"/>
          <w:szCs w:val="24"/>
        </w:rPr>
        <w:t>“</w:t>
      </w:r>
      <w:r w:rsidR="006F21F5" w:rsidRPr="00A36CDF">
        <w:rPr>
          <w:rFonts w:ascii="Times New Roman" w:hAnsi="Times New Roman" w:cs="Times New Roman"/>
          <w:sz w:val="24"/>
          <w:szCs w:val="24"/>
        </w:rPr>
        <w:t>primary voice of Judaism</w:t>
      </w:r>
      <w:r w:rsidR="00A738FF" w:rsidRPr="00A36CDF">
        <w:rPr>
          <w:rFonts w:ascii="Times New Roman" w:hAnsi="Times New Roman" w:cs="Times New Roman"/>
          <w:sz w:val="24"/>
          <w:szCs w:val="24"/>
        </w:rPr>
        <w:t>”</w:t>
      </w:r>
      <w:r w:rsidR="00A738FF" w:rsidRPr="00A36CDF">
        <w:rPr>
          <w:rFonts w:ascii="Times New Roman" w:hAnsi="Times New Roman" w:cs="Times New Roman"/>
          <w:sz w:val="24"/>
          <w:szCs w:val="24"/>
          <w:vertAlign w:val="superscript"/>
          <w:lang w:val="en-US"/>
        </w:rPr>
        <w:footnoteReference w:id="2"/>
      </w:r>
      <w:r w:rsidR="006F21F5" w:rsidRPr="00A36CDF">
        <w:rPr>
          <w:rFonts w:ascii="Times New Roman" w:hAnsi="Times New Roman" w:cs="Times New Roman"/>
          <w:sz w:val="24"/>
          <w:szCs w:val="24"/>
        </w:rPr>
        <w:t xml:space="preserve"> and represented a lay movement competing with the priesthood, whom they criticized for failing to teach Israel how to remain separate from the world's general uncleanliness.</w:t>
      </w:r>
      <w:r w:rsidR="00A738FF" w:rsidRPr="00A36CDF">
        <w:rPr>
          <w:rFonts w:ascii="Times New Roman" w:hAnsi="Times New Roman" w:cs="Times New Roman"/>
          <w:sz w:val="24"/>
          <w:szCs w:val="24"/>
          <w:vertAlign w:val="superscript"/>
          <w:lang w:val="en-US"/>
        </w:rPr>
        <w:footnoteReference w:id="3"/>
      </w:r>
      <w:r w:rsidR="006F21F5" w:rsidRPr="00A36CDF">
        <w:rPr>
          <w:rFonts w:ascii="Times New Roman" w:hAnsi="Times New Roman" w:cs="Times New Roman"/>
          <w:sz w:val="24"/>
          <w:szCs w:val="24"/>
        </w:rPr>
        <w:t xml:space="preserve"> To address this, the Pharisees developed an extensive set of oral </w:t>
      </w:r>
      <w:r w:rsidR="006F21F5" w:rsidRPr="00A36CDF">
        <w:rPr>
          <w:rFonts w:ascii="Times New Roman" w:hAnsi="Times New Roman" w:cs="Times New Roman"/>
          <w:sz w:val="24"/>
          <w:szCs w:val="24"/>
        </w:rPr>
        <w:lastRenderedPageBreak/>
        <w:t>traditions based on the Mosaic Law to guide everyday life, governing activities like marketplace interactions and the washing of cups, pots, and other utensils (Mark 7:4).</w:t>
      </w:r>
      <w:r w:rsidR="00A738FF" w:rsidRPr="00A36CDF">
        <w:rPr>
          <w:rFonts w:ascii="Times New Roman" w:hAnsi="Times New Roman" w:cs="Times New Roman"/>
          <w:sz w:val="24"/>
          <w:szCs w:val="24"/>
          <w:vertAlign w:val="superscript"/>
          <w:lang w:val="en-US"/>
        </w:rPr>
        <w:footnoteReference w:id="4"/>
      </w:r>
      <w:r w:rsidR="006F21F5" w:rsidRPr="00A36CDF">
        <w:rPr>
          <w:rFonts w:ascii="Times New Roman" w:hAnsi="Times New Roman" w:cs="Times New Roman"/>
          <w:sz w:val="24"/>
          <w:szCs w:val="24"/>
        </w:rPr>
        <w:t xml:space="preserve"> </w:t>
      </w:r>
      <w:r w:rsidR="00A738FF" w:rsidRPr="00A36CDF">
        <w:rPr>
          <w:rFonts w:ascii="Times New Roman" w:hAnsi="Times New Roman" w:cs="Times New Roman"/>
          <w:sz w:val="24"/>
          <w:szCs w:val="24"/>
        </w:rPr>
        <w:t xml:space="preserve"> </w:t>
      </w:r>
      <w:r w:rsidR="006F21F5" w:rsidRPr="00A36CDF">
        <w:rPr>
          <w:rFonts w:ascii="Times New Roman" w:hAnsi="Times New Roman" w:cs="Times New Roman"/>
          <w:sz w:val="24"/>
          <w:szCs w:val="24"/>
        </w:rPr>
        <w:t>Over time, these traditions became more detailed and were eventually compiled into the Mishna.</w:t>
      </w:r>
      <w:r w:rsidR="00A738FF" w:rsidRPr="00A36CDF">
        <w:rPr>
          <w:rFonts w:ascii="Times New Roman" w:hAnsi="Times New Roman" w:cs="Times New Roman"/>
          <w:sz w:val="24"/>
          <w:szCs w:val="24"/>
          <w:vertAlign w:val="superscript"/>
          <w:lang w:val="en-US"/>
        </w:rPr>
        <w:footnoteReference w:id="5"/>
      </w:r>
      <w:r w:rsidR="006F21F5" w:rsidRPr="00A36CDF">
        <w:rPr>
          <w:rFonts w:ascii="Times New Roman" w:hAnsi="Times New Roman" w:cs="Times New Roman"/>
          <w:sz w:val="24"/>
          <w:szCs w:val="24"/>
        </w:rPr>
        <w:t xml:space="preserve"> Although these traditions were often seen as numerous and burdensome, the Pharisees contended that they could be fulfilled by the average Israelite. However, Jesus accused them of hypocrisy and spiritual insensitivity</w:t>
      </w:r>
      <w:r w:rsidR="006027AB" w:rsidRPr="00A36CDF">
        <w:rPr>
          <w:rFonts w:ascii="Times New Roman" w:hAnsi="Times New Roman" w:cs="Times New Roman"/>
          <w:sz w:val="24"/>
          <w:szCs w:val="24"/>
        </w:rPr>
        <w:t xml:space="preserve"> to the Laws of God</w:t>
      </w:r>
      <w:r w:rsidR="006F21F5" w:rsidRPr="00A36CDF">
        <w:rPr>
          <w:rFonts w:ascii="Times New Roman" w:hAnsi="Times New Roman" w:cs="Times New Roman"/>
          <w:sz w:val="24"/>
          <w:szCs w:val="24"/>
        </w:rPr>
        <w:t>,</w:t>
      </w:r>
      <w:r w:rsidR="006027AB" w:rsidRPr="00A36CDF">
        <w:rPr>
          <w:rFonts w:ascii="Times New Roman" w:hAnsi="Times New Roman" w:cs="Times New Roman"/>
          <w:sz w:val="24"/>
          <w:szCs w:val="24"/>
          <w:vertAlign w:val="superscript"/>
          <w:lang w:val="en-US"/>
        </w:rPr>
        <w:footnoteReference w:id="6"/>
      </w:r>
      <w:r w:rsidR="006F21F5" w:rsidRPr="00A36CDF">
        <w:rPr>
          <w:rFonts w:ascii="Times New Roman" w:hAnsi="Times New Roman" w:cs="Times New Roman"/>
          <w:sz w:val="24"/>
          <w:szCs w:val="24"/>
        </w:rPr>
        <w:t xml:space="preserve"> likening them to whitewashed tombs full of dead men's bones and all things unclean (Matthew 23:27), for elevating the "traditions of men" above the divine standards of God's word.</w:t>
      </w:r>
      <w:r w:rsidR="00401037" w:rsidRPr="00A36CDF">
        <w:rPr>
          <w:rFonts w:ascii="Times New Roman" w:hAnsi="Times New Roman" w:cs="Times New Roman"/>
          <w:sz w:val="24"/>
          <w:szCs w:val="24"/>
          <w:vertAlign w:val="superscript"/>
          <w:lang w:val="en-US"/>
        </w:rPr>
        <w:footnoteReference w:id="7"/>
      </w:r>
      <w:r w:rsidR="00985BC7" w:rsidRPr="00A36CDF">
        <w:rPr>
          <w:rFonts w:ascii="Times New Roman" w:hAnsi="Times New Roman" w:cs="Times New Roman"/>
          <w:sz w:val="24"/>
          <w:szCs w:val="24"/>
        </w:rPr>
        <w:t xml:space="preserve">  Now let’s get back to the story!</w:t>
      </w:r>
    </w:p>
    <w:p w14:paraId="327B8441" w14:textId="77777777" w:rsidR="001E7338" w:rsidRPr="00A36CDF" w:rsidRDefault="001E7338" w:rsidP="006F3E7C">
      <w:pPr>
        <w:pStyle w:val="Heading1"/>
        <w:spacing w:line="240" w:lineRule="auto"/>
        <w:rPr>
          <w:rFonts w:ascii="Times New Roman" w:hAnsi="Times New Roman" w:cs="Times New Roman"/>
          <w:b/>
          <w:bCs/>
          <w:sz w:val="24"/>
          <w:szCs w:val="24"/>
          <w:lang w:val="en-US"/>
        </w:rPr>
      </w:pPr>
    </w:p>
    <w:p w14:paraId="33D3A095" w14:textId="1962D4BE" w:rsidR="00401037" w:rsidRPr="00A36CDF" w:rsidRDefault="00401037" w:rsidP="006F3E7C">
      <w:pPr>
        <w:pStyle w:val="Heading1"/>
        <w:spacing w:line="240" w:lineRule="auto"/>
        <w:rPr>
          <w:rFonts w:ascii="Times New Roman" w:hAnsi="Times New Roman" w:cs="Times New Roman"/>
          <w:b/>
          <w:bCs/>
          <w:sz w:val="24"/>
          <w:szCs w:val="24"/>
          <w:lang w:val="en-US"/>
        </w:rPr>
      </w:pPr>
      <w:r w:rsidRPr="00A36CDF">
        <w:rPr>
          <w:rFonts w:ascii="Times New Roman" w:hAnsi="Times New Roman" w:cs="Times New Roman"/>
          <w:b/>
          <w:bCs/>
          <w:sz w:val="24"/>
          <w:szCs w:val="24"/>
          <w:lang w:val="en-US"/>
        </w:rPr>
        <w:t xml:space="preserve">Jesus </w:t>
      </w:r>
      <w:r w:rsidR="003D5025" w:rsidRPr="00A36CDF">
        <w:rPr>
          <w:rFonts w:ascii="Times New Roman" w:hAnsi="Times New Roman" w:cs="Times New Roman"/>
          <w:b/>
          <w:bCs/>
          <w:sz w:val="24"/>
          <w:szCs w:val="24"/>
          <w:lang w:val="en-US"/>
        </w:rPr>
        <w:t xml:space="preserve">Christ </w:t>
      </w:r>
      <w:r w:rsidRPr="00A36CDF">
        <w:rPr>
          <w:rFonts w:ascii="Times New Roman" w:hAnsi="Times New Roman" w:cs="Times New Roman"/>
          <w:b/>
          <w:bCs/>
          <w:sz w:val="24"/>
          <w:szCs w:val="24"/>
          <w:lang w:val="en-US"/>
        </w:rPr>
        <w:t>as the Door</w:t>
      </w:r>
    </w:p>
    <w:p w14:paraId="0647BB26" w14:textId="77777777" w:rsidR="00E9141B" w:rsidRPr="00A36CDF" w:rsidRDefault="00E9141B" w:rsidP="00E9141B">
      <w:pPr>
        <w:rPr>
          <w:rFonts w:ascii="Times New Roman" w:hAnsi="Times New Roman" w:cs="Times New Roman"/>
          <w:sz w:val="24"/>
          <w:szCs w:val="24"/>
          <w:lang w:val="en-US"/>
        </w:rPr>
      </w:pPr>
    </w:p>
    <w:p w14:paraId="6F5FE25C" w14:textId="2F06B21C" w:rsidR="00A2561B" w:rsidRPr="00A36CDF" w:rsidRDefault="008F2686" w:rsidP="00A2561B">
      <w:pPr>
        <w:spacing w:line="240" w:lineRule="auto"/>
        <w:jc w:val="both"/>
        <w:rPr>
          <w:rFonts w:ascii="Times New Roman" w:hAnsi="Times New Roman" w:cs="Times New Roman"/>
          <w:sz w:val="24"/>
          <w:szCs w:val="24"/>
          <w:lang w:val="en-US"/>
        </w:rPr>
      </w:pPr>
      <w:r>
        <w:rPr>
          <w:noProof/>
        </w:rPr>
        <w:drawing>
          <wp:anchor distT="0" distB="0" distL="114300" distR="114300" simplePos="0" relativeHeight="251662336" behindDoc="0" locked="0" layoutInCell="1" allowOverlap="1" wp14:anchorId="5CD913A1" wp14:editId="5958B0F5">
            <wp:simplePos x="0" y="0"/>
            <wp:positionH relativeFrom="margin">
              <wp:align>left</wp:align>
            </wp:positionH>
            <wp:positionV relativeFrom="paragraph">
              <wp:posOffset>250190</wp:posOffset>
            </wp:positionV>
            <wp:extent cx="2274570" cy="1377950"/>
            <wp:effectExtent l="19050" t="19050" r="11430" b="12700"/>
            <wp:wrapSquare wrapText="bothSides"/>
            <wp:docPr id="3" name="Picture 2" descr="A logo of a sheep&#10;&#10;Description automatically generated with medium confidence">
              <a:extLst xmlns:a="http://schemas.openxmlformats.org/drawingml/2006/main">
                <a:ext uri="{FF2B5EF4-FFF2-40B4-BE49-F238E27FC236}">
                  <a16:creationId xmlns:a16="http://schemas.microsoft.com/office/drawing/2014/main" id="{652B8017-1C49-6B45-C828-4655514176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logo of a sheep&#10;&#10;Description automatically generated with medium confidence">
                      <a:extLst>
                        <a:ext uri="{FF2B5EF4-FFF2-40B4-BE49-F238E27FC236}">
                          <a16:creationId xmlns:a16="http://schemas.microsoft.com/office/drawing/2014/main" id="{652B8017-1C49-6B45-C828-465551417610}"/>
                        </a:ext>
                      </a:extLst>
                    </pic:cNvPr>
                    <pic:cNvPicPr>
                      <a:picLocks noChangeAspect="1"/>
                    </pic:cNvPicPr>
                  </pic:nvPicPr>
                  <pic:blipFill>
                    <a:blip r:embed="rId14" cstate="print">
                      <a:extLst>
                        <a:ext uri="{28A0092B-C50C-407E-A947-70E740481C1C}">
                          <a14:useLocalDpi xmlns:a14="http://schemas.microsoft.com/office/drawing/2010/main" val="0"/>
                        </a:ext>
                      </a:extLst>
                    </a:blip>
                    <a:srcRect l="1860" r="1860"/>
                    <a:stretch/>
                  </pic:blipFill>
                  <pic:spPr>
                    <a:xfrm>
                      <a:off x="0" y="0"/>
                      <a:ext cx="2275350" cy="1378204"/>
                    </a:xfrm>
                    <a:prstGeom prst="rect">
                      <a:avLst/>
                    </a:prstGeom>
                    <a:ln w="19050">
                      <a:solidFill>
                        <a:schemeClr val="tx1"/>
                      </a:solidFill>
                      <a:miter lim="800000"/>
                    </a:ln>
                  </pic:spPr>
                </pic:pic>
              </a:graphicData>
            </a:graphic>
            <wp14:sizeRelH relativeFrom="margin">
              <wp14:pctWidth>0</wp14:pctWidth>
            </wp14:sizeRelH>
            <wp14:sizeRelV relativeFrom="margin">
              <wp14:pctHeight>0</wp14:pctHeight>
            </wp14:sizeRelV>
          </wp:anchor>
        </w:drawing>
      </w:r>
      <w:r w:rsidR="00E00DF7" w:rsidRPr="00A36CDF">
        <w:rPr>
          <w:rFonts w:ascii="Times New Roman" w:hAnsi="Times New Roman" w:cs="Times New Roman"/>
          <w:sz w:val="24"/>
          <w:szCs w:val="24"/>
          <w:lang w:val="en-US"/>
        </w:rPr>
        <w:tab/>
      </w:r>
      <w:r w:rsidR="00A2561B" w:rsidRPr="00A36CDF">
        <w:rPr>
          <w:rFonts w:ascii="Times New Roman" w:hAnsi="Times New Roman" w:cs="Times New Roman"/>
          <w:sz w:val="24"/>
          <w:szCs w:val="24"/>
          <w:lang w:val="en-US"/>
        </w:rPr>
        <w:t xml:space="preserve">When the man told the Pharisees how Jesus had opened his eyes, they asked him to describe again the method by which Christ had performed this miracle. The man then responded, “Why do you want to hear it again? Do you want to become His disciples too?” (John 9:27). The Pharisees were furious, not only because </w:t>
      </w:r>
      <w:r w:rsidR="00A2561B" w:rsidRPr="00A36CDF">
        <w:rPr>
          <w:rFonts w:ascii="Times New Roman" w:hAnsi="Times New Roman" w:cs="Times New Roman"/>
          <w:sz w:val="24"/>
          <w:szCs w:val="24"/>
          <w:lang w:val="en-US"/>
        </w:rPr>
        <w:t xml:space="preserve">this man had the audacity to admit he was now a follower of Christ, but also because he implied that these guardians of Israel’s beliefs were wrong to reject Him as the Messiah. </w:t>
      </w:r>
      <w:r w:rsidR="00AB1973" w:rsidRPr="00A36CDF">
        <w:rPr>
          <w:rFonts w:ascii="Times New Roman" w:hAnsi="Times New Roman" w:cs="Times New Roman"/>
          <w:sz w:val="24"/>
          <w:szCs w:val="24"/>
          <w:lang w:val="en-US"/>
        </w:rPr>
        <w:t xml:space="preserve">For the Pharisees </w:t>
      </w:r>
      <w:r w:rsidR="00A2561B" w:rsidRPr="00A36CDF">
        <w:rPr>
          <w:rFonts w:ascii="Times New Roman" w:hAnsi="Times New Roman" w:cs="Times New Roman"/>
          <w:sz w:val="24"/>
          <w:szCs w:val="24"/>
          <w:lang w:val="en-US"/>
        </w:rPr>
        <w:t xml:space="preserve">entrance into God's presence was so entrenched in the letter of the Mosaic Law and the traditions of men </w:t>
      </w:r>
      <w:r w:rsidR="00240B0A" w:rsidRPr="00A36CDF">
        <w:rPr>
          <w:rFonts w:ascii="Times New Roman" w:hAnsi="Times New Roman" w:cs="Times New Roman"/>
          <w:sz w:val="24"/>
          <w:szCs w:val="24"/>
          <w:lang w:val="en-US"/>
        </w:rPr>
        <w:t xml:space="preserve">relating to </w:t>
      </w:r>
      <w:r w:rsidR="00A2561B" w:rsidRPr="00A36CDF">
        <w:rPr>
          <w:rFonts w:ascii="Times New Roman" w:hAnsi="Times New Roman" w:cs="Times New Roman"/>
          <w:sz w:val="24"/>
          <w:szCs w:val="24"/>
          <w:lang w:val="en-US"/>
        </w:rPr>
        <w:t xml:space="preserve">Sabbath regulations, dietary restrictions, and ethnic, national, and cultural purity </w:t>
      </w:r>
      <w:r w:rsidR="00AB1973" w:rsidRPr="00A36CDF">
        <w:rPr>
          <w:rFonts w:ascii="Times New Roman" w:hAnsi="Times New Roman" w:cs="Times New Roman"/>
          <w:sz w:val="24"/>
          <w:szCs w:val="24"/>
          <w:lang w:val="en-US"/>
        </w:rPr>
        <w:t xml:space="preserve">that Scripture became only </w:t>
      </w:r>
      <w:r w:rsidR="00A2561B" w:rsidRPr="00A36CDF">
        <w:rPr>
          <w:rFonts w:ascii="Times New Roman" w:hAnsi="Times New Roman" w:cs="Times New Roman"/>
          <w:sz w:val="24"/>
          <w:szCs w:val="24"/>
          <w:lang w:val="en-US"/>
        </w:rPr>
        <w:t>understood only through their pious lens of religious superiority. Jesus pointed out how seriously flawed their understanding was by stating that “the Sabbath was made for man, not man for the Sabbath. So, the Son of Man is Lord even of the Sabbath” and that “one who is greater than the temple is here,” who desires “mercy, not sacrifice” (Matthew 12:7). Jesus rightly called the Pharisees hypocrites, for they had forgotten the importance of adhering to the spirit and intent of the Old Testament Law rather than merely following human traditions that overshadowed God's divine standards (Matthew 23:23-24, Mark 7:6-8).</w:t>
      </w:r>
    </w:p>
    <w:p w14:paraId="4C7BC8A6" w14:textId="77777777" w:rsidR="00A2561B" w:rsidRPr="00A36CDF" w:rsidRDefault="00A2561B" w:rsidP="00A2561B">
      <w:pPr>
        <w:spacing w:line="240" w:lineRule="auto"/>
        <w:jc w:val="both"/>
        <w:rPr>
          <w:rFonts w:ascii="Times New Roman" w:hAnsi="Times New Roman" w:cs="Times New Roman"/>
          <w:sz w:val="24"/>
          <w:szCs w:val="24"/>
          <w:lang w:val="en-US"/>
        </w:rPr>
      </w:pPr>
    </w:p>
    <w:p w14:paraId="37C70C2E" w14:textId="778A4E37" w:rsidR="00A67F62" w:rsidRPr="00A36CDF" w:rsidRDefault="0057115C" w:rsidP="00A2561B">
      <w:pPr>
        <w:spacing w:line="240" w:lineRule="auto"/>
        <w:jc w:val="both"/>
        <w:rPr>
          <w:rFonts w:ascii="Times New Roman" w:hAnsi="Times New Roman" w:cs="Times New Roman"/>
          <w:sz w:val="24"/>
          <w:szCs w:val="24"/>
          <w:lang w:val="en-US"/>
        </w:rPr>
      </w:pPr>
      <w:r w:rsidRPr="00A36CDF">
        <w:rPr>
          <w:rFonts w:ascii="Times New Roman" w:hAnsi="Times New Roman" w:cs="Times New Roman"/>
          <w:sz w:val="24"/>
          <w:szCs w:val="24"/>
          <w:lang w:val="en-US"/>
        </w:rPr>
        <w:tab/>
      </w:r>
      <w:r w:rsidR="00AF4591" w:rsidRPr="00A36CDF">
        <w:rPr>
          <w:rFonts w:ascii="Times New Roman" w:hAnsi="Times New Roman" w:cs="Times New Roman"/>
          <w:sz w:val="24"/>
          <w:szCs w:val="24"/>
          <w:lang w:val="en-US"/>
        </w:rPr>
        <w:t xml:space="preserve">To the Pharisees and those listening, Christ emphasized that He alone is the door by which one approaches and is accepted by a holy God. Jesus told the Pharisees that their rejection of God’s righteous decrees through their traditions meant they were trying to enter the “sheep pen” of God’s kingdom improperly, thus making them like thieves and robbers (John 10:1). The Pharisees were not the guardians of the door to God’s kingdom; only Christ could call the sheep by name, and they would hear His voice and follow Him (John 10:2-5). Jesus </w:t>
      </w:r>
      <w:r w:rsidR="00192D28">
        <w:rPr>
          <w:rFonts w:ascii="Times New Roman" w:hAnsi="Times New Roman" w:cs="Times New Roman"/>
          <w:noProof/>
          <w:sz w:val="24"/>
          <w:szCs w:val="24"/>
          <w:lang w:val="en-US"/>
        </w:rPr>
        <w:lastRenderedPageBreak/>
        <w:drawing>
          <wp:anchor distT="0" distB="0" distL="114300" distR="114300" simplePos="0" relativeHeight="251663360" behindDoc="0" locked="0" layoutInCell="1" allowOverlap="1" wp14:anchorId="26962BB2" wp14:editId="4BD7F478">
            <wp:simplePos x="0" y="0"/>
            <wp:positionH relativeFrom="margin">
              <wp:align>left</wp:align>
            </wp:positionH>
            <wp:positionV relativeFrom="paragraph">
              <wp:posOffset>50800</wp:posOffset>
            </wp:positionV>
            <wp:extent cx="1384300" cy="2550160"/>
            <wp:effectExtent l="0" t="0" r="6350" b="2540"/>
            <wp:wrapSquare wrapText="bothSides"/>
            <wp:docPr id="5001927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84300" cy="2550160"/>
                    </a:xfrm>
                    <a:prstGeom prst="rect">
                      <a:avLst/>
                    </a:prstGeom>
                    <a:noFill/>
                  </pic:spPr>
                </pic:pic>
              </a:graphicData>
            </a:graphic>
            <wp14:sizeRelH relativeFrom="margin">
              <wp14:pctWidth>0</wp14:pctWidth>
            </wp14:sizeRelH>
            <wp14:sizeRelV relativeFrom="margin">
              <wp14:pctHeight>0</wp14:pctHeight>
            </wp14:sizeRelV>
          </wp:anchor>
        </w:drawing>
      </w:r>
      <w:r w:rsidR="00AF4591" w:rsidRPr="00A36CDF">
        <w:rPr>
          <w:rFonts w:ascii="Times New Roman" w:hAnsi="Times New Roman" w:cs="Times New Roman"/>
          <w:sz w:val="24"/>
          <w:szCs w:val="24"/>
          <w:lang w:val="en-US"/>
        </w:rPr>
        <w:t xml:space="preserve">was not dismissing the value of divinely gifted teachers but warning </w:t>
      </w:r>
      <w:r w:rsidR="00AE2E5A">
        <w:rPr>
          <w:rFonts w:ascii="Times New Roman" w:hAnsi="Times New Roman" w:cs="Times New Roman"/>
          <w:noProof/>
          <w:sz w:val="24"/>
          <w:szCs w:val="24"/>
        </w:rPr>
        <w:drawing>
          <wp:anchor distT="0" distB="0" distL="114300" distR="114300" simplePos="0" relativeHeight="251664384" behindDoc="0" locked="0" layoutInCell="1" allowOverlap="1" wp14:anchorId="1AFD04B9" wp14:editId="3B67990A">
            <wp:simplePos x="0" y="0"/>
            <wp:positionH relativeFrom="column">
              <wp:posOffset>4337050</wp:posOffset>
            </wp:positionH>
            <wp:positionV relativeFrom="paragraph">
              <wp:posOffset>463550</wp:posOffset>
            </wp:positionV>
            <wp:extent cx="2393950" cy="1617345"/>
            <wp:effectExtent l="0" t="0" r="6350" b="1905"/>
            <wp:wrapSquare wrapText="bothSides"/>
            <wp:docPr id="12009063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93950" cy="1617345"/>
                    </a:xfrm>
                    <a:prstGeom prst="rect">
                      <a:avLst/>
                    </a:prstGeom>
                    <a:noFill/>
                  </pic:spPr>
                </pic:pic>
              </a:graphicData>
            </a:graphic>
            <wp14:sizeRelH relativeFrom="margin">
              <wp14:pctWidth>0</wp14:pctWidth>
            </wp14:sizeRelH>
            <wp14:sizeRelV relativeFrom="margin">
              <wp14:pctHeight>0</wp14:pctHeight>
            </wp14:sizeRelV>
          </wp:anchor>
        </w:drawing>
      </w:r>
      <w:r w:rsidR="00AF4591" w:rsidRPr="00A36CDF">
        <w:rPr>
          <w:rFonts w:ascii="Times New Roman" w:hAnsi="Times New Roman" w:cs="Times New Roman"/>
          <w:sz w:val="24"/>
          <w:szCs w:val="24"/>
          <w:lang w:val="en-US"/>
        </w:rPr>
        <w:t>against false prophets who come in sheep’s clothing but are inwardly ferocious wolves (Matthew 7:15). In these end times, many will attempt to deceive even the elect, if that were possible (Matthew 24:24). Since Christ alone is the way, the truth, and the life (John 14:6); the Lamb of God who atoned for our sins and appeased God’s righteous wrath (Romans 3:24-25), He is the only means by which one can be saved (John 3:16). The door to God’s kingdom is not through works of piety or traditions of men, as the Pharisees suggested, but through God’s grace and faith in a risen Savior (Ephesians 2:8-9).</w:t>
      </w:r>
    </w:p>
    <w:p w14:paraId="3B855CBB" w14:textId="77777777" w:rsidR="00A2561B" w:rsidRPr="00A36CDF" w:rsidRDefault="00A2561B" w:rsidP="00A2561B">
      <w:pPr>
        <w:spacing w:line="240" w:lineRule="auto"/>
        <w:jc w:val="both"/>
        <w:rPr>
          <w:rFonts w:ascii="Times New Roman" w:hAnsi="Times New Roman" w:cs="Times New Roman"/>
          <w:sz w:val="24"/>
          <w:szCs w:val="24"/>
          <w:lang w:val="en-US"/>
        </w:rPr>
      </w:pPr>
    </w:p>
    <w:p w14:paraId="3DF4576C" w14:textId="544D1EB6" w:rsidR="003F39E7" w:rsidRPr="00A36CDF" w:rsidRDefault="003F2ABB" w:rsidP="003F2ABB">
      <w:pPr>
        <w:pStyle w:val="Heading1"/>
        <w:rPr>
          <w:rFonts w:ascii="Times New Roman" w:hAnsi="Times New Roman" w:cs="Times New Roman"/>
          <w:b/>
          <w:bCs/>
          <w:sz w:val="24"/>
          <w:szCs w:val="24"/>
        </w:rPr>
      </w:pPr>
      <w:r w:rsidRPr="00A36CDF">
        <w:rPr>
          <w:rFonts w:ascii="Times New Roman" w:hAnsi="Times New Roman" w:cs="Times New Roman"/>
          <w:b/>
          <w:bCs/>
          <w:sz w:val="24"/>
          <w:szCs w:val="24"/>
        </w:rPr>
        <w:t>Hear His Voice and Open Doors</w:t>
      </w:r>
      <w:r w:rsidRPr="00A36CDF">
        <w:rPr>
          <w:rFonts w:ascii="Times New Roman" w:hAnsi="Times New Roman" w:cs="Times New Roman"/>
          <w:b/>
          <w:bCs/>
          <w:sz w:val="24"/>
          <w:szCs w:val="24"/>
        </w:rPr>
        <w:br/>
      </w:r>
      <w:r w:rsidRPr="00A36CDF">
        <w:rPr>
          <w:rFonts w:ascii="Times New Roman" w:hAnsi="Times New Roman" w:cs="Times New Roman"/>
          <w:b/>
          <w:bCs/>
          <w:sz w:val="24"/>
          <w:szCs w:val="24"/>
        </w:rPr>
        <w:tab/>
      </w:r>
    </w:p>
    <w:p w14:paraId="069A1D2E" w14:textId="35040D98" w:rsidR="000909CB" w:rsidRPr="00A36CDF" w:rsidRDefault="003F2ABB" w:rsidP="00A36CDF">
      <w:pPr>
        <w:jc w:val="both"/>
        <w:rPr>
          <w:rFonts w:ascii="Times New Roman" w:hAnsi="Times New Roman" w:cs="Times New Roman"/>
          <w:sz w:val="24"/>
          <w:szCs w:val="24"/>
        </w:rPr>
      </w:pPr>
      <w:r w:rsidRPr="00A36CDF">
        <w:rPr>
          <w:rFonts w:ascii="Times New Roman" w:hAnsi="Times New Roman" w:cs="Times New Roman"/>
          <w:sz w:val="24"/>
          <w:szCs w:val="24"/>
        </w:rPr>
        <w:tab/>
      </w:r>
      <w:r w:rsidR="00B574E4" w:rsidRPr="00A36CDF">
        <w:rPr>
          <w:rFonts w:ascii="Times New Roman" w:hAnsi="Times New Roman" w:cs="Times New Roman"/>
          <w:sz w:val="24"/>
          <w:szCs w:val="24"/>
        </w:rPr>
        <w:t>We are constantly faced with doors representing new paths and opportunities, offering both enticing possibilities and the potential for pain and anguish that could disrupt our relatively peaceful lives. The secrets and mysteries behind closed doors can instill such fear that one becomes paralyzed, preferring to remain in familiar, albeit mediocre or dire, circumstances. To mature in our faith and please God, we cannot refuse to open the doors the Good Shepherd places before us. If we had not answered when Christ said, “Here I am! I stand at the door and knock” (Revelation 3:20), we would not have undergone the radical transformation of being born again (2 Corinthians 5:17). Salvation is just the beginning of our transformation. To avoid remaining babes in Christ, we must cast off the shackles of fear and open every door He presents to us. With the spiritual gifts we have been given, let us boldly venture into the unknown, trusting in His will for our lives. Although many doors the Good Shepherd leads us to may bring persecution and tribulations, we should joyfully move forward, looking not at the past but toward our God-given potential as His children.</w:t>
      </w:r>
    </w:p>
    <w:sectPr w:rsidR="000909CB" w:rsidRPr="00A36CDF" w:rsidSect="00A36CDF">
      <w:footerReference w:type="default" r:id="rId17"/>
      <w:pgSz w:w="15840" w:h="12240" w:orient="landscape"/>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D1B3BD5" w14:textId="77777777" w:rsidR="00623411" w:rsidRDefault="00623411" w:rsidP="0080694B">
      <w:pPr>
        <w:spacing w:after="0" w:line="240" w:lineRule="auto"/>
      </w:pPr>
      <w:r>
        <w:separator/>
      </w:r>
    </w:p>
  </w:endnote>
  <w:endnote w:type="continuationSeparator" w:id="0">
    <w:p w14:paraId="16C9B993" w14:textId="77777777" w:rsidR="00623411" w:rsidRDefault="00623411" w:rsidP="008069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6282281"/>
      <w:docPartObj>
        <w:docPartGallery w:val="Page Numbers (Bottom of Page)"/>
        <w:docPartUnique/>
      </w:docPartObj>
    </w:sdtPr>
    <w:sdtEndPr>
      <w:rPr>
        <w:color w:val="7F7F7F" w:themeColor="background1" w:themeShade="7F"/>
        <w:spacing w:val="60"/>
      </w:rPr>
    </w:sdtEndPr>
    <w:sdtContent>
      <w:p w14:paraId="664C0BB1" w14:textId="77777777" w:rsidR="00165BB9" w:rsidRDefault="00165BB9">
        <w:pPr>
          <w:pStyle w:val="Footer"/>
          <w:pBdr>
            <w:top w:val="single" w:sz="4" w:space="1" w:color="D9D9D9" w:themeColor="background1" w:themeShade="D9"/>
          </w:pBdr>
          <w:jc w:val="right"/>
        </w:pPr>
        <w:r>
          <w:fldChar w:fldCharType="begin"/>
        </w:r>
        <w:r>
          <w:instrText xml:space="preserve"> PAGE   \* MERGEFORMAT </w:instrText>
        </w:r>
        <w:r>
          <w:fldChar w:fldCharType="separate"/>
        </w:r>
        <w:r w:rsidR="00123233">
          <w:rPr>
            <w:noProof/>
          </w:rPr>
          <w:t>6</w:t>
        </w:r>
        <w:r>
          <w:rPr>
            <w:noProof/>
          </w:rPr>
          <w:fldChar w:fldCharType="end"/>
        </w:r>
        <w:r>
          <w:t xml:space="preserve"> | </w:t>
        </w:r>
        <w:r>
          <w:rPr>
            <w:color w:val="7F7F7F" w:themeColor="background1" w:themeShade="7F"/>
            <w:spacing w:val="60"/>
          </w:rPr>
          <w:t>Page</w:t>
        </w:r>
      </w:p>
    </w:sdtContent>
  </w:sdt>
  <w:p w14:paraId="0E698056" w14:textId="77777777" w:rsidR="00165BB9" w:rsidRDefault="00165BB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AE343A7" w14:textId="77777777" w:rsidR="00623411" w:rsidRDefault="00623411" w:rsidP="0080694B">
      <w:pPr>
        <w:spacing w:after="0" w:line="240" w:lineRule="auto"/>
      </w:pPr>
      <w:r>
        <w:separator/>
      </w:r>
    </w:p>
  </w:footnote>
  <w:footnote w:type="continuationSeparator" w:id="0">
    <w:p w14:paraId="16F85FB2" w14:textId="77777777" w:rsidR="00623411" w:rsidRDefault="00623411" w:rsidP="0080694B">
      <w:pPr>
        <w:spacing w:after="0" w:line="240" w:lineRule="auto"/>
      </w:pPr>
      <w:r>
        <w:continuationSeparator/>
      </w:r>
    </w:p>
  </w:footnote>
  <w:footnote w:id="1">
    <w:p w14:paraId="0BCB7659" w14:textId="77777777" w:rsidR="00A014D6" w:rsidRPr="00A36CDF" w:rsidRDefault="00A014D6" w:rsidP="00A014D6">
      <w:pPr>
        <w:rPr>
          <w:sz w:val="16"/>
          <w:szCs w:val="16"/>
        </w:rPr>
      </w:pPr>
      <w:r w:rsidRPr="00A36CDF">
        <w:rPr>
          <w:sz w:val="16"/>
          <w:szCs w:val="16"/>
          <w:vertAlign w:val="superscript"/>
        </w:rPr>
        <w:footnoteRef/>
      </w:r>
      <w:r w:rsidRPr="00A36CDF">
        <w:rPr>
          <w:sz w:val="16"/>
          <w:szCs w:val="16"/>
        </w:rPr>
        <w:t xml:space="preserve"> Allen C. Myers, </w:t>
      </w:r>
      <w:hyperlink r:id="rId1" w:history="1">
        <w:r w:rsidRPr="00A36CDF">
          <w:rPr>
            <w:i/>
            <w:color w:val="0000FF"/>
            <w:sz w:val="16"/>
            <w:szCs w:val="16"/>
            <w:u w:val="single"/>
          </w:rPr>
          <w:t>The Eerdmans Bible Dictionary</w:t>
        </w:r>
      </w:hyperlink>
      <w:r w:rsidRPr="00A36CDF">
        <w:rPr>
          <w:sz w:val="16"/>
          <w:szCs w:val="16"/>
        </w:rPr>
        <w:t xml:space="preserve"> (Grand Rapids, MI: Eerdmans, 1987), 824.</w:t>
      </w:r>
    </w:p>
  </w:footnote>
  <w:footnote w:id="2">
    <w:p w14:paraId="4BED86C9" w14:textId="77777777" w:rsidR="00A738FF" w:rsidRPr="00A36CDF" w:rsidRDefault="00A738FF" w:rsidP="00A738FF">
      <w:pPr>
        <w:rPr>
          <w:sz w:val="16"/>
          <w:szCs w:val="16"/>
        </w:rPr>
      </w:pPr>
      <w:r w:rsidRPr="00A36CDF">
        <w:rPr>
          <w:sz w:val="16"/>
          <w:szCs w:val="16"/>
          <w:vertAlign w:val="superscript"/>
        </w:rPr>
        <w:footnoteRef/>
      </w:r>
      <w:r w:rsidRPr="00A36CDF">
        <w:rPr>
          <w:sz w:val="16"/>
          <w:szCs w:val="16"/>
        </w:rPr>
        <w:t xml:space="preserve"> Bradley T. Johnson, </w:t>
      </w:r>
      <w:hyperlink r:id="rId2" w:history="1">
        <w:r w:rsidRPr="00A36CDF">
          <w:rPr>
            <w:color w:val="0000FF"/>
            <w:sz w:val="16"/>
            <w:szCs w:val="16"/>
            <w:u w:val="single"/>
          </w:rPr>
          <w:t>“Pharisees,”</w:t>
        </w:r>
      </w:hyperlink>
      <w:r w:rsidRPr="00A36CDF">
        <w:rPr>
          <w:sz w:val="16"/>
          <w:szCs w:val="16"/>
        </w:rPr>
        <w:t xml:space="preserve"> ed. John D. Barry et al., </w:t>
      </w:r>
      <w:r w:rsidRPr="00A36CDF">
        <w:rPr>
          <w:i/>
          <w:sz w:val="16"/>
          <w:szCs w:val="16"/>
        </w:rPr>
        <w:t xml:space="preserve">The </w:t>
      </w:r>
      <w:proofErr w:type="spellStart"/>
      <w:r w:rsidRPr="00A36CDF">
        <w:rPr>
          <w:i/>
          <w:sz w:val="16"/>
          <w:szCs w:val="16"/>
        </w:rPr>
        <w:t>Lexham</w:t>
      </w:r>
      <w:proofErr w:type="spellEnd"/>
      <w:r w:rsidRPr="00A36CDF">
        <w:rPr>
          <w:i/>
          <w:sz w:val="16"/>
          <w:szCs w:val="16"/>
        </w:rPr>
        <w:t xml:space="preserve"> Bible Dictionary</w:t>
      </w:r>
      <w:r w:rsidRPr="00A36CDF">
        <w:rPr>
          <w:sz w:val="16"/>
          <w:szCs w:val="16"/>
        </w:rPr>
        <w:t xml:space="preserve"> (Bellingham, WA: </w:t>
      </w:r>
      <w:proofErr w:type="spellStart"/>
      <w:r w:rsidRPr="00A36CDF">
        <w:rPr>
          <w:sz w:val="16"/>
          <w:szCs w:val="16"/>
        </w:rPr>
        <w:t>Lexham</w:t>
      </w:r>
      <w:proofErr w:type="spellEnd"/>
      <w:r w:rsidRPr="00A36CDF">
        <w:rPr>
          <w:sz w:val="16"/>
          <w:szCs w:val="16"/>
        </w:rPr>
        <w:t xml:space="preserve"> Press, 2016).</w:t>
      </w:r>
    </w:p>
  </w:footnote>
  <w:footnote w:id="3">
    <w:p w14:paraId="4F39FB7F" w14:textId="77777777" w:rsidR="00A738FF" w:rsidRPr="00A36CDF" w:rsidRDefault="00A738FF" w:rsidP="00A738FF">
      <w:pPr>
        <w:rPr>
          <w:sz w:val="16"/>
          <w:szCs w:val="16"/>
        </w:rPr>
      </w:pPr>
      <w:r w:rsidRPr="00A36CDF">
        <w:rPr>
          <w:sz w:val="16"/>
          <w:szCs w:val="16"/>
          <w:vertAlign w:val="superscript"/>
        </w:rPr>
        <w:footnoteRef/>
      </w:r>
      <w:r w:rsidRPr="00A36CDF">
        <w:rPr>
          <w:sz w:val="16"/>
          <w:szCs w:val="16"/>
        </w:rPr>
        <w:t xml:space="preserve"> John M. Rea, </w:t>
      </w:r>
      <w:hyperlink r:id="rId3" w:history="1">
        <w:r w:rsidRPr="00A36CDF">
          <w:rPr>
            <w:color w:val="0000FF"/>
            <w:sz w:val="16"/>
            <w:szCs w:val="16"/>
            <w:u w:val="single"/>
          </w:rPr>
          <w:t>“Pharisees,”</w:t>
        </w:r>
      </w:hyperlink>
      <w:r w:rsidRPr="00A36CDF">
        <w:rPr>
          <w:sz w:val="16"/>
          <w:szCs w:val="16"/>
        </w:rPr>
        <w:t xml:space="preserve"> ed. Charles F. Pfeiffer, Howard F. Vos, and John Rea, </w:t>
      </w:r>
      <w:r w:rsidRPr="00A36CDF">
        <w:rPr>
          <w:i/>
          <w:sz w:val="16"/>
          <w:szCs w:val="16"/>
        </w:rPr>
        <w:t>The Wycliffe Bible Encyclopedia</w:t>
      </w:r>
      <w:r w:rsidRPr="00A36CDF">
        <w:rPr>
          <w:sz w:val="16"/>
          <w:szCs w:val="16"/>
        </w:rPr>
        <w:t xml:space="preserve"> (Moody Press, 1975).</w:t>
      </w:r>
    </w:p>
  </w:footnote>
  <w:footnote w:id="4">
    <w:p w14:paraId="2CC85363" w14:textId="77777777" w:rsidR="00A738FF" w:rsidRPr="00A36CDF" w:rsidRDefault="00A738FF" w:rsidP="00A738FF">
      <w:pPr>
        <w:rPr>
          <w:sz w:val="16"/>
          <w:szCs w:val="16"/>
        </w:rPr>
      </w:pPr>
      <w:r w:rsidRPr="00A36CDF">
        <w:rPr>
          <w:sz w:val="16"/>
          <w:szCs w:val="16"/>
          <w:vertAlign w:val="superscript"/>
        </w:rPr>
        <w:footnoteRef/>
      </w:r>
      <w:r w:rsidRPr="00A36CDF">
        <w:rPr>
          <w:sz w:val="16"/>
          <w:szCs w:val="16"/>
        </w:rPr>
        <w:t xml:space="preserve"> Bradley T. Johnson, </w:t>
      </w:r>
      <w:hyperlink r:id="rId4" w:history="1">
        <w:r w:rsidRPr="00A36CDF">
          <w:rPr>
            <w:color w:val="0000FF"/>
            <w:sz w:val="16"/>
            <w:szCs w:val="16"/>
            <w:u w:val="single"/>
          </w:rPr>
          <w:t>“Pharisees,”</w:t>
        </w:r>
      </w:hyperlink>
      <w:r w:rsidRPr="00A36CDF">
        <w:rPr>
          <w:sz w:val="16"/>
          <w:szCs w:val="16"/>
        </w:rPr>
        <w:t xml:space="preserve"> ed. John D. Barry et al., </w:t>
      </w:r>
      <w:r w:rsidRPr="00A36CDF">
        <w:rPr>
          <w:i/>
          <w:sz w:val="16"/>
          <w:szCs w:val="16"/>
        </w:rPr>
        <w:t xml:space="preserve">The </w:t>
      </w:r>
      <w:proofErr w:type="spellStart"/>
      <w:r w:rsidRPr="00A36CDF">
        <w:rPr>
          <w:i/>
          <w:sz w:val="16"/>
          <w:szCs w:val="16"/>
        </w:rPr>
        <w:t>Lexham</w:t>
      </w:r>
      <w:proofErr w:type="spellEnd"/>
      <w:r w:rsidRPr="00A36CDF">
        <w:rPr>
          <w:i/>
          <w:sz w:val="16"/>
          <w:szCs w:val="16"/>
        </w:rPr>
        <w:t xml:space="preserve"> Bible Dictionary</w:t>
      </w:r>
      <w:r w:rsidRPr="00A36CDF">
        <w:rPr>
          <w:sz w:val="16"/>
          <w:szCs w:val="16"/>
        </w:rPr>
        <w:t xml:space="preserve"> (Bellingham, WA: </w:t>
      </w:r>
      <w:proofErr w:type="spellStart"/>
      <w:r w:rsidRPr="00A36CDF">
        <w:rPr>
          <w:sz w:val="16"/>
          <w:szCs w:val="16"/>
        </w:rPr>
        <w:t>Lexham</w:t>
      </w:r>
      <w:proofErr w:type="spellEnd"/>
      <w:r w:rsidRPr="00A36CDF">
        <w:rPr>
          <w:sz w:val="16"/>
          <w:szCs w:val="16"/>
        </w:rPr>
        <w:t xml:space="preserve"> Press, 2016).</w:t>
      </w:r>
    </w:p>
  </w:footnote>
  <w:footnote w:id="5">
    <w:p w14:paraId="661915D9" w14:textId="77777777" w:rsidR="00A738FF" w:rsidRPr="00A36CDF" w:rsidRDefault="00A738FF" w:rsidP="00A738FF">
      <w:pPr>
        <w:rPr>
          <w:sz w:val="16"/>
          <w:szCs w:val="16"/>
        </w:rPr>
      </w:pPr>
      <w:r w:rsidRPr="00A36CDF">
        <w:rPr>
          <w:sz w:val="16"/>
          <w:szCs w:val="16"/>
          <w:vertAlign w:val="superscript"/>
        </w:rPr>
        <w:footnoteRef/>
      </w:r>
      <w:r w:rsidRPr="00A36CDF">
        <w:rPr>
          <w:sz w:val="16"/>
          <w:szCs w:val="16"/>
        </w:rPr>
        <w:t xml:space="preserve"> Walter A. Elwell and Barry J. Beitzel, </w:t>
      </w:r>
      <w:hyperlink r:id="rId5" w:history="1">
        <w:r w:rsidRPr="00A36CDF">
          <w:rPr>
            <w:color w:val="0000FF"/>
            <w:sz w:val="16"/>
            <w:szCs w:val="16"/>
            <w:u w:val="single"/>
          </w:rPr>
          <w:t>“Pharisees,”</w:t>
        </w:r>
      </w:hyperlink>
      <w:r w:rsidRPr="00A36CDF">
        <w:rPr>
          <w:sz w:val="16"/>
          <w:szCs w:val="16"/>
        </w:rPr>
        <w:t xml:space="preserve"> </w:t>
      </w:r>
      <w:r w:rsidRPr="00A36CDF">
        <w:rPr>
          <w:i/>
          <w:sz w:val="16"/>
          <w:szCs w:val="16"/>
        </w:rPr>
        <w:t>Baker Encyclopedia of the Bible</w:t>
      </w:r>
      <w:r w:rsidRPr="00A36CDF">
        <w:rPr>
          <w:sz w:val="16"/>
          <w:szCs w:val="16"/>
        </w:rPr>
        <w:t xml:space="preserve"> (Grand Rapids, MI: Baker Book House, 1988), 1671.</w:t>
      </w:r>
    </w:p>
  </w:footnote>
  <w:footnote w:id="6">
    <w:p w14:paraId="7CF27C61" w14:textId="77777777" w:rsidR="006027AB" w:rsidRPr="00A36CDF" w:rsidRDefault="006027AB" w:rsidP="006027AB">
      <w:pPr>
        <w:rPr>
          <w:sz w:val="16"/>
          <w:szCs w:val="16"/>
        </w:rPr>
      </w:pPr>
      <w:r w:rsidRPr="00A36CDF">
        <w:rPr>
          <w:sz w:val="16"/>
          <w:szCs w:val="16"/>
          <w:vertAlign w:val="superscript"/>
        </w:rPr>
        <w:footnoteRef/>
      </w:r>
      <w:r w:rsidRPr="00A36CDF">
        <w:rPr>
          <w:sz w:val="16"/>
          <w:szCs w:val="16"/>
        </w:rPr>
        <w:t xml:space="preserve"> Walter A. Elwell and Barry J. Beitzel, </w:t>
      </w:r>
      <w:hyperlink r:id="rId6" w:history="1">
        <w:r w:rsidRPr="00A36CDF">
          <w:rPr>
            <w:color w:val="0000FF"/>
            <w:sz w:val="16"/>
            <w:szCs w:val="16"/>
            <w:u w:val="single"/>
          </w:rPr>
          <w:t>“Pharisees,”</w:t>
        </w:r>
      </w:hyperlink>
      <w:r w:rsidRPr="00A36CDF">
        <w:rPr>
          <w:sz w:val="16"/>
          <w:szCs w:val="16"/>
        </w:rPr>
        <w:t xml:space="preserve"> </w:t>
      </w:r>
      <w:r w:rsidRPr="00A36CDF">
        <w:rPr>
          <w:i/>
          <w:sz w:val="16"/>
          <w:szCs w:val="16"/>
        </w:rPr>
        <w:t>Baker Encyclopedia of the Bible</w:t>
      </w:r>
      <w:r w:rsidRPr="00A36CDF">
        <w:rPr>
          <w:sz w:val="16"/>
          <w:szCs w:val="16"/>
        </w:rPr>
        <w:t xml:space="preserve"> (Grand Rapids, MI: Baker Book House, 1988), 1670.</w:t>
      </w:r>
    </w:p>
  </w:footnote>
  <w:footnote w:id="7">
    <w:p w14:paraId="31FB1A1E" w14:textId="77777777" w:rsidR="00401037" w:rsidRPr="00A36CDF" w:rsidRDefault="00401037" w:rsidP="00401037">
      <w:pPr>
        <w:rPr>
          <w:sz w:val="16"/>
          <w:szCs w:val="16"/>
        </w:rPr>
      </w:pPr>
      <w:r w:rsidRPr="00A36CDF">
        <w:rPr>
          <w:sz w:val="16"/>
          <w:szCs w:val="16"/>
          <w:vertAlign w:val="superscript"/>
        </w:rPr>
        <w:footnoteRef/>
      </w:r>
      <w:r w:rsidRPr="00A36CDF">
        <w:rPr>
          <w:sz w:val="16"/>
          <w:szCs w:val="16"/>
        </w:rPr>
        <w:t xml:space="preserve"> Walter A. Elwell and Barry J. Beitzel, </w:t>
      </w:r>
      <w:hyperlink r:id="rId7" w:history="1">
        <w:r w:rsidRPr="00A36CDF">
          <w:rPr>
            <w:color w:val="0000FF"/>
            <w:sz w:val="16"/>
            <w:szCs w:val="16"/>
            <w:u w:val="single"/>
          </w:rPr>
          <w:t>“Pharisees,”</w:t>
        </w:r>
      </w:hyperlink>
      <w:r w:rsidRPr="00A36CDF">
        <w:rPr>
          <w:sz w:val="16"/>
          <w:szCs w:val="16"/>
        </w:rPr>
        <w:t xml:space="preserve"> </w:t>
      </w:r>
      <w:r w:rsidRPr="00A36CDF">
        <w:rPr>
          <w:i/>
          <w:sz w:val="16"/>
          <w:szCs w:val="16"/>
        </w:rPr>
        <w:t>Baker Encyclopedia of the Bible</w:t>
      </w:r>
      <w:r w:rsidRPr="00A36CDF">
        <w:rPr>
          <w:sz w:val="16"/>
          <w:szCs w:val="16"/>
        </w:rPr>
        <w:t xml:space="preserve"> (Grand Rapids, MI: Baker Book House, 1988), 1671.</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791230"/>
    <w:multiLevelType w:val="multilevel"/>
    <w:tmpl w:val="C632078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8804206"/>
    <w:multiLevelType w:val="hybridMultilevel"/>
    <w:tmpl w:val="07F20AF4"/>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15:restartNumberingAfterBreak="0">
    <w:nsid w:val="092F0839"/>
    <w:multiLevelType w:val="hybridMultilevel"/>
    <w:tmpl w:val="8BAE3B8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15:restartNumberingAfterBreak="0">
    <w:nsid w:val="1B233726"/>
    <w:multiLevelType w:val="hybridMultilevel"/>
    <w:tmpl w:val="E26491F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15:restartNumberingAfterBreak="0">
    <w:nsid w:val="3EC255E4"/>
    <w:multiLevelType w:val="hybridMultilevel"/>
    <w:tmpl w:val="1D18AC8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15:restartNumberingAfterBreak="0">
    <w:nsid w:val="4B525A0C"/>
    <w:multiLevelType w:val="hybridMultilevel"/>
    <w:tmpl w:val="634274BE"/>
    <w:lvl w:ilvl="0" w:tplc="FF783A48">
      <w:start w:val="1"/>
      <w:numFmt w:val="decimal"/>
      <w:lvlText w:val="%1."/>
      <w:lvlJc w:val="left"/>
      <w:pPr>
        <w:ind w:left="420" w:hanging="360"/>
      </w:pPr>
      <w:rPr>
        <w:rFonts w:hint="default"/>
      </w:rPr>
    </w:lvl>
    <w:lvl w:ilvl="1" w:tplc="10090019" w:tentative="1">
      <w:start w:val="1"/>
      <w:numFmt w:val="lowerLetter"/>
      <w:lvlText w:val="%2."/>
      <w:lvlJc w:val="left"/>
      <w:pPr>
        <w:ind w:left="1140" w:hanging="360"/>
      </w:pPr>
    </w:lvl>
    <w:lvl w:ilvl="2" w:tplc="1009001B" w:tentative="1">
      <w:start w:val="1"/>
      <w:numFmt w:val="lowerRoman"/>
      <w:lvlText w:val="%3."/>
      <w:lvlJc w:val="right"/>
      <w:pPr>
        <w:ind w:left="1860" w:hanging="180"/>
      </w:pPr>
    </w:lvl>
    <w:lvl w:ilvl="3" w:tplc="1009000F" w:tentative="1">
      <w:start w:val="1"/>
      <w:numFmt w:val="decimal"/>
      <w:lvlText w:val="%4."/>
      <w:lvlJc w:val="left"/>
      <w:pPr>
        <w:ind w:left="2580" w:hanging="360"/>
      </w:pPr>
    </w:lvl>
    <w:lvl w:ilvl="4" w:tplc="10090019" w:tentative="1">
      <w:start w:val="1"/>
      <w:numFmt w:val="lowerLetter"/>
      <w:lvlText w:val="%5."/>
      <w:lvlJc w:val="left"/>
      <w:pPr>
        <w:ind w:left="3300" w:hanging="360"/>
      </w:pPr>
    </w:lvl>
    <w:lvl w:ilvl="5" w:tplc="1009001B" w:tentative="1">
      <w:start w:val="1"/>
      <w:numFmt w:val="lowerRoman"/>
      <w:lvlText w:val="%6."/>
      <w:lvlJc w:val="right"/>
      <w:pPr>
        <w:ind w:left="4020" w:hanging="180"/>
      </w:pPr>
    </w:lvl>
    <w:lvl w:ilvl="6" w:tplc="1009000F" w:tentative="1">
      <w:start w:val="1"/>
      <w:numFmt w:val="decimal"/>
      <w:lvlText w:val="%7."/>
      <w:lvlJc w:val="left"/>
      <w:pPr>
        <w:ind w:left="4740" w:hanging="360"/>
      </w:pPr>
    </w:lvl>
    <w:lvl w:ilvl="7" w:tplc="10090019" w:tentative="1">
      <w:start w:val="1"/>
      <w:numFmt w:val="lowerLetter"/>
      <w:lvlText w:val="%8."/>
      <w:lvlJc w:val="left"/>
      <w:pPr>
        <w:ind w:left="5460" w:hanging="360"/>
      </w:pPr>
    </w:lvl>
    <w:lvl w:ilvl="8" w:tplc="1009001B" w:tentative="1">
      <w:start w:val="1"/>
      <w:numFmt w:val="lowerRoman"/>
      <w:lvlText w:val="%9."/>
      <w:lvlJc w:val="right"/>
      <w:pPr>
        <w:ind w:left="6180" w:hanging="180"/>
      </w:pPr>
    </w:lvl>
  </w:abstractNum>
  <w:abstractNum w:abstractNumId="6" w15:restartNumberingAfterBreak="0">
    <w:nsid w:val="52F0799D"/>
    <w:multiLevelType w:val="hybridMultilevel"/>
    <w:tmpl w:val="2390A96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62523E5C"/>
    <w:multiLevelType w:val="hybridMultilevel"/>
    <w:tmpl w:val="FF5E789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15:restartNumberingAfterBreak="0">
    <w:nsid w:val="6D6464B1"/>
    <w:multiLevelType w:val="hybridMultilevel"/>
    <w:tmpl w:val="B5BED32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6DF04F0D"/>
    <w:multiLevelType w:val="hybridMultilevel"/>
    <w:tmpl w:val="D08C486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 w15:restartNumberingAfterBreak="0">
    <w:nsid w:val="72C54FD6"/>
    <w:multiLevelType w:val="multilevel"/>
    <w:tmpl w:val="3134F7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337687800">
    <w:abstractNumId w:val="4"/>
  </w:num>
  <w:num w:numId="2" w16cid:durableId="696463385">
    <w:abstractNumId w:val="3"/>
  </w:num>
  <w:num w:numId="3" w16cid:durableId="1892962081">
    <w:abstractNumId w:val="9"/>
  </w:num>
  <w:num w:numId="4" w16cid:durableId="690574684">
    <w:abstractNumId w:val="2"/>
  </w:num>
  <w:num w:numId="5" w16cid:durableId="2020152665">
    <w:abstractNumId w:val="7"/>
  </w:num>
  <w:num w:numId="6" w16cid:durableId="1372608092">
    <w:abstractNumId w:val="1"/>
  </w:num>
  <w:num w:numId="7" w16cid:durableId="1433550359">
    <w:abstractNumId w:val="6"/>
  </w:num>
  <w:num w:numId="8" w16cid:durableId="1927378932">
    <w:abstractNumId w:val="5"/>
  </w:num>
  <w:num w:numId="9" w16cid:durableId="1665010429">
    <w:abstractNumId w:val="8"/>
  </w:num>
  <w:num w:numId="10" w16cid:durableId="1003050591">
    <w:abstractNumId w:val="10"/>
  </w:num>
  <w:num w:numId="11" w16cid:durableId="111752869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E6157"/>
    <w:rsid w:val="00000E7D"/>
    <w:rsid w:val="00001630"/>
    <w:rsid w:val="00001C2A"/>
    <w:rsid w:val="000022A8"/>
    <w:rsid w:val="000022B8"/>
    <w:rsid w:val="00002D38"/>
    <w:rsid w:val="00005BBB"/>
    <w:rsid w:val="0001437F"/>
    <w:rsid w:val="000146BF"/>
    <w:rsid w:val="000148AA"/>
    <w:rsid w:val="00015330"/>
    <w:rsid w:val="00015E8E"/>
    <w:rsid w:val="000170A5"/>
    <w:rsid w:val="000202A8"/>
    <w:rsid w:val="00022234"/>
    <w:rsid w:val="000239DA"/>
    <w:rsid w:val="0002465B"/>
    <w:rsid w:val="00027279"/>
    <w:rsid w:val="00030E3F"/>
    <w:rsid w:val="0003126F"/>
    <w:rsid w:val="00032316"/>
    <w:rsid w:val="00032510"/>
    <w:rsid w:val="00032863"/>
    <w:rsid w:val="00033E2E"/>
    <w:rsid w:val="000346C7"/>
    <w:rsid w:val="000346CE"/>
    <w:rsid w:val="0003513A"/>
    <w:rsid w:val="00035258"/>
    <w:rsid w:val="000357D4"/>
    <w:rsid w:val="0003762A"/>
    <w:rsid w:val="000379B7"/>
    <w:rsid w:val="00037BD5"/>
    <w:rsid w:val="00041E86"/>
    <w:rsid w:val="000423AA"/>
    <w:rsid w:val="00042A4A"/>
    <w:rsid w:val="000432CF"/>
    <w:rsid w:val="0004451E"/>
    <w:rsid w:val="000448F9"/>
    <w:rsid w:val="00045908"/>
    <w:rsid w:val="00047DF9"/>
    <w:rsid w:val="000511F2"/>
    <w:rsid w:val="000527E8"/>
    <w:rsid w:val="0005457D"/>
    <w:rsid w:val="00056FFE"/>
    <w:rsid w:val="000601A7"/>
    <w:rsid w:val="000606DC"/>
    <w:rsid w:val="000608E2"/>
    <w:rsid w:val="00060B22"/>
    <w:rsid w:val="000614F7"/>
    <w:rsid w:val="00061FD0"/>
    <w:rsid w:val="00061FD2"/>
    <w:rsid w:val="0006371A"/>
    <w:rsid w:val="000637BF"/>
    <w:rsid w:val="000640BB"/>
    <w:rsid w:val="00065D32"/>
    <w:rsid w:val="00067414"/>
    <w:rsid w:val="00070C09"/>
    <w:rsid w:val="00070C9F"/>
    <w:rsid w:val="000711EC"/>
    <w:rsid w:val="0007121D"/>
    <w:rsid w:val="000732E3"/>
    <w:rsid w:val="00073388"/>
    <w:rsid w:val="000743DE"/>
    <w:rsid w:val="00074A9A"/>
    <w:rsid w:val="00074C3E"/>
    <w:rsid w:val="00075235"/>
    <w:rsid w:val="00076283"/>
    <w:rsid w:val="0007636F"/>
    <w:rsid w:val="000803DF"/>
    <w:rsid w:val="00081B48"/>
    <w:rsid w:val="00083202"/>
    <w:rsid w:val="00083B05"/>
    <w:rsid w:val="000856E9"/>
    <w:rsid w:val="00085998"/>
    <w:rsid w:val="00086D84"/>
    <w:rsid w:val="000909CB"/>
    <w:rsid w:val="00090E10"/>
    <w:rsid w:val="00090E76"/>
    <w:rsid w:val="00092547"/>
    <w:rsid w:val="00092F61"/>
    <w:rsid w:val="000941DF"/>
    <w:rsid w:val="00094865"/>
    <w:rsid w:val="00096107"/>
    <w:rsid w:val="000967CE"/>
    <w:rsid w:val="000A18EE"/>
    <w:rsid w:val="000A3097"/>
    <w:rsid w:val="000A5327"/>
    <w:rsid w:val="000B0B5A"/>
    <w:rsid w:val="000B1E98"/>
    <w:rsid w:val="000B2B75"/>
    <w:rsid w:val="000B2C95"/>
    <w:rsid w:val="000B4FEA"/>
    <w:rsid w:val="000B5AB7"/>
    <w:rsid w:val="000B72B7"/>
    <w:rsid w:val="000B7C2C"/>
    <w:rsid w:val="000C0003"/>
    <w:rsid w:val="000C079A"/>
    <w:rsid w:val="000C2646"/>
    <w:rsid w:val="000C301F"/>
    <w:rsid w:val="000C487E"/>
    <w:rsid w:val="000C53C9"/>
    <w:rsid w:val="000C6862"/>
    <w:rsid w:val="000C7597"/>
    <w:rsid w:val="000D1A7A"/>
    <w:rsid w:val="000D30AD"/>
    <w:rsid w:val="000D6ED8"/>
    <w:rsid w:val="000E02D7"/>
    <w:rsid w:val="000E4506"/>
    <w:rsid w:val="000E4978"/>
    <w:rsid w:val="000E577F"/>
    <w:rsid w:val="000E71C4"/>
    <w:rsid w:val="000E72CC"/>
    <w:rsid w:val="000F077E"/>
    <w:rsid w:val="000F1CD6"/>
    <w:rsid w:val="000F1D8A"/>
    <w:rsid w:val="000F33EA"/>
    <w:rsid w:val="000F59E8"/>
    <w:rsid w:val="000F5E30"/>
    <w:rsid w:val="000F5F69"/>
    <w:rsid w:val="000F764D"/>
    <w:rsid w:val="000F7C82"/>
    <w:rsid w:val="000F7DE3"/>
    <w:rsid w:val="00100C96"/>
    <w:rsid w:val="00101784"/>
    <w:rsid w:val="001038D3"/>
    <w:rsid w:val="00104147"/>
    <w:rsid w:val="001048C9"/>
    <w:rsid w:val="001060FB"/>
    <w:rsid w:val="001061AF"/>
    <w:rsid w:val="0010697A"/>
    <w:rsid w:val="00106B3C"/>
    <w:rsid w:val="0011128F"/>
    <w:rsid w:val="00111AD7"/>
    <w:rsid w:val="00112E53"/>
    <w:rsid w:val="0011329B"/>
    <w:rsid w:val="0011393F"/>
    <w:rsid w:val="001151AA"/>
    <w:rsid w:val="00115507"/>
    <w:rsid w:val="001172A1"/>
    <w:rsid w:val="00117905"/>
    <w:rsid w:val="00117970"/>
    <w:rsid w:val="00117B6D"/>
    <w:rsid w:val="001206F6"/>
    <w:rsid w:val="00121A8D"/>
    <w:rsid w:val="00122386"/>
    <w:rsid w:val="001228D6"/>
    <w:rsid w:val="00122C93"/>
    <w:rsid w:val="00122E5E"/>
    <w:rsid w:val="00123233"/>
    <w:rsid w:val="001238DB"/>
    <w:rsid w:val="00124025"/>
    <w:rsid w:val="001241C0"/>
    <w:rsid w:val="00126870"/>
    <w:rsid w:val="00127877"/>
    <w:rsid w:val="00130E2F"/>
    <w:rsid w:val="00130E89"/>
    <w:rsid w:val="00133FA9"/>
    <w:rsid w:val="00134583"/>
    <w:rsid w:val="00135452"/>
    <w:rsid w:val="001356B8"/>
    <w:rsid w:val="00136EFD"/>
    <w:rsid w:val="0013768B"/>
    <w:rsid w:val="00137F9B"/>
    <w:rsid w:val="00140CE8"/>
    <w:rsid w:val="00141921"/>
    <w:rsid w:val="001448CD"/>
    <w:rsid w:val="00146CD3"/>
    <w:rsid w:val="0015023F"/>
    <w:rsid w:val="00150965"/>
    <w:rsid w:val="00150DFF"/>
    <w:rsid w:val="001528BC"/>
    <w:rsid w:val="001550CB"/>
    <w:rsid w:val="00156203"/>
    <w:rsid w:val="001563E0"/>
    <w:rsid w:val="00156A5F"/>
    <w:rsid w:val="00156AD6"/>
    <w:rsid w:val="00157E45"/>
    <w:rsid w:val="00157F01"/>
    <w:rsid w:val="001600CF"/>
    <w:rsid w:val="001616D8"/>
    <w:rsid w:val="00162448"/>
    <w:rsid w:val="001626C0"/>
    <w:rsid w:val="00163874"/>
    <w:rsid w:val="00163ABF"/>
    <w:rsid w:val="00165A84"/>
    <w:rsid w:val="00165BB9"/>
    <w:rsid w:val="00166481"/>
    <w:rsid w:val="001671E5"/>
    <w:rsid w:val="001700B8"/>
    <w:rsid w:val="00170668"/>
    <w:rsid w:val="00174317"/>
    <w:rsid w:val="00174D73"/>
    <w:rsid w:val="00174D7A"/>
    <w:rsid w:val="001751E1"/>
    <w:rsid w:val="001758FC"/>
    <w:rsid w:val="00177A88"/>
    <w:rsid w:val="0018055F"/>
    <w:rsid w:val="00180F12"/>
    <w:rsid w:val="0018133B"/>
    <w:rsid w:val="00181DDE"/>
    <w:rsid w:val="001825AD"/>
    <w:rsid w:val="00182C5E"/>
    <w:rsid w:val="0018554A"/>
    <w:rsid w:val="001856E3"/>
    <w:rsid w:val="00185879"/>
    <w:rsid w:val="00185EF1"/>
    <w:rsid w:val="00186FCC"/>
    <w:rsid w:val="00187889"/>
    <w:rsid w:val="00187DED"/>
    <w:rsid w:val="001901C9"/>
    <w:rsid w:val="00191BC8"/>
    <w:rsid w:val="001926A6"/>
    <w:rsid w:val="00192AC1"/>
    <w:rsid w:val="00192D28"/>
    <w:rsid w:val="00193251"/>
    <w:rsid w:val="001951E2"/>
    <w:rsid w:val="00196E33"/>
    <w:rsid w:val="00196F10"/>
    <w:rsid w:val="00197C43"/>
    <w:rsid w:val="001A09B8"/>
    <w:rsid w:val="001A0A5F"/>
    <w:rsid w:val="001A1130"/>
    <w:rsid w:val="001A2E2B"/>
    <w:rsid w:val="001A2F68"/>
    <w:rsid w:val="001A334B"/>
    <w:rsid w:val="001A370C"/>
    <w:rsid w:val="001A5FDA"/>
    <w:rsid w:val="001A6F62"/>
    <w:rsid w:val="001B09D2"/>
    <w:rsid w:val="001B3223"/>
    <w:rsid w:val="001B3954"/>
    <w:rsid w:val="001B42EB"/>
    <w:rsid w:val="001B4A34"/>
    <w:rsid w:val="001B5F6D"/>
    <w:rsid w:val="001B63E5"/>
    <w:rsid w:val="001B7747"/>
    <w:rsid w:val="001C1412"/>
    <w:rsid w:val="001C202D"/>
    <w:rsid w:val="001C2788"/>
    <w:rsid w:val="001C2B4B"/>
    <w:rsid w:val="001C4224"/>
    <w:rsid w:val="001C5B89"/>
    <w:rsid w:val="001C7FE3"/>
    <w:rsid w:val="001D044F"/>
    <w:rsid w:val="001D1114"/>
    <w:rsid w:val="001D2188"/>
    <w:rsid w:val="001D4EDE"/>
    <w:rsid w:val="001D5268"/>
    <w:rsid w:val="001D59B3"/>
    <w:rsid w:val="001D654C"/>
    <w:rsid w:val="001D68C6"/>
    <w:rsid w:val="001D7ADB"/>
    <w:rsid w:val="001D7FFD"/>
    <w:rsid w:val="001E0F99"/>
    <w:rsid w:val="001E1458"/>
    <w:rsid w:val="001E14D5"/>
    <w:rsid w:val="001E18A8"/>
    <w:rsid w:val="001E24BE"/>
    <w:rsid w:val="001E3BD6"/>
    <w:rsid w:val="001E5F4F"/>
    <w:rsid w:val="001E6BE4"/>
    <w:rsid w:val="001E730C"/>
    <w:rsid w:val="001E7338"/>
    <w:rsid w:val="001F090F"/>
    <w:rsid w:val="001F0B7D"/>
    <w:rsid w:val="001F0FEC"/>
    <w:rsid w:val="001F47A6"/>
    <w:rsid w:val="001F574E"/>
    <w:rsid w:val="002012DF"/>
    <w:rsid w:val="00202EED"/>
    <w:rsid w:val="002031B3"/>
    <w:rsid w:val="002031B6"/>
    <w:rsid w:val="00205F22"/>
    <w:rsid w:val="00207B03"/>
    <w:rsid w:val="00210744"/>
    <w:rsid w:val="00211805"/>
    <w:rsid w:val="002125A5"/>
    <w:rsid w:val="00214342"/>
    <w:rsid w:val="002155F0"/>
    <w:rsid w:val="00216227"/>
    <w:rsid w:val="00216B59"/>
    <w:rsid w:val="00217050"/>
    <w:rsid w:val="002179C5"/>
    <w:rsid w:val="00222EDE"/>
    <w:rsid w:val="002231D3"/>
    <w:rsid w:val="00224A5A"/>
    <w:rsid w:val="00225344"/>
    <w:rsid w:val="0022649C"/>
    <w:rsid w:val="002267AC"/>
    <w:rsid w:val="002273BD"/>
    <w:rsid w:val="00227757"/>
    <w:rsid w:val="00233EA4"/>
    <w:rsid w:val="00234559"/>
    <w:rsid w:val="00234DE9"/>
    <w:rsid w:val="00235E8D"/>
    <w:rsid w:val="0023683D"/>
    <w:rsid w:val="00237C06"/>
    <w:rsid w:val="00240B0A"/>
    <w:rsid w:val="00240E46"/>
    <w:rsid w:val="002412CF"/>
    <w:rsid w:val="002414F2"/>
    <w:rsid w:val="00244910"/>
    <w:rsid w:val="0024591A"/>
    <w:rsid w:val="00245A81"/>
    <w:rsid w:val="00245BFE"/>
    <w:rsid w:val="00245F83"/>
    <w:rsid w:val="00247D0B"/>
    <w:rsid w:val="00251C72"/>
    <w:rsid w:val="0025289D"/>
    <w:rsid w:val="00254B85"/>
    <w:rsid w:val="00254C68"/>
    <w:rsid w:val="002561DE"/>
    <w:rsid w:val="002562A9"/>
    <w:rsid w:val="00256602"/>
    <w:rsid w:val="00257D15"/>
    <w:rsid w:val="00260792"/>
    <w:rsid w:val="00260FB7"/>
    <w:rsid w:val="0026202F"/>
    <w:rsid w:val="00262AC3"/>
    <w:rsid w:val="00262AF9"/>
    <w:rsid w:val="00262B27"/>
    <w:rsid w:val="00262B4B"/>
    <w:rsid w:val="00262F48"/>
    <w:rsid w:val="00263E29"/>
    <w:rsid w:val="00264C33"/>
    <w:rsid w:val="002658F8"/>
    <w:rsid w:val="002673D0"/>
    <w:rsid w:val="00267930"/>
    <w:rsid w:val="00267AD0"/>
    <w:rsid w:val="002712CA"/>
    <w:rsid w:val="00272B76"/>
    <w:rsid w:val="00272DAA"/>
    <w:rsid w:val="00273C86"/>
    <w:rsid w:val="00275A6C"/>
    <w:rsid w:val="0027611B"/>
    <w:rsid w:val="00276A71"/>
    <w:rsid w:val="00277894"/>
    <w:rsid w:val="00277DD6"/>
    <w:rsid w:val="0028275B"/>
    <w:rsid w:val="002833EB"/>
    <w:rsid w:val="002851B9"/>
    <w:rsid w:val="0028620C"/>
    <w:rsid w:val="00286D5B"/>
    <w:rsid w:val="00286E4C"/>
    <w:rsid w:val="0028718B"/>
    <w:rsid w:val="00287812"/>
    <w:rsid w:val="0029004A"/>
    <w:rsid w:val="00292FD5"/>
    <w:rsid w:val="0029379D"/>
    <w:rsid w:val="00294659"/>
    <w:rsid w:val="002947F1"/>
    <w:rsid w:val="002950C9"/>
    <w:rsid w:val="002951A7"/>
    <w:rsid w:val="002955EB"/>
    <w:rsid w:val="002961B2"/>
    <w:rsid w:val="002978F5"/>
    <w:rsid w:val="002A07C4"/>
    <w:rsid w:val="002A0A61"/>
    <w:rsid w:val="002A2252"/>
    <w:rsid w:val="002A48F4"/>
    <w:rsid w:val="002A517F"/>
    <w:rsid w:val="002A77E1"/>
    <w:rsid w:val="002B067B"/>
    <w:rsid w:val="002B0A2F"/>
    <w:rsid w:val="002B1B1F"/>
    <w:rsid w:val="002B2F26"/>
    <w:rsid w:val="002B348A"/>
    <w:rsid w:val="002B3A61"/>
    <w:rsid w:val="002B47EC"/>
    <w:rsid w:val="002B547A"/>
    <w:rsid w:val="002B5BF2"/>
    <w:rsid w:val="002B6729"/>
    <w:rsid w:val="002C1497"/>
    <w:rsid w:val="002C2586"/>
    <w:rsid w:val="002C3051"/>
    <w:rsid w:val="002C5B8E"/>
    <w:rsid w:val="002D132A"/>
    <w:rsid w:val="002D18EE"/>
    <w:rsid w:val="002D226A"/>
    <w:rsid w:val="002D5EEF"/>
    <w:rsid w:val="002D63D7"/>
    <w:rsid w:val="002D73FC"/>
    <w:rsid w:val="002E0389"/>
    <w:rsid w:val="002E1252"/>
    <w:rsid w:val="002E17C3"/>
    <w:rsid w:val="002E1EF7"/>
    <w:rsid w:val="002E532B"/>
    <w:rsid w:val="002E5803"/>
    <w:rsid w:val="002E5880"/>
    <w:rsid w:val="002E6544"/>
    <w:rsid w:val="002E6FB3"/>
    <w:rsid w:val="002E774A"/>
    <w:rsid w:val="002E7E0A"/>
    <w:rsid w:val="002F033F"/>
    <w:rsid w:val="002F1DB3"/>
    <w:rsid w:val="002F1FD0"/>
    <w:rsid w:val="002F256D"/>
    <w:rsid w:val="002F705D"/>
    <w:rsid w:val="00302257"/>
    <w:rsid w:val="00304301"/>
    <w:rsid w:val="00305810"/>
    <w:rsid w:val="00306632"/>
    <w:rsid w:val="0030710E"/>
    <w:rsid w:val="003072D8"/>
    <w:rsid w:val="00307ECE"/>
    <w:rsid w:val="00310352"/>
    <w:rsid w:val="00310708"/>
    <w:rsid w:val="00310A29"/>
    <w:rsid w:val="003125B3"/>
    <w:rsid w:val="00312676"/>
    <w:rsid w:val="00312B40"/>
    <w:rsid w:val="003145FC"/>
    <w:rsid w:val="003153A8"/>
    <w:rsid w:val="003200AD"/>
    <w:rsid w:val="003214C9"/>
    <w:rsid w:val="00325AB2"/>
    <w:rsid w:val="00325EED"/>
    <w:rsid w:val="00326C81"/>
    <w:rsid w:val="00327181"/>
    <w:rsid w:val="003306EF"/>
    <w:rsid w:val="003308F7"/>
    <w:rsid w:val="003317E6"/>
    <w:rsid w:val="00331F56"/>
    <w:rsid w:val="003321DC"/>
    <w:rsid w:val="00333843"/>
    <w:rsid w:val="00337FE4"/>
    <w:rsid w:val="00340579"/>
    <w:rsid w:val="003409CD"/>
    <w:rsid w:val="00340C26"/>
    <w:rsid w:val="00340E62"/>
    <w:rsid w:val="00343E4A"/>
    <w:rsid w:val="00345361"/>
    <w:rsid w:val="0034597F"/>
    <w:rsid w:val="003473DC"/>
    <w:rsid w:val="00347F79"/>
    <w:rsid w:val="003514DF"/>
    <w:rsid w:val="0035187D"/>
    <w:rsid w:val="00352F31"/>
    <w:rsid w:val="00356916"/>
    <w:rsid w:val="0036097D"/>
    <w:rsid w:val="00361467"/>
    <w:rsid w:val="003646EC"/>
    <w:rsid w:val="00367261"/>
    <w:rsid w:val="00370C19"/>
    <w:rsid w:val="00370F18"/>
    <w:rsid w:val="00371F7F"/>
    <w:rsid w:val="003721F8"/>
    <w:rsid w:val="00373F79"/>
    <w:rsid w:val="00374B25"/>
    <w:rsid w:val="0037509C"/>
    <w:rsid w:val="00376269"/>
    <w:rsid w:val="00376928"/>
    <w:rsid w:val="00377578"/>
    <w:rsid w:val="00380295"/>
    <w:rsid w:val="00381703"/>
    <w:rsid w:val="00384335"/>
    <w:rsid w:val="0038469A"/>
    <w:rsid w:val="0038533F"/>
    <w:rsid w:val="00385EDC"/>
    <w:rsid w:val="00386D6D"/>
    <w:rsid w:val="00391B89"/>
    <w:rsid w:val="00392371"/>
    <w:rsid w:val="00392508"/>
    <w:rsid w:val="00393206"/>
    <w:rsid w:val="00394BE6"/>
    <w:rsid w:val="00397A92"/>
    <w:rsid w:val="003A1467"/>
    <w:rsid w:val="003A15FA"/>
    <w:rsid w:val="003A1E1D"/>
    <w:rsid w:val="003A2618"/>
    <w:rsid w:val="003A2AE6"/>
    <w:rsid w:val="003A424B"/>
    <w:rsid w:val="003A5244"/>
    <w:rsid w:val="003A55EA"/>
    <w:rsid w:val="003A5B44"/>
    <w:rsid w:val="003A5EA1"/>
    <w:rsid w:val="003A77BC"/>
    <w:rsid w:val="003A79D8"/>
    <w:rsid w:val="003B0464"/>
    <w:rsid w:val="003B1050"/>
    <w:rsid w:val="003B21F9"/>
    <w:rsid w:val="003B2DF7"/>
    <w:rsid w:val="003B3401"/>
    <w:rsid w:val="003B6AE2"/>
    <w:rsid w:val="003B7C24"/>
    <w:rsid w:val="003C2CB3"/>
    <w:rsid w:val="003C5161"/>
    <w:rsid w:val="003C6125"/>
    <w:rsid w:val="003D0C64"/>
    <w:rsid w:val="003D5025"/>
    <w:rsid w:val="003D5972"/>
    <w:rsid w:val="003D5C41"/>
    <w:rsid w:val="003E1332"/>
    <w:rsid w:val="003E1A24"/>
    <w:rsid w:val="003E1EA9"/>
    <w:rsid w:val="003E3572"/>
    <w:rsid w:val="003E40A5"/>
    <w:rsid w:val="003E46E6"/>
    <w:rsid w:val="003E4D83"/>
    <w:rsid w:val="003E5E4B"/>
    <w:rsid w:val="003E6157"/>
    <w:rsid w:val="003E7349"/>
    <w:rsid w:val="003E75DE"/>
    <w:rsid w:val="003F09EB"/>
    <w:rsid w:val="003F0FDC"/>
    <w:rsid w:val="003F2ABB"/>
    <w:rsid w:val="003F362C"/>
    <w:rsid w:val="003F39E7"/>
    <w:rsid w:val="003F44CA"/>
    <w:rsid w:val="003F5F7F"/>
    <w:rsid w:val="003F6299"/>
    <w:rsid w:val="003F646A"/>
    <w:rsid w:val="003F68D8"/>
    <w:rsid w:val="00400CCE"/>
    <w:rsid w:val="00401037"/>
    <w:rsid w:val="004027E9"/>
    <w:rsid w:val="00403423"/>
    <w:rsid w:val="00403CE2"/>
    <w:rsid w:val="0040533D"/>
    <w:rsid w:val="00410507"/>
    <w:rsid w:val="004107A6"/>
    <w:rsid w:val="00410CE5"/>
    <w:rsid w:val="0041126C"/>
    <w:rsid w:val="004114B2"/>
    <w:rsid w:val="00413713"/>
    <w:rsid w:val="00416DFB"/>
    <w:rsid w:val="004178D7"/>
    <w:rsid w:val="00420139"/>
    <w:rsid w:val="004207B9"/>
    <w:rsid w:val="00422A25"/>
    <w:rsid w:val="00423E73"/>
    <w:rsid w:val="00424A68"/>
    <w:rsid w:val="00426A2A"/>
    <w:rsid w:val="004312AD"/>
    <w:rsid w:val="00431E41"/>
    <w:rsid w:val="00433B7C"/>
    <w:rsid w:val="00435C4F"/>
    <w:rsid w:val="00435C9B"/>
    <w:rsid w:val="0043729F"/>
    <w:rsid w:val="00437BCB"/>
    <w:rsid w:val="00440214"/>
    <w:rsid w:val="0044208F"/>
    <w:rsid w:val="00442B81"/>
    <w:rsid w:val="004443D8"/>
    <w:rsid w:val="00444B22"/>
    <w:rsid w:val="00444CB4"/>
    <w:rsid w:val="00445786"/>
    <w:rsid w:val="00447A09"/>
    <w:rsid w:val="00447E06"/>
    <w:rsid w:val="00450A2A"/>
    <w:rsid w:val="00452C28"/>
    <w:rsid w:val="00452EA8"/>
    <w:rsid w:val="00453FEA"/>
    <w:rsid w:val="00454F0C"/>
    <w:rsid w:val="0045588B"/>
    <w:rsid w:val="00455AED"/>
    <w:rsid w:val="004575A1"/>
    <w:rsid w:val="004600DF"/>
    <w:rsid w:val="004605B5"/>
    <w:rsid w:val="00461C48"/>
    <w:rsid w:val="00464799"/>
    <w:rsid w:val="0046489D"/>
    <w:rsid w:val="004648CC"/>
    <w:rsid w:val="00464AD3"/>
    <w:rsid w:val="004666FA"/>
    <w:rsid w:val="0046690E"/>
    <w:rsid w:val="00466A81"/>
    <w:rsid w:val="00467395"/>
    <w:rsid w:val="00472302"/>
    <w:rsid w:val="004729A3"/>
    <w:rsid w:val="00472B2F"/>
    <w:rsid w:val="004734C1"/>
    <w:rsid w:val="00473ABD"/>
    <w:rsid w:val="00473C5B"/>
    <w:rsid w:val="00474233"/>
    <w:rsid w:val="00475760"/>
    <w:rsid w:val="00475FD2"/>
    <w:rsid w:val="00480B7B"/>
    <w:rsid w:val="004819E2"/>
    <w:rsid w:val="00482613"/>
    <w:rsid w:val="00482CCB"/>
    <w:rsid w:val="00482FE7"/>
    <w:rsid w:val="00485407"/>
    <w:rsid w:val="00487B3E"/>
    <w:rsid w:val="0049230D"/>
    <w:rsid w:val="00492471"/>
    <w:rsid w:val="00493EA8"/>
    <w:rsid w:val="004946A0"/>
    <w:rsid w:val="004969FE"/>
    <w:rsid w:val="00496B0D"/>
    <w:rsid w:val="004A0A05"/>
    <w:rsid w:val="004A0A11"/>
    <w:rsid w:val="004A1EE9"/>
    <w:rsid w:val="004A36DE"/>
    <w:rsid w:val="004A389B"/>
    <w:rsid w:val="004A48BE"/>
    <w:rsid w:val="004A77DC"/>
    <w:rsid w:val="004A79A8"/>
    <w:rsid w:val="004A7BB1"/>
    <w:rsid w:val="004B45C8"/>
    <w:rsid w:val="004B5A24"/>
    <w:rsid w:val="004B69AD"/>
    <w:rsid w:val="004B6F9D"/>
    <w:rsid w:val="004B7404"/>
    <w:rsid w:val="004C1915"/>
    <w:rsid w:val="004C219E"/>
    <w:rsid w:val="004C4C8C"/>
    <w:rsid w:val="004C5B38"/>
    <w:rsid w:val="004C5C7A"/>
    <w:rsid w:val="004C62E4"/>
    <w:rsid w:val="004D0DD9"/>
    <w:rsid w:val="004D12C6"/>
    <w:rsid w:val="004D1E18"/>
    <w:rsid w:val="004D31C6"/>
    <w:rsid w:val="004D373A"/>
    <w:rsid w:val="004D559C"/>
    <w:rsid w:val="004D690F"/>
    <w:rsid w:val="004D6A14"/>
    <w:rsid w:val="004D75B0"/>
    <w:rsid w:val="004E0C17"/>
    <w:rsid w:val="004E1D70"/>
    <w:rsid w:val="004E2701"/>
    <w:rsid w:val="004E287E"/>
    <w:rsid w:val="004E2CF5"/>
    <w:rsid w:val="004F1D03"/>
    <w:rsid w:val="004F1EEE"/>
    <w:rsid w:val="004F2759"/>
    <w:rsid w:val="004F2DF1"/>
    <w:rsid w:val="004F401F"/>
    <w:rsid w:val="004F44A3"/>
    <w:rsid w:val="004F57EC"/>
    <w:rsid w:val="004F679E"/>
    <w:rsid w:val="004F6C34"/>
    <w:rsid w:val="00502B04"/>
    <w:rsid w:val="00502BA3"/>
    <w:rsid w:val="0050557E"/>
    <w:rsid w:val="00512891"/>
    <w:rsid w:val="00513024"/>
    <w:rsid w:val="00513919"/>
    <w:rsid w:val="00514270"/>
    <w:rsid w:val="00515814"/>
    <w:rsid w:val="005169B0"/>
    <w:rsid w:val="00517403"/>
    <w:rsid w:val="00517CA7"/>
    <w:rsid w:val="00520E3E"/>
    <w:rsid w:val="00522252"/>
    <w:rsid w:val="005224A5"/>
    <w:rsid w:val="00523162"/>
    <w:rsid w:val="0052317B"/>
    <w:rsid w:val="00525A3C"/>
    <w:rsid w:val="00530527"/>
    <w:rsid w:val="0053094A"/>
    <w:rsid w:val="00530DC6"/>
    <w:rsid w:val="00530DEB"/>
    <w:rsid w:val="00533193"/>
    <w:rsid w:val="00533213"/>
    <w:rsid w:val="005350D2"/>
    <w:rsid w:val="005369DC"/>
    <w:rsid w:val="005369F0"/>
    <w:rsid w:val="0053773B"/>
    <w:rsid w:val="0053788D"/>
    <w:rsid w:val="005406F7"/>
    <w:rsid w:val="00540A0D"/>
    <w:rsid w:val="00543283"/>
    <w:rsid w:val="00543924"/>
    <w:rsid w:val="00544728"/>
    <w:rsid w:val="00544A75"/>
    <w:rsid w:val="00545BD2"/>
    <w:rsid w:val="00547152"/>
    <w:rsid w:val="00551FDF"/>
    <w:rsid w:val="00552723"/>
    <w:rsid w:val="005531F3"/>
    <w:rsid w:val="0055340D"/>
    <w:rsid w:val="005538B9"/>
    <w:rsid w:val="00553D7B"/>
    <w:rsid w:val="0055477C"/>
    <w:rsid w:val="0055478E"/>
    <w:rsid w:val="00554F30"/>
    <w:rsid w:val="00555361"/>
    <w:rsid w:val="0055563A"/>
    <w:rsid w:val="00556B5A"/>
    <w:rsid w:val="00557766"/>
    <w:rsid w:val="00562C1D"/>
    <w:rsid w:val="00566F8E"/>
    <w:rsid w:val="00570552"/>
    <w:rsid w:val="0057115C"/>
    <w:rsid w:val="0057187C"/>
    <w:rsid w:val="0057259D"/>
    <w:rsid w:val="0057346A"/>
    <w:rsid w:val="00574518"/>
    <w:rsid w:val="00575EB6"/>
    <w:rsid w:val="0057756D"/>
    <w:rsid w:val="00577E10"/>
    <w:rsid w:val="005804FE"/>
    <w:rsid w:val="00581433"/>
    <w:rsid w:val="0058220F"/>
    <w:rsid w:val="00582319"/>
    <w:rsid w:val="005824F7"/>
    <w:rsid w:val="0058270A"/>
    <w:rsid w:val="005828D7"/>
    <w:rsid w:val="0058328A"/>
    <w:rsid w:val="00583475"/>
    <w:rsid w:val="00587695"/>
    <w:rsid w:val="00587E88"/>
    <w:rsid w:val="005909D1"/>
    <w:rsid w:val="00590EF2"/>
    <w:rsid w:val="00590F7E"/>
    <w:rsid w:val="005914A9"/>
    <w:rsid w:val="00591637"/>
    <w:rsid w:val="00591FFE"/>
    <w:rsid w:val="00592E20"/>
    <w:rsid w:val="00593814"/>
    <w:rsid w:val="0059463B"/>
    <w:rsid w:val="005949A0"/>
    <w:rsid w:val="005958ED"/>
    <w:rsid w:val="0059655C"/>
    <w:rsid w:val="00597CC9"/>
    <w:rsid w:val="00597FE7"/>
    <w:rsid w:val="005A07CC"/>
    <w:rsid w:val="005A389A"/>
    <w:rsid w:val="005A3DE8"/>
    <w:rsid w:val="005A5A37"/>
    <w:rsid w:val="005A5EE3"/>
    <w:rsid w:val="005A6959"/>
    <w:rsid w:val="005B04A1"/>
    <w:rsid w:val="005B0F80"/>
    <w:rsid w:val="005B271D"/>
    <w:rsid w:val="005B2A4C"/>
    <w:rsid w:val="005B489F"/>
    <w:rsid w:val="005B48B5"/>
    <w:rsid w:val="005B5213"/>
    <w:rsid w:val="005B5266"/>
    <w:rsid w:val="005B5BCF"/>
    <w:rsid w:val="005B5C7B"/>
    <w:rsid w:val="005B5E3A"/>
    <w:rsid w:val="005B7AF6"/>
    <w:rsid w:val="005C06C3"/>
    <w:rsid w:val="005C0F58"/>
    <w:rsid w:val="005C17E4"/>
    <w:rsid w:val="005C1A7E"/>
    <w:rsid w:val="005C204E"/>
    <w:rsid w:val="005C2138"/>
    <w:rsid w:val="005C3553"/>
    <w:rsid w:val="005C36D6"/>
    <w:rsid w:val="005C49BB"/>
    <w:rsid w:val="005C5CA2"/>
    <w:rsid w:val="005C6F10"/>
    <w:rsid w:val="005C6FFE"/>
    <w:rsid w:val="005D018D"/>
    <w:rsid w:val="005D2564"/>
    <w:rsid w:val="005D3C2E"/>
    <w:rsid w:val="005D5076"/>
    <w:rsid w:val="005D5629"/>
    <w:rsid w:val="005E14E0"/>
    <w:rsid w:val="005E36A4"/>
    <w:rsid w:val="005E36D3"/>
    <w:rsid w:val="005F00D8"/>
    <w:rsid w:val="005F0894"/>
    <w:rsid w:val="005F0912"/>
    <w:rsid w:val="005F1D58"/>
    <w:rsid w:val="005F3EF9"/>
    <w:rsid w:val="005F42D2"/>
    <w:rsid w:val="005F4C21"/>
    <w:rsid w:val="005F4E2D"/>
    <w:rsid w:val="005F4E77"/>
    <w:rsid w:val="005F5388"/>
    <w:rsid w:val="005F5B22"/>
    <w:rsid w:val="005F6312"/>
    <w:rsid w:val="005F6519"/>
    <w:rsid w:val="005F6F65"/>
    <w:rsid w:val="005F7B11"/>
    <w:rsid w:val="00600B80"/>
    <w:rsid w:val="006027AB"/>
    <w:rsid w:val="0060463F"/>
    <w:rsid w:val="00605C2D"/>
    <w:rsid w:val="006069E6"/>
    <w:rsid w:val="00606EE6"/>
    <w:rsid w:val="006075C7"/>
    <w:rsid w:val="00610DAA"/>
    <w:rsid w:val="00612FED"/>
    <w:rsid w:val="00614199"/>
    <w:rsid w:val="006142DC"/>
    <w:rsid w:val="00614A34"/>
    <w:rsid w:val="00614FA6"/>
    <w:rsid w:val="006163C8"/>
    <w:rsid w:val="006165DC"/>
    <w:rsid w:val="006166B3"/>
    <w:rsid w:val="0061676E"/>
    <w:rsid w:val="006176BC"/>
    <w:rsid w:val="00617780"/>
    <w:rsid w:val="00620EB7"/>
    <w:rsid w:val="00623411"/>
    <w:rsid w:val="006244E7"/>
    <w:rsid w:val="00624EAA"/>
    <w:rsid w:val="00625615"/>
    <w:rsid w:val="0062741F"/>
    <w:rsid w:val="00630A77"/>
    <w:rsid w:val="00630DE0"/>
    <w:rsid w:val="0063148B"/>
    <w:rsid w:val="0063150D"/>
    <w:rsid w:val="0063171B"/>
    <w:rsid w:val="006319B1"/>
    <w:rsid w:val="00632C03"/>
    <w:rsid w:val="00632C42"/>
    <w:rsid w:val="0063333A"/>
    <w:rsid w:val="00633F37"/>
    <w:rsid w:val="00634191"/>
    <w:rsid w:val="00636241"/>
    <w:rsid w:val="00637EAD"/>
    <w:rsid w:val="006400C1"/>
    <w:rsid w:val="00640A7D"/>
    <w:rsid w:val="00640BE7"/>
    <w:rsid w:val="00641235"/>
    <w:rsid w:val="00644432"/>
    <w:rsid w:val="006464B8"/>
    <w:rsid w:val="00646944"/>
    <w:rsid w:val="00646D92"/>
    <w:rsid w:val="00646FCC"/>
    <w:rsid w:val="00650836"/>
    <w:rsid w:val="00650D7B"/>
    <w:rsid w:val="00651DFB"/>
    <w:rsid w:val="0065247F"/>
    <w:rsid w:val="00652E9A"/>
    <w:rsid w:val="006533C9"/>
    <w:rsid w:val="00653CD1"/>
    <w:rsid w:val="00656536"/>
    <w:rsid w:val="006602D6"/>
    <w:rsid w:val="006626D2"/>
    <w:rsid w:val="00663328"/>
    <w:rsid w:val="00665331"/>
    <w:rsid w:val="00665959"/>
    <w:rsid w:val="00667215"/>
    <w:rsid w:val="006710A4"/>
    <w:rsid w:val="00671E81"/>
    <w:rsid w:val="00675CEA"/>
    <w:rsid w:val="0067650D"/>
    <w:rsid w:val="00676D56"/>
    <w:rsid w:val="006770FA"/>
    <w:rsid w:val="006772B3"/>
    <w:rsid w:val="00677844"/>
    <w:rsid w:val="00677D8F"/>
    <w:rsid w:val="00681F9E"/>
    <w:rsid w:val="006833EC"/>
    <w:rsid w:val="0068387F"/>
    <w:rsid w:val="00683B97"/>
    <w:rsid w:val="00685EA1"/>
    <w:rsid w:val="00686785"/>
    <w:rsid w:val="00691655"/>
    <w:rsid w:val="0069168B"/>
    <w:rsid w:val="00692408"/>
    <w:rsid w:val="0069246E"/>
    <w:rsid w:val="00693F3D"/>
    <w:rsid w:val="006949A1"/>
    <w:rsid w:val="00695B34"/>
    <w:rsid w:val="00695D27"/>
    <w:rsid w:val="00695DA3"/>
    <w:rsid w:val="00696098"/>
    <w:rsid w:val="00696BA1"/>
    <w:rsid w:val="00697701"/>
    <w:rsid w:val="006A040B"/>
    <w:rsid w:val="006A068B"/>
    <w:rsid w:val="006A0AC3"/>
    <w:rsid w:val="006A21A7"/>
    <w:rsid w:val="006A27BB"/>
    <w:rsid w:val="006A3CC3"/>
    <w:rsid w:val="006A3D5C"/>
    <w:rsid w:val="006A4168"/>
    <w:rsid w:val="006A4B1F"/>
    <w:rsid w:val="006A50AD"/>
    <w:rsid w:val="006A59B0"/>
    <w:rsid w:val="006A5E2E"/>
    <w:rsid w:val="006B0898"/>
    <w:rsid w:val="006B3EDB"/>
    <w:rsid w:val="006B48A2"/>
    <w:rsid w:val="006C13F1"/>
    <w:rsid w:val="006C14FC"/>
    <w:rsid w:val="006C73D2"/>
    <w:rsid w:val="006C7601"/>
    <w:rsid w:val="006D235C"/>
    <w:rsid w:val="006D2405"/>
    <w:rsid w:val="006D4EEE"/>
    <w:rsid w:val="006D5D8C"/>
    <w:rsid w:val="006D60AB"/>
    <w:rsid w:val="006D641D"/>
    <w:rsid w:val="006E2BE2"/>
    <w:rsid w:val="006E416B"/>
    <w:rsid w:val="006E4BAF"/>
    <w:rsid w:val="006E5384"/>
    <w:rsid w:val="006E5A50"/>
    <w:rsid w:val="006E776D"/>
    <w:rsid w:val="006E7D77"/>
    <w:rsid w:val="006E7E1C"/>
    <w:rsid w:val="006F1328"/>
    <w:rsid w:val="006F1C23"/>
    <w:rsid w:val="006F1DE7"/>
    <w:rsid w:val="006F21F5"/>
    <w:rsid w:val="006F3208"/>
    <w:rsid w:val="006F32BB"/>
    <w:rsid w:val="006F3DEF"/>
    <w:rsid w:val="006F3E7C"/>
    <w:rsid w:val="006F4019"/>
    <w:rsid w:val="006F7504"/>
    <w:rsid w:val="006F77D0"/>
    <w:rsid w:val="00700D06"/>
    <w:rsid w:val="00700D92"/>
    <w:rsid w:val="00701E21"/>
    <w:rsid w:val="00702C16"/>
    <w:rsid w:val="00702DEE"/>
    <w:rsid w:val="00705DA5"/>
    <w:rsid w:val="007072E6"/>
    <w:rsid w:val="00707483"/>
    <w:rsid w:val="007075D9"/>
    <w:rsid w:val="0071027A"/>
    <w:rsid w:val="00710438"/>
    <w:rsid w:val="00713619"/>
    <w:rsid w:val="00713799"/>
    <w:rsid w:val="00713D45"/>
    <w:rsid w:val="00713EDE"/>
    <w:rsid w:val="00714DF7"/>
    <w:rsid w:val="00716489"/>
    <w:rsid w:val="00716E76"/>
    <w:rsid w:val="00717465"/>
    <w:rsid w:val="00717F88"/>
    <w:rsid w:val="007229DB"/>
    <w:rsid w:val="0072406D"/>
    <w:rsid w:val="00724AA3"/>
    <w:rsid w:val="00724C46"/>
    <w:rsid w:val="0073159E"/>
    <w:rsid w:val="00731AB6"/>
    <w:rsid w:val="00731F76"/>
    <w:rsid w:val="0073307E"/>
    <w:rsid w:val="00733A3B"/>
    <w:rsid w:val="00734A2E"/>
    <w:rsid w:val="00735A84"/>
    <w:rsid w:val="00736904"/>
    <w:rsid w:val="007401EE"/>
    <w:rsid w:val="00740CE9"/>
    <w:rsid w:val="00741379"/>
    <w:rsid w:val="00741FF1"/>
    <w:rsid w:val="007429CF"/>
    <w:rsid w:val="00742A5F"/>
    <w:rsid w:val="00743BFA"/>
    <w:rsid w:val="00743E4B"/>
    <w:rsid w:val="00745678"/>
    <w:rsid w:val="00747646"/>
    <w:rsid w:val="00751F92"/>
    <w:rsid w:val="00752A63"/>
    <w:rsid w:val="00752FAE"/>
    <w:rsid w:val="00753738"/>
    <w:rsid w:val="00753E87"/>
    <w:rsid w:val="00755DBE"/>
    <w:rsid w:val="00756769"/>
    <w:rsid w:val="007604E6"/>
    <w:rsid w:val="007605C5"/>
    <w:rsid w:val="0076105A"/>
    <w:rsid w:val="007612E4"/>
    <w:rsid w:val="00761F86"/>
    <w:rsid w:val="007628CB"/>
    <w:rsid w:val="00763760"/>
    <w:rsid w:val="00765868"/>
    <w:rsid w:val="007669DB"/>
    <w:rsid w:val="00766BB3"/>
    <w:rsid w:val="007672F8"/>
    <w:rsid w:val="0077028F"/>
    <w:rsid w:val="007746E1"/>
    <w:rsid w:val="00775BB3"/>
    <w:rsid w:val="007802D1"/>
    <w:rsid w:val="00782F39"/>
    <w:rsid w:val="00783686"/>
    <w:rsid w:val="00783819"/>
    <w:rsid w:val="00784694"/>
    <w:rsid w:val="007855C7"/>
    <w:rsid w:val="0078665C"/>
    <w:rsid w:val="00786B67"/>
    <w:rsid w:val="00787014"/>
    <w:rsid w:val="00787151"/>
    <w:rsid w:val="00787EB4"/>
    <w:rsid w:val="0079284D"/>
    <w:rsid w:val="007940A1"/>
    <w:rsid w:val="00794758"/>
    <w:rsid w:val="00794987"/>
    <w:rsid w:val="00795405"/>
    <w:rsid w:val="00795A15"/>
    <w:rsid w:val="00795DAA"/>
    <w:rsid w:val="00796EFB"/>
    <w:rsid w:val="007A323E"/>
    <w:rsid w:val="007A4022"/>
    <w:rsid w:val="007A4A11"/>
    <w:rsid w:val="007A6242"/>
    <w:rsid w:val="007A653C"/>
    <w:rsid w:val="007A6982"/>
    <w:rsid w:val="007A73B8"/>
    <w:rsid w:val="007B0A3D"/>
    <w:rsid w:val="007B2CA8"/>
    <w:rsid w:val="007B3082"/>
    <w:rsid w:val="007B4022"/>
    <w:rsid w:val="007B45AA"/>
    <w:rsid w:val="007B6506"/>
    <w:rsid w:val="007B6DBF"/>
    <w:rsid w:val="007B7734"/>
    <w:rsid w:val="007C0F1D"/>
    <w:rsid w:val="007C1489"/>
    <w:rsid w:val="007C1A53"/>
    <w:rsid w:val="007C1F91"/>
    <w:rsid w:val="007C27CB"/>
    <w:rsid w:val="007C2AA2"/>
    <w:rsid w:val="007C2ED3"/>
    <w:rsid w:val="007C3215"/>
    <w:rsid w:val="007C4B20"/>
    <w:rsid w:val="007C53DD"/>
    <w:rsid w:val="007C584D"/>
    <w:rsid w:val="007C6F1F"/>
    <w:rsid w:val="007C6FCA"/>
    <w:rsid w:val="007C7703"/>
    <w:rsid w:val="007C7DFC"/>
    <w:rsid w:val="007D1AC7"/>
    <w:rsid w:val="007D23D1"/>
    <w:rsid w:val="007D2ADC"/>
    <w:rsid w:val="007D41D0"/>
    <w:rsid w:val="007D471A"/>
    <w:rsid w:val="007D4B7A"/>
    <w:rsid w:val="007D6C6F"/>
    <w:rsid w:val="007D6D5C"/>
    <w:rsid w:val="007E14BF"/>
    <w:rsid w:val="007E16DB"/>
    <w:rsid w:val="007E2060"/>
    <w:rsid w:val="007E273C"/>
    <w:rsid w:val="007E450E"/>
    <w:rsid w:val="007E46FF"/>
    <w:rsid w:val="007E5597"/>
    <w:rsid w:val="007E677F"/>
    <w:rsid w:val="007E69C3"/>
    <w:rsid w:val="007E727E"/>
    <w:rsid w:val="007E7AFA"/>
    <w:rsid w:val="007E7FC1"/>
    <w:rsid w:val="007F08B1"/>
    <w:rsid w:val="007F0BE4"/>
    <w:rsid w:val="007F6BCA"/>
    <w:rsid w:val="00800FBB"/>
    <w:rsid w:val="00802AD0"/>
    <w:rsid w:val="0080344D"/>
    <w:rsid w:val="00804B23"/>
    <w:rsid w:val="00804FD1"/>
    <w:rsid w:val="00805B90"/>
    <w:rsid w:val="0080660C"/>
    <w:rsid w:val="0080694B"/>
    <w:rsid w:val="00806B50"/>
    <w:rsid w:val="00810801"/>
    <w:rsid w:val="00810857"/>
    <w:rsid w:val="00810AA1"/>
    <w:rsid w:val="00810BCD"/>
    <w:rsid w:val="0081110B"/>
    <w:rsid w:val="0081168A"/>
    <w:rsid w:val="008116CE"/>
    <w:rsid w:val="00811BBA"/>
    <w:rsid w:val="00812159"/>
    <w:rsid w:val="008122CB"/>
    <w:rsid w:val="0081273F"/>
    <w:rsid w:val="00815480"/>
    <w:rsid w:val="00816153"/>
    <w:rsid w:val="0081725C"/>
    <w:rsid w:val="00817441"/>
    <w:rsid w:val="00817BBC"/>
    <w:rsid w:val="00820B60"/>
    <w:rsid w:val="008217FA"/>
    <w:rsid w:val="00821A33"/>
    <w:rsid w:val="00822E7E"/>
    <w:rsid w:val="008237F1"/>
    <w:rsid w:val="00824BA0"/>
    <w:rsid w:val="00825CC7"/>
    <w:rsid w:val="00826869"/>
    <w:rsid w:val="00826D93"/>
    <w:rsid w:val="0082798A"/>
    <w:rsid w:val="008309DD"/>
    <w:rsid w:val="0083202F"/>
    <w:rsid w:val="0083213E"/>
    <w:rsid w:val="008322D6"/>
    <w:rsid w:val="00833EB1"/>
    <w:rsid w:val="008346C2"/>
    <w:rsid w:val="0083527B"/>
    <w:rsid w:val="00835E58"/>
    <w:rsid w:val="00836190"/>
    <w:rsid w:val="00836557"/>
    <w:rsid w:val="00840636"/>
    <w:rsid w:val="008417C1"/>
    <w:rsid w:val="00843A7B"/>
    <w:rsid w:val="0084509F"/>
    <w:rsid w:val="008500EE"/>
    <w:rsid w:val="00850615"/>
    <w:rsid w:val="00850CCB"/>
    <w:rsid w:val="00851B42"/>
    <w:rsid w:val="00852955"/>
    <w:rsid w:val="00853E40"/>
    <w:rsid w:val="008607E7"/>
    <w:rsid w:val="00861A08"/>
    <w:rsid w:val="008623C6"/>
    <w:rsid w:val="00862465"/>
    <w:rsid w:val="00864C68"/>
    <w:rsid w:val="008657EB"/>
    <w:rsid w:val="00865A2E"/>
    <w:rsid w:val="008674AF"/>
    <w:rsid w:val="008705B9"/>
    <w:rsid w:val="00872C3C"/>
    <w:rsid w:val="00873056"/>
    <w:rsid w:val="00880DB1"/>
    <w:rsid w:val="00881E94"/>
    <w:rsid w:val="00882851"/>
    <w:rsid w:val="00882961"/>
    <w:rsid w:val="00882CBE"/>
    <w:rsid w:val="00882E89"/>
    <w:rsid w:val="00884696"/>
    <w:rsid w:val="008848FA"/>
    <w:rsid w:val="008850FA"/>
    <w:rsid w:val="008856DB"/>
    <w:rsid w:val="00886410"/>
    <w:rsid w:val="008876AE"/>
    <w:rsid w:val="008904ED"/>
    <w:rsid w:val="0089239B"/>
    <w:rsid w:val="00892E13"/>
    <w:rsid w:val="00894218"/>
    <w:rsid w:val="00894360"/>
    <w:rsid w:val="008A03BB"/>
    <w:rsid w:val="008A115C"/>
    <w:rsid w:val="008A16A5"/>
    <w:rsid w:val="008A24CE"/>
    <w:rsid w:val="008A2AE4"/>
    <w:rsid w:val="008B18CF"/>
    <w:rsid w:val="008B2095"/>
    <w:rsid w:val="008B4142"/>
    <w:rsid w:val="008B4821"/>
    <w:rsid w:val="008B547B"/>
    <w:rsid w:val="008B6195"/>
    <w:rsid w:val="008C31BA"/>
    <w:rsid w:val="008C5775"/>
    <w:rsid w:val="008C679B"/>
    <w:rsid w:val="008C6F55"/>
    <w:rsid w:val="008D043A"/>
    <w:rsid w:val="008D0AA7"/>
    <w:rsid w:val="008D22B3"/>
    <w:rsid w:val="008D3813"/>
    <w:rsid w:val="008D3F22"/>
    <w:rsid w:val="008D4A1D"/>
    <w:rsid w:val="008D56AD"/>
    <w:rsid w:val="008D6F0C"/>
    <w:rsid w:val="008D7800"/>
    <w:rsid w:val="008D7D8C"/>
    <w:rsid w:val="008D7E06"/>
    <w:rsid w:val="008E3500"/>
    <w:rsid w:val="008E3B93"/>
    <w:rsid w:val="008E5622"/>
    <w:rsid w:val="008E6C7A"/>
    <w:rsid w:val="008E7328"/>
    <w:rsid w:val="008E766C"/>
    <w:rsid w:val="008E7776"/>
    <w:rsid w:val="008F0ACF"/>
    <w:rsid w:val="008F0BF5"/>
    <w:rsid w:val="008F1BBA"/>
    <w:rsid w:val="008F2280"/>
    <w:rsid w:val="008F2686"/>
    <w:rsid w:val="008F36E6"/>
    <w:rsid w:val="008F3890"/>
    <w:rsid w:val="008F6DEF"/>
    <w:rsid w:val="008F6FA0"/>
    <w:rsid w:val="008F73DB"/>
    <w:rsid w:val="008F77E0"/>
    <w:rsid w:val="009004D9"/>
    <w:rsid w:val="00900F61"/>
    <w:rsid w:val="00901EEA"/>
    <w:rsid w:val="00902BAA"/>
    <w:rsid w:val="009035E4"/>
    <w:rsid w:val="00904E72"/>
    <w:rsid w:val="0090537E"/>
    <w:rsid w:val="00905804"/>
    <w:rsid w:val="009059E3"/>
    <w:rsid w:val="00905BA9"/>
    <w:rsid w:val="0090687B"/>
    <w:rsid w:val="00906A60"/>
    <w:rsid w:val="00907F21"/>
    <w:rsid w:val="00912D9E"/>
    <w:rsid w:val="00916170"/>
    <w:rsid w:val="00921D9B"/>
    <w:rsid w:val="00923A13"/>
    <w:rsid w:val="00924C41"/>
    <w:rsid w:val="00926091"/>
    <w:rsid w:val="00927C08"/>
    <w:rsid w:val="00931456"/>
    <w:rsid w:val="00935E72"/>
    <w:rsid w:val="0093758C"/>
    <w:rsid w:val="00942C33"/>
    <w:rsid w:val="00943C0E"/>
    <w:rsid w:val="00944501"/>
    <w:rsid w:val="0094636E"/>
    <w:rsid w:val="00946DC0"/>
    <w:rsid w:val="00947A05"/>
    <w:rsid w:val="00950F54"/>
    <w:rsid w:val="00951C96"/>
    <w:rsid w:val="009525C3"/>
    <w:rsid w:val="00952D45"/>
    <w:rsid w:val="0095404B"/>
    <w:rsid w:val="0095556D"/>
    <w:rsid w:val="00955A13"/>
    <w:rsid w:val="00956109"/>
    <w:rsid w:val="00957C27"/>
    <w:rsid w:val="00960E92"/>
    <w:rsid w:val="0096155A"/>
    <w:rsid w:val="009622B9"/>
    <w:rsid w:val="00963122"/>
    <w:rsid w:val="00964CD5"/>
    <w:rsid w:val="009666CE"/>
    <w:rsid w:val="009666FF"/>
    <w:rsid w:val="009674A8"/>
    <w:rsid w:val="00967DF4"/>
    <w:rsid w:val="009700F3"/>
    <w:rsid w:val="00970903"/>
    <w:rsid w:val="00974D11"/>
    <w:rsid w:val="00976D48"/>
    <w:rsid w:val="00976E3A"/>
    <w:rsid w:val="00980A04"/>
    <w:rsid w:val="00981712"/>
    <w:rsid w:val="00982AA0"/>
    <w:rsid w:val="00983A33"/>
    <w:rsid w:val="00984A42"/>
    <w:rsid w:val="0098515A"/>
    <w:rsid w:val="00985BC7"/>
    <w:rsid w:val="0098626C"/>
    <w:rsid w:val="00987088"/>
    <w:rsid w:val="00987F2F"/>
    <w:rsid w:val="00991C8C"/>
    <w:rsid w:val="009950CC"/>
    <w:rsid w:val="00995E67"/>
    <w:rsid w:val="00996281"/>
    <w:rsid w:val="009A0453"/>
    <w:rsid w:val="009A0980"/>
    <w:rsid w:val="009A0D3F"/>
    <w:rsid w:val="009A2937"/>
    <w:rsid w:val="009A2DF5"/>
    <w:rsid w:val="009A3F47"/>
    <w:rsid w:val="009A445F"/>
    <w:rsid w:val="009A779C"/>
    <w:rsid w:val="009B03DE"/>
    <w:rsid w:val="009B03F5"/>
    <w:rsid w:val="009B21F0"/>
    <w:rsid w:val="009B2374"/>
    <w:rsid w:val="009B2977"/>
    <w:rsid w:val="009B2A48"/>
    <w:rsid w:val="009B2B97"/>
    <w:rsid w:val="009B335F"/>
    <w:rsid w:val="009B3801"/>
    <w:rsid w:val="009B3B6D"/>
    <w:rsid w:val="009B4337"/>
    <w:rsid w:val="009B4F01"/>
    <w:rsid w:val="009B581A"/>
    <w:rsid w:val="009B6043"/>
    <w:rsid w:val="009B7812"/>
    <w:rsid w:val="009B792B"/>
    <w:rsid w:val="009C0547"/>
    <w:rsid w:val="009C2CC5"/>
    <w:rsid w:val="009C3761"/>
    <w:rsid w:val="009C39F1"/>
    <w:rsid w:val="009C5BD4"/>
    <w:rsid w:val="009D1792"/>
    <w:rsid w:val="009D21F8"/>
    <w:rsid w:val="009D2754"/>
    <w:rsid w:val="009D4524"/>
    <w:rsid w:val="009D57DE"/>
    <w:rsid w:val="009D5FF7"/>
    <w:rsid w:val="009E2A82"/>
    <w:rsid w:val="009E3351"/>
    <w:rsid w:val="009E36CB"/>
    <w:rsid w:val="009E44DE"/>
    <w:rsid w:val="009E47DB"/>
    <w:rsid w:val="009E4DFD"/>
    <w:rsid w:val="009E6010"/>
    <w:rsid w:val="009E6C2F"/>
    <w:rsid w:val="009E6F5B"/>
    <w:rsid w:val="009E7CA1"/>
    <w:rsid w:val="009E7E4A"/>
    <w:rsid w:val="009F1D5B"/>
    <w:rsid w:val="009F3FCB"/>
    <w:rsid w:val="009F4516"/>
    <w:rsid w:val="009F49F4"/>
    <w:rsid w:val="009F6F03"/>
    <w:rsid w:val="009F7413"/>
    <w:rsid w:val="009F7A00"/>
    <w:rsid w:val="00A0027A"/>
    <w:rsid w:val="00A00E97"/>
    <w:rsid w:val="00A014D6"/>
    <w:rsid w:val="00A033C2"/>
    <w:rsid w:val="00A055BB"/>
    <w:rsid w:val="00A065F1"/>
    <w:rsid w:val="00A06F73"/>
    <w:rsid w:val="00A10956"/>
    <w:rsid w:val="00A10B35"/>
    <w:rsid w:val="00A10BFD"/>
    <w:rsid w:val="00A10E52"/>
    <w:rsid w:val="00A11DD3"/>
    <w:rsid w:val="00A12057"/>
    <w:rsid w:val="00A1271D"/>
    <w:rsid w:val="00A1299A"/>
    <w:rsid w:val="00A17659"/>
    <w:rsid w:val="00A2112E"/>
    <w:rsid w:val="00A21451"/>
    <w:rsid w:val="00A230DF"/>
    <w:rsid w:val="00A24103"/>
    <w:rsid w:val="00A245EB"/>
    <w:rsid w:val="00A2561B"/>
    <w:rsid w:val="00A266D1"/>
    <w:rsid w:val="00A26D7F"/>
    <w:rsid w:val="00A272E3"/>
    <w:rsid w:val="00A276A5"/>
    <w:rsid w:val="00A30A7F"/>
    <w:rsid w:val="00A320FF"/>
    <w:rsid w:val="00A34760"/>
    <w:rsid w:val="00A34F00"/>
    <w:rsid w:val="00A36073"/>
    <w:rsid w:val="00A36CDF"/>
    <w:rsid w:val="00A37198"/>
    <w:rsid w:val="00A37BD5"/>
    <w:rsid w:val="00A37DF0"/>
    <w:rsid w:val="00A37E34"/>
    <w:rsid w:val="00A409B0"/>
    <w:rsid w:val="00A412DF"/>
    <w:rsid w:val="00A42385"/>
    <w:rsid w:val="00A4238A"/>
    <w:rsid w:val="00A42B5E"/>
    <w:rsid w:val="00A43131"/>
    <w:rsid w:val="00A441BD"/>
    <w:rsid w:val="00A44C07"/>
    <w:rsid w:val="00A459FB"/>
    <w:rsid w:val="00A45F86"/>
    <w:rsid w:val="00A46242"/>
    <w:rsid w:val="00A528B5"/>
    <w:rsid w:val="00A54F51"/>
    <w:rsid w:val="00A56451"/>
    <w:rsid w:val="00A565C0"/>
    <w:rsid w:val="00A56E52"/>
    <w:rsid w:val="00A6045B"/>
    <w:rsid w:val="00A6268B"/>
    <w:rsid w:val="00A628B6"/>
    <w:rsid w:val="00A631C0"/>
    <w:rsid w:val="00A63ABD"/>
    <w:rsid w:val="00A63CBA"/>
    <w:rsid w:val="00A65542"/>
    <w:rsid w:val="00A659E6"/>
    <w:rsid w:val="00A65B16"/>
    <w:rsid w:val="00A65BED"/>
    <w:rsid w:val="00A6602B"/>
    <w:rsid w:val="00A6602F"/>
    <w:rsid w:val="00A66ACE"/>
    <w:rsid w:val="00A67818"/>
    <w:rsid w:val="00A67F62"/>
    <w:rsid w:val="00A70BD2"/>
    <w:rsid w:val="00A7111E"/>
    <w:rsid w:val="00A71CCB"/>
    <w:rsid w:val="00A720CB"/>
    <w:rsid w:val="00A7283D"/>
    <w:rsid w:val="00A7288B"/>
    <w:rsid w:val="00A738FF"/>
    <w:rsid w:val="00A73910"/>
    <w:rsid w:val="00A74D4C"/>
    <w:rsid w:val="00A763E8"/>
    <w:rsid w:val="00A768CC"/>
    <w:rsid w:val="00A76BAF"/>
    <w:rsid w:val="00A77B80"/>
    <w:rsid w:val="00A8126E"/>
    <w:rsid w:val="00A815D2"/>
    <w:rsid w:val="00A834CC"/>
    <w:rsid w:val="00A84B01"/>
    <w:rsid w:val="00A854A7"/>
    <w:rsid w:val="00A91610"/>
    <w:rsid w:val="00A91EFC"/>
    <w:rsid w:val="00A92B94"/>
    <w:rsid w:val="00A934EA"/>
    <w:rsid w:val="00A9418F"/>
    <w:rsid w:val="00A952BD"/>
    <w:rsid w:val="00A954C2"/>
    <w:rsid w:val="00A95672"/>
    <w:rsid w:val="00A95C72"/>
    <w:rsid w:val="00AA1E7A"/>
    <w:rsid w:val="00AA34B6"/>
    <w:rsid w:val="00AA3FEC"/>
    <w:rsid w:val="00AA6FA5"/>
    <w:rsid w:val="00AA7032"/>
    <w:rsid w:val="00AA7F07"/>
    <w:rsid w:val="00AB06E6"/>
    <w:rsid w:val="00AB12F2"/>
    <w:rsid w:val="00AB1973"/>
    <w:rsid w:val="00AB224B"/>
    <w:rsid w:val="00AB3073"/>
    <w:rsid w:val="00AB4BAB"/>
    <w:rsid w:val="00AB4E06"/>
    <w:rsid w:val="00AB60B3"/>
    <w:rsid w:val="00AB788C"/>
    <w:rsid w:val="00AB7B53"/>
    <w:rsid w:val="00AC0668"/>
    <w:rsid w:val="00AC090D"/>
    <w:rsid w:val="00AC09E4"/>
    <w:rsid w:val="00AC29D8"/>
    <w:rsid w:val="00AC5133"/>
    <w:rsid w:val="00AC5FDA"/>
    <w:rsid w:val="00AC6DB0"/>
    <w:rsid w:val="00AC76EC"/>
    <w:rsid w:val="00AC78CE"/>
    <w:rsid w:val="00AC7FEA"/>
    <w:rsid w:val="00AD18DA"/>
    <w:rsid w:val="00AD1BA0"/>
    <w:rsid w:val="00AD1C57"/>
    <w:rsid w:val="00AD2380"/>
    <w:rsid w:val="00AD3673"/>
    <w:rsid w:val="00AD5B83"/>
    <w:rsid w:val="00AD6CAD"/>
    <w:rsid w:val="00AD7451"/>
    <w:rsid w:val="00AE0818"/>
    <w:rsid w:val="00AE0FED"/>
    <w:rsid w:val="00AE1D58"/>
    <w:rsid w:val="00AE2E5A"/>
    <w:rsid w:val="00AE331A"/>
    <w:rsid w:val="00AE38C5"/>
    <w:rsid w:val="00AE3F9B"/>
    <w:rsid w:val="00AE4EC8"/>
    <w:rsid w:val="00AE5F8A"/>
    <w:rsid w:val="00AE7CF8"/>
    <w:rsid w:val="00AF0BBB"/>
    <w:rsid w:val="00AF1428"/>
    <w:rsid w:val="00AF1888"/>
    <w:rsid w:val="00AF2253"/>
    <w:rsid w:val="00AF4591"/>
    <w:rsid w:val="00AF4AB5"/>
    <w:rsid w:val="00AF507E"/>
    <w:rsid w:val="00AF6D89"/>
    <w:rsid w:val="00B00BAC"/>
    <w:rsid w:val="00B01615"/>
    <w:rsid w:val="00B05304"/>
    <w:rsid w:val="00B0554D"/>
    <w:rsid w:val="00B0736D"/>
    <w:rsid w:val="00B07D72"/>
    <w:rsid w:val="00B10A68"/>
    <w:rsid w:val="00B112E1"/>
    <w:rsid w:val="00B13AE8"/>
    <w:rsid w:val="00B13AEC"/>
    <w:rsid w:val="00B147A0"/>
    <w:rsid w:val="00B22ADE"/>
    <w:rsid w:val="00B23B91"/>
    <w:rsid w:val="00B247A5"/>
    <w:rsid w:val="00B256B8"/>
    <w:rsid w:val="00B25B22"/>
    <w:rsid w:val="00B25C16"/>
    <w:rsid w:val="00B25CA1"/>
    <w:rsid w:val="00B25D1B"/>
    <w:rsid w:val="00B26170"/>
    <w:rsid w:val="00B26C89"/>
    <w:rsid w:val="00B27110"/>
    <w:rsid w:val="00B30C99"/>
    <w:rsid w:val="00B324D3"/>
    <w:rsid w:val="00B32804"/>
    <w:rsid w:val="00B32CF4"/>
    <w:rsid w:val="00B33772"/>
    <w:rsid w:val="00B33991"/>
    <w:rsid w:val="00B3453F"/>
    <w:rsid w:val="00B35103"/>
    <w:rsid w:val="00B402DD"/>
    <w:rsid w:val="00B40723"/>
    <w:rsid w:val="00B417F2"/>
    <w:rsid w:val="00B426CA"/>
    <w:rsid w:val="00B43718"/>
    <w:rsid w:val="00B43CD6"/>
    <w:rsid w:val="00B45548"/>
    <w:rsid w:val="00B461BD"/>
    <w:rsid w:val="00B47110"/>
    <w:rsid w:val="00B502E9"/>
    <w:rsid w:val="00B51606"/>
    <w:rsid w:val="00B53567"/>
    <w:rsid w:val="00B5405F"/>
    <w:rsid w:val="00B563F4"/>
    <w:rsid w:val="00B57404"/>
    <w:rsid w:val="00B574E4"/>
    <w:rsid w:val="00B57E6A"/>
    <w:rsid w:val="00B60F47"/>
    <w:rsid w:val="00B61C9C"/>
    <w:rsid w:val="00B62123"/>
    <w:rsid w:val="00B62684"/>
    <w:rsid w:val="00B6277A"/>
    <w:rsid w:val="00B63128"/>
    <w:rsid w:val="00B63326"/>
    <w:rsid w:val="00B639CB"/>
    <w:rsid w:val="00B653A4"/>
    <w:rsid w:val="00B657F5"/>
    <w:rsid w:val="00B67A5D"/>
    <w:rsid w:val="00B70EB0"/>
    <w:rsid w:val="00B728DD"/>
    <w:rsid w:val="00B73069"/>
    <w:rsid w:val="00B73D6D"/>
    <w:rsid w:val="00B750C6"/>
    <w:rsid w:val="00B76C2F"/>
    <w:rsid w:val="00B8123E"/>
    <w:rsid w:val="00B817E7"/>
    <w:rsid w:val="00B8373A"/>
    <w:rsid w:val="00B84090"/>
    <w:rsid w:val="00B84272"/>
    <w:rsid w:val="00B84B61"/>
    <w:rsid w:val="00B85C65"/>
    <w:rsid w:val="00B85FFE"/>
    <w:rsid w:val="00B86FBF"/>
    <w:rsid w:val="00B87D44"/>
    <w:rsid w:val="00B87D96"/>
    <w:rsid w:val="00B90DA6"/>
    <w:rsid w:val="00B92E7F"/>
    <w:rsid w:val="00B93E7B"/>
    <w:rsid w:val="00B94424"/>
    <w:rsid w:val="00B94727"/>
    <w:rsid w:val="00B951CA"/>
    <w:rsid w:val="00B95CF3"/>
    <w:rsid w:val="00B95EE5"/>
    <w:rsid w:val="00BA291A"/>
    <w:rsid w:val="00BA3B23"/>
    <w:rsid w:val="00BA418A"/>
    <w:rsid w:val="00BA4D59"/>
    <w:rsid w:val="00BA4E9F"/>
    <w:rsid w:val="00BA50A3"/>
    <w:rsid w:val="00BA5334"/>
    <w:rsid w:val="00BA5896"/>
    <w:rsid w:val="00BA5FF2"/>
    <w:rsid w:val="00BA7DDA"/>
    <w:rsid w:val="00BB0300"/>
    <w:rsid w:val="00BB3972"/>
    <w:rsid w:val="00BB476B"/>
    <w:rsid w:val="00BB5309"/>
    <w:rsid w:val="00BB5DE9"/>
    <w:rsid w:val="00BB6469"/>
    <w:rsid w:val="00BB68A7"/>
    <w:rsid w:val="00BB7B81"/>
    <w:rsid w:val="00BC015D"/>
    <w:rsid w:val="00BC2024"/>
    <w:rsid w:val="00BC25FC"/>
    <w:rsid w:val="00BC2B8D"/>
    <w:rsid w:val="00BC31FD"/>
    <w:rsid w:val="00BC3938"/>
    <w:rsid w:val="00BC4AA8"/>
    <w:rsid w:val="00BC6509"/>
    <w:rsid w:val="00BD3824"/>
    <w:rsid w:val="00BD4002"/>
    <w:rsid w:val="00BD49D6"/>
    <w:rsid w:val="00BD4A71"/>
    <w:rsid w:val="00BD4BAA"/>
    <w:rsid w:val="00BD5432"/>
    <w:rsid w:val="00BD58EE"/>
    <w:rsid w:val="00BE013F"/>
    <w:rsid w:val="00BE120C"/>
    <w:rsid w:val="00BE248B"/>
    <w:rsid w:val="00BE49D4"/>
    <w:rsid w:val="00BE6C47"/>
    <w:rsid w:val="00BE7F08"/>
    <w:rsid w:val="00BF10E5"/>
    <w:rsid w:val="00BF16AA"/>
    <w:rsid w:val="00BF312F"/>
    <w:rsid w:val="00BF6183"/>
    <w:rsid w:val="00BF6334"/>
    <w:rsid w:val="00C00246"/>
    <w:rsid w:val="00C020FE"/>
    <w:rsid w:val="00C02604"/>
    <w:rsid w:val="00C02977"/>
    <w:rsid w:val="00C02CAB"/>
    <w:rsid w:val="00C04383"/>
    <w:rsid w:val="00C0461A"/>
    <w:rsid w:val="00C067A5"/>
    <w:rsid w:val="00C06A91"/>
    <w:rsid w:val="00C06CE1"/>
    <w:rsid w:val="00C10A56"/>
    <w:rsid w:val="00C10B2B"/>
    <w:rsid w:val="00C11369"/>
    <w:rsid w:val="00C11A8A"/>
    <w:rsid w:val="00C1411F"/>
    <w:rsid w:val="00C207E4"/>
    <w:rsid w:val="00C20ACB"/>
    <w:rsid w:val="00C21ADD"/>
    <w:rsid w:val="00C23CB1"/>
    <w:rsid w:val="00C245E7"/>
    <w:rsid w:val="00C24982"/>
    <w:rsid w:val="00C24C9D"/>
    <w:rsid w:val="00C304F4"/>
    <w:rsid w:val="00C30532"/>
    <w:rsid w:val="00C30B86"/>
    <w:rsid w:val="00C32396"/>
    <w:rsid w:val="00C32A5A"/>
    <w:rsid w:val="00C34C4A"/>
    <w:rsid w:val="00C34E99"/>
    <w:rsid w:val="00C352D0"/>
    <w:rsid w:val="00C356DA"/>
    <w:rsid w:val="00C3701C"/>
    <w:rsid w:val="00C37FD8"/>
    <w:rsid w:val="00C40199"/>
    <w:rsid w:val="00C42CD5"/>
    <w:rsid w:val="00C43B30"/>
    <w:rsid w:val="00C45DE9"/>
    <w:rsid w:val="00C46659"/>
    <w:rsid w:val="00C466AA"/>
    <w:rsid w:val="00C474AF"/>
    <w:rsid w:val="00C4782C"/>
    <w:rsid w:val="00C50681"/>
    <w:rsid w:val="00C51C61"/>
    <w:rsid w:val="00C53616"/>
    <w:rsid w:val="00C5378C"/>
    <w:rsid w:val="00C5708D"/>
    <w:rsid w:val="00C57EA4"/>
    <w:rsid w:val="00C6219A"/>
    <w:rsid w:val="00C6349A"/>
    <w:rsid w:val="00C649FA"/>
    <w:rsid w:val="00C67AE6"/>
    <w:rsid w:val="00C70547"/>
    <w:rsid w:val="00C706F1"/>
    <w:rsid w:val="00C71639"/>
    <w:rsid w:val="00C72611"/>
    <w:rsid w:val="00C72BFC"/>
    <w:rsid w:val="00C731B2"/>
    <w:rsid w:val="00C735D1"/>
    <w:rsid w:val="00C73FF7"/>
    <w:rsid w:val="00C74748"/>
    <w:rsid w:val="00C74CA1"/>
    <w:rsid w:val="00C7595B"/>
    <w:rsid w:val="00C77198"/>
    <w:rsid w:val="00C771F7"/>
    <w:rsid w:val="00C77AA7"/>
    <w:rsid w:val="00C80132"/>
    <w:rsid w:val="00C80514"/>
    <w:rsid w:val="00C80EB2"/>
    <w:rsid w:val="00C8142D"/>
    <w:rsid w:val="00C8160F"/>
    <w:rsid w:val="00C82BC2"/>
    <w:rsid w:val="00C8319C"/>
    <w:rsid w:val="00C832BF"/>
    <w:rsid w:val="00C846DB"/>
    <w:rsid w:val="00C862A8"/>
    <w:rsid w:val="00C869B7"/>
    <w:rsid w:val="00C8707C"/>
    <w:rsid w:val="00C911E9"/>
    <w:rsid w:val="00C91831"/>
    <w:rsid w:val="00C918B0"/>
    <w:rsid w:val="00C92C5F"/>
    <w:rsid w:val="00C93B6D"/>
    <w:rsid w:val="00C93D6E"/>
    <w:rsid w:val="00C950F5"/>
    <w:rsid w:val="00C97341"/>
    <w:rsid w:val="00C97A82"/>
    <w:rsid w:val="00CA114C"/>
    <w:rsid w:val="00CA1B3B"/>
    <w:rsid w:val="00CA27D4"/>
    <w:rsid w:val="00CA2CBE"/>
    <w:rsid w:val="00CA4CF6"/>
    <w:rsid w:val="00CA5E2A"/>
    <w:rsid w:val="00CB0657"/>
    <w:rsid w:val="00CB123C"/>
    <w:rsid w:val="00CB50C2"/>
    <w:rsid w:val="00CB5150"/>
    <w:rsid w:val="00CB6337"/>
    <w:rsid w:val="00CB6745"/>
    <w:rsid w:val="00CB6CDC"/>
    <w:rsid w:val="00CC01CC"/>
    <w:rsid w:val="00CC075A"/>
    <w:rsid w:val="00CC15A7"/>
    <w:rsid w:val="00CC1CB0"/>
    <w:rsid w:val="00CC1E1E"/>
    <w:rsid w:val="00CC30C1"/>
    <w:rsid w:val="00CC3527"/>
    <w:rsid w:val="00CC3D40"/>
    <w:rsid w:val="00CC4500"/>
    <w:rsid w:val="00CC5602"/>
    <w:rsid w:val="00CC68D2"/>
    <w:rsid w:val="00CC6A8B"/>
    <w:rsid w:val="00CC76D0"/>
    <w:rsid w:val="00CD0B9A"/>
    <w:rsid w:val="00CD1B35"/>
    <w:rsid w:val="00CD1EC4"/>
    <w:rsid w:val="00CD2FB4"/>
    <w:rsid w:val="00CD4865"/>
    <w:rsid w:val="00CD5B19"/>
    <w:rsid w:val="00CD5F12"/>
    <w:rsid w:val="00CD6468"/>
    <w:rsid w:val="00CD7357"/>
    <w:rsid w:val="00CE05B3"/>
    <w:rsid w:val="00CE0A86"/>
    <w:rsid w:val="00CE11FF"/>
    <w:rsid w:val="00CE12D0"/>
    <w:rsid w:val="00CE2248"/>
    <w:rsid w:val="00CE2C96"/>
    <w:rsid w:val="00CE3DD2"/>
    <w:rsid w:val="00CE5C1B"/>
    <w:rsid w:val="00CE79E6"/>
    <w:rsid w:val="00CF0899"/>
    <w:rsid w:val="00CF1B1B"/>
    <w:rsid w:val="00CF26EF"/>
    <w:rsid w:val="00CF2F9A"/>
    <w:rsid w:val="00CF3E79"/>
    <w:rsid w:val="00CF46C7"/>
    <w:rsid w:val="00CF48A3"/>
    <w:rsid w:val="00D003BA"/>
    <w:rsid w:val="00D03133"/>
    <w:rsid w:val="00D034B6"/>
    <w:rsid w:val="00D04819"/>
    <w:rsid w:val="00D0487D"/>
    <w:rsid w:val="00D06030"/>
    <w:rsid w:val="00D06543"/>
    <w:rsid w:val="00D06F7E"/>
    <w:rsid w:val="00D07977"/>
    <w:rsid w:val="00D117E2"/>
    <w:rsid w:val="00D11E60"/>
    <w:rsid w:val="00D1360D"/>
    <w:rsid w:val="00D143BA"/>
    <w:rsid w:val="00D16631"/>
    <w:rsid w:val="00D170AE"/>
    <w:rsid w:val="00D20B04"/>
    <w:rsid w:val="00D21C4B"/>
    <w:rsid w:val="00D21E63"/>
    <w:rsid w:val="00D225BE"/>
    <w:rsid w:val="00D245D4"/>
    <w:rsid w:val="00D24D82"/>
    <w:rsid w:val="00D25947"/>
    <w:rsid w:val="00D2605D"/>
    <w:rsid w:val="00D26359"/>
    <w:rsid w:val="00D27992"/>
    <w:rsid w:val="00D30DC0"/>
    <w:rsid w:val="00D31F0C"/>
    <w:rsid w:val="00D3315A"/>
    <w:rsid w:val="00D343F6"/>
    <w:rsid w:val="00D34D32"/>
    <w:rsid w:val="00D34E78"/>
    <w:rsid w:val="00D34F88"/>
    <w:rsid w:val="00D36ABB"/>
    <w:rsid w:val="00D376B6"/>
    <w:rsid w:val="00D412D4"/>
    <w:rsid w:val="00D42123"/>
    <w:rsid w:val="00D4277C"/>
    <w:rsid w:val="00D44F3D"/>
    <w:rsid w:val="00D44F95"/>
    <w:rsid w:val="00D45C59"/>
    <w:rsid w:val="00D471F6"/>
    <w:rsid w:val="00D47B8B"/>
    <w:rsid w:val="00D47F32"/>
    <w:rsid w:val="00D514E6"/>
    <w:rsid w:val="00D51537"/>
    <w:rsid w:val="00D51E21"/>
    <w:rsid w:val="00D52647"/>
    <w:rsid w:val="00D54B43"/>
    <w:rsid w:val="00D54B5B"/>
    <w:rsid w:val="00D555B1"/>
    <w:rsid w:val="00D56516"/>
    <w:rsid w:val="00D57B48"/>
    <w:rsid w:val="00D608A2"/>
    <w:rsid w:val="00D61A43"/>
    <w:rsid w:val="00D61C68"/>
    <w:rsid w:val="00D61CD7"/>
    <w:rsid w:val="00D63012"/>
    <w:rsid w:val="00D64C43"/>
    <w:rsid w:val="00D660B9"/>
    <w:rsid w:val="00D708FB"/>
    <w:rsid w:val="00D70990"/>
    <w:rsid w:val="00D73323"/>
    <w:rsid w:val="00D73578"/>
    <w:rsid w:val="00D75359"/>
    <w:rsid w:val="00D76C29"/>
    <w:rsid w:val="00D7777C"/>
    <w:rsid w:val="00D77C14"/>
    <w:rsid w:val="00D77C67"/>
    <w:rsid w:val="00D80445"/>
    <w:rsid w:val="00D81ACF"/>
    <w:rsid w:val="00D84F59"/>
    <w:rsid w:val="00D85108"/>
    <w:rsid w:val="00D902AB"/>
    <w:rsid w:val="00D907F1"/>
    <w:rsid w:val="00D917C3"/>
    <w:rsid w:val="00D91F47"/>
    <w:rsid w:val="00D92A7E"/>
    <w:rsid w:val="00D944B5"/>
    <w:rsid w:val="00D948FE"/>
    <w:rsid w:val="00D964F9"/>
    <w:rsid w:val="00D967CE"/>
    <w:rsid w:val="00DA0856"/>
    <w:rsid w:val="00DA1186"/>
    <w:rsid w:val="00DA13CE"/>
    <w:rsid w:val="00DA156C"/>
    <w:rsid w:val="00DA3AA7"/>
    <w:rsid w:val="00DA3DA3"/>
    <w:rsid w:val="00DA432F"/>
    <w:rsid w:val="00DA6506"/>
    <w:rsid w:val="00DA666A"/>
    <w:rsid w:val="00DA7B7B"/>
    <w:rsid w:val="00DB0A15"/>
    <w:rsid w:val="00DB287D"/>
    <w:rsid w:val="00DB2DCE"/>
    <w:rsid w:val="00DB2E55"/>
    <w:rsid w:val="00DB36A5"/>
    <w:rsid w:val="00DB3887"/>
    <w:rsid w:val="00DB66D7"/>
    <w:rsid w:val="00DB69F0"/>
    <w:rsid w:val="00DB6B06"/>
    <w:rsid w:val="00DB75F8"/>
    <w:rsid w:val="00DB7629"/>
    <w:rsid w:val="00DB7CE3"/>
    <w:rsid w:val="00DC0CD2"/>
    <w:rsid w:val="00DC1321"/>
    <w:rsid w:val="00DC1E94"/>
    <w:rsid w:val="00DC1FCA"/>
    <w:rsid w:val="00DC3790"/>
    <w:rsid w:val="00DD17E1"/>
    <w:rsid w:val="00DD2106"/>
    <w:rsid w:val="00DD30AC"/>
    <w:rsid w:val="00DD3130"/>
    <w:rsid w:val="00DD39AF"/>
    <w:rsid w:val="00DD3CAA"/>
    <w:rsid w:val="00DD3CB1"/>
    <w:rsid w:val="00DD3E10"/>
    <w:rsid w:val="00DD66CF"/>
    <w:rsid w:val="00DD6B4B"/>
    <w:rsid w:val="00DD706E"/>
    <w:rsid w:val="00DE1477"/>
    <w:rsid w:val="00DE28D7"/>
    <w:rsid w:val="00DE32B5"/>
    <w:rsid w:val="00DE35C7"/>
    <w:rsid w:val="00DE4B66"/>
    <w:rsid w:val="00DE4C46"/>
    <w:rsid w:val="00DE4D28"/>
    <w:rsid w:val="00DE5524"/>
    <w:rsid w:val="00DE6F3C"/>
    <w:rsid w:val="00DE71CD"/>
    <w:rsid w:val="00DE7F20"/>
    <w:rsid w:val="00DF01C7"/>
    <w:rsid w:val="00DF0E6C"/>
    <w:rsid w:val="00DF1FEA"/>
    <w:rsid w:val="00DF2467"/>
    <w:rsid w:val="00DF2B6C"/>
    <w:rsid w:val="00DF3700"/>
    <w:rsid w:val="00DF743E"/>
    <w:rsid w:val="00E00615"/>
    <w:rsid w:val="00E0076B"/>
    <w:rsid w:val="00E00DF7"/>
    <w:rsid w:val="00E0152D"/>
    <w:rsid w:val="00E020C1"/>
    <w:rsid w:val="00E02685"/>
    <w:rsid w:val="00E02CD9"/>
    <w:rsid w:val="00E0434F"/>
    <w:rsid w:val="00E049BE"/>
    <w:rsid w:val="00E04F87"/>
    <w:rsid w:val="00E053AD"/>
    <w:rsid w:val="00E0591A"/>
    <w:rsid w:val="00E05974"/>
    <w:rsid w:val="00E05A5F"/>
    <w:rsid w:val="00E0660B"/>
    <w:rsid w:val="00E07393"/>
    <w:rsid w:val="00E104A4"/>
    <w:rsid w:val="00E11093"/>
    <w:rsid w:val="00E1222E"/>
    <w:rsid w:val="00E14E34"/>
    <w:rsid w:val="00E15EF4"/>
    <w:rsid w:val="00E16C3C"/>
    <w:rsid w:val="00E17025"/>
    <w:rsid w:val="00E17821"/>
    <w:rsid w:val="00E205A6"/>
    <w:rsid w:val="00E20C24"/>
    <w:rsid w:val="00E226C0"/>
    <w:rsid w:val="00E22793"/>
    <w:rsid w:val="00E22FA9"/>
    <w:rsid w:val="00E30AB2"/>
    <w:rsid w:val="00E310AA"/>
    <w:rsid w:val="00E31131"/>
    <w:rsid w:val="00E32552"/>
    <w:rsid w:val="00E3257A"/>
    <w:rsid w:val="00E32CE2"/>
    <w:rsid w:val="00E33C7A"/>
    <w:rsid w:val="00E349FF"/>
    <w:rsid w:val="00E36BF6"/>
    <w:rsid w:val="00E4015F"/>
    <w:rsid w:val="00E40FE6"/>
    <w:rsid w:val="00E42090"/>
    <w:rsid w:val="00E444AF"/>
    <w:rsid w:val="00E453A2"/>
    <w:rsid w:val="00E46FD6"/>
    <w:rsid w:val="00E4716B"/>
    <w:rsid w:val="00E50DA1"/>
    <w:rsid w:val="00E52A6F"/>
    <w:rsid w:val="00E52C10"/>
    <w:rsid w:val="00E53969"/>
    <w:rsid w:val="00E53EFD"/>
    <w:rsid w:val="00E5514F"/>
    <w:rsid w:val="00E55511"/>
    <w:rsid w:val="00E5607A"/>
    <w:rsid w:val="00E609B8"/>
    <w:rsid w:val="00E60D2E"/>
    <w:rsid w:val="00E61298"/>
    <w:rsid w:val="00E64DDE"/>
    <w:rsid w:val="00E65A7C"/>
    <w:rsid w:val="00E6631B"/>
    <w:rsid w:val="00E6799C"/>
    <w:rsid w:val="00E71BB2"/>
    <w:rsid w:val="00E71F7E"/>
    <w:rsid w:val="00E72E73"/>
    <w:rsid w:val="00E730BD"/>
    <w:rsid w:val="00E73B2B"/>
    <w:rsid w:val="00E758B7"/>
    <w:rsid w:val="00E76658"/>
    <w:rsid w:val="00E76A72"/>
    <w:rsid w:val="00E7721D"/>
    <w:rsid w:val="00E77953"/>
    <w:rsid w:val="00E8206C"/>
    <w:rsid w:val="00E820E7"/>
    <w:rsid w:val="00E82481"/>
    <w:rsid w:val="00E85DC0"/>
    <w:rsid w:val="00E86502"/>
    <w:rsid w:val="00E87297"/>
    <w:rsid w:val="00E9141B"/>
    <w:rsid w:val="00E91638"/>
    <w:rsid w:val="00E92359"/>
    <w:rsid w:val="00E9245A"/>
    <w:rsid w:val="00E924DA"/>
    <w:rsid w:val="00E925A5"/>
    <w:rsid w:val="00E92813"/>
    <w:rsid w:val="00E92B79"/>
    <w:rsid w:val="00E93418"/>
    <w:rsid w:val="00E9361E"/>
    <w:rsid w:val="00E93A2E"/>
    <w:rsid w:val="00E93A61"/>
    <w:rsid w:val="00E93B2F"/>
    <w:rsid w:val="00E96EC4"/>
    <w:rsid w:val="00E97183"/>
    <w:rsid w:val="00E9731E"/>
    <w:rsid w:val="00E9798C"/>
    <w:rsid w:val="00EA0177"/>
    <w:rsid w:val="00EA37B9"/>
    <w:rsid w:val="00EA414A"/>
    <w:rsid w:val="00EA42DC"/>
    <w:rsid w:val="00EA42E0"/>
    <w:rsid w:val="00EA44BF"/>
    <w:rsid w:val="00EA485F"/>
    <w:rsid w:val="00EA4A9C"/>
    <w:rsid w:val="00EA4D70"/>
    <w:rsid w:val="00EA5085"/>
    <w:rsid w:val="00EA6C0C"/>
    <w:rsid w:val="00EB0357"/>
    <w:rsid w:val="00EB0E65"/>
    <w:rsid w:val="00EB12D2"/>
    <w:rsid w:val="00EB1C65"/>
    <w:rsid w:val="00EB2117"/>
    <w:rsid w:val="00EB259E"/>
    <w:rsid w:val="00EB3812"/>
    <w:rsid w:val="00EB3DB7"/>
    <w:rsid w:val="00EB505E"/>
    <w:rsid w:val="00EB585C"/>
    <w:rsid w:val="00EB5D0D"/>
    <w:rsid w:val="00EB60B6"/>
    <w:rsid w:val="00EB617B"/>
    <w:rsid w:val="00EB6189"/>
    <w:rsid w:val="00EC09FF"/>
    <w:rsid w:val="00EC1358"/>
    <w:rsid w:val="00EC1540"/>
    <w:rsid w:val="00EC162D"/>
    <w:rsid w:val="00EC1682"/>
    <w:rsid w:val="00EC183B"/>
    <w:rsid w:val="00EC2B7D"/>
    <w:rsid w:val="00EC30B9"/>
    <w:rsid w:val="00EC5101"/>
    <w:rsid w:val="00EC5305"/>
    <w:rsid w:val="00EC5CCC"/>
    <w:rsid w:val="00EC5CF2"/>
    <w:rsid w:val="00EC6253"/>
    <w:rsid w:val="00EC7B4F"/>
    <w:rsid w:val="00ED0588"/>
    <w:rsid w:val="00ED159B"/>
    <w:rsid w:val="00ED3304"/>
    <w:rsid w:val="00ED6DAC"/>
    <w:rsid w:val="00EE1802"/>
    <w:rsid w:val="00EE24F1"/>
    <w:rsid w:val="00EE277F"/>
    <w:rsid w:val="00EE3151"/>
    <w:rsid w:val="00EE3233"/>
    <w:rsid w:val="00EE46FB"/>
    <w:rsid w:val="00EE4701"/>
    <w:rsid w:val="00EE4CBD"/>
    <w:rsid w:val="00EE5DC8"/>
    <w:rsid w:val="00EE6BF2"/>
    <w:rsid w:val="00EF0AB5"/>
    <w:rsid w:val="00EF191B"/>
    <w:rsid w:val="00EF1FBB"/>
    <w:rsid w:val="00EF2584"/>
    <w:rsid w:val="00EF2F90"/>
    <w:rsid w:val="00EF4641"/>
    <w:rsid w:val="00EF4E5E"/>
    <w:rsid w:val="00EF4FE5"/>
    <w:rsid w:val="00EF5743"/>
    <w:rsid w:val="00EF679E"/>
    <w:rsid w:val="00EF7319"/>
    <w:rsid w:val="00F0035C"/>
    <w:rsid w:val="00F00F22"/>
    <w:rsid w:val="00F01B69"/>
    <w:rsid w:val="00F05B33"/>
    <w:rsid w:val="00F067BD"/>
    <w:rsid w:val="00F06A62"/>
    <w:rsid w:val="00F07161"/>
    <w:rsid w:val="00F11231"/>
    <w:rsid w:val="00F11517"/>
    <w:rsid w:val="00F12633"/>
    <w:rsid w:val="00F135EB"/>
    <w:rsid w:val="00F13AAC"/>
    <w:rsid w:val="00F227AD"/>
    <w:rsid w:val="00F22EA9"/>
    <w:rsid w:val="00F23856"/>
    <w:rsid w:val="00F245DB"/>
    <w:rsid w:val="00F24988"/>
    <w:rsid w:val="00F24A77"/>
    <w:rsid w:val="00F26443"/>
    <w:rsid w:val="00F26F65"/>
    <w:rsid w:val="00F271BD"/>
    <w:rsid w:val="00F277C3"/>
    <w:rsid w:val="00F279C9"/>
    <w:rsid w:val="00F30523"/>
    <w:rsid w:val="00F31051"/>
    <w:rsid w:val="00F312B9"/>
    <w:rsid w:val="00F31F7F"/>
    <w:rsid w:val="00F32EF1"/>
    <w:rsid w:val="00F33404"/>
    <w:rsid w:val="00F34159"/>
    <w:rsid w:val="00F3730A"/>
    <w:rsid w:val="00F42025"/>
    <w:rsid w:val="00F44E14"/>
    <w:rsid w:val="00F45816"/>
    <w:rsid w:val="00F4615C"/>
    <w:rsid w:val="00F5024B"/>
    <w:rsid w:val="00F5053E"/>
    <w:rsid w:val="00F5130D"/>
    <w:rsid w:val="00F60070"/>
    <w:rsid w:val="00F60886"/>
    <w:rsid w:val="00F6340E"/>
    <w:rsid w:val="00F63DC6"/>
    <w:rsid w:val="00F64F8F"/>
    <w:rsid w:val="00F65382"/>
    <w:rsid w:val="00F65ECE"/>
    <w:rsid w:val="00F67550"/>
    <w:rsid w:val="00F67E1B"/>
    <w:rsid w:val="00F70603"/>
    <w:rsid w:val="00F71A32"/>
    <w:rsid w:val="00F71F96"/>
    <w:rsid w:val="00F73D6F"/>
    <w:rsid w:val="00F73EEF"/>
    <w:rsid w:val="00F74EC1"/>
    <w:rsid w:val="00F7606B"/>
    <w:rsid w:val="00F76249"/>
    <w:rsid w:val="00F77889"/>
    <w:rsid w:val="00F812C1"/>
    <w:rsid w:val="00F8133B"/>
    <w:rsid w:val="00F814CD"/>
    <w:rsid w:val="00F8170C"/>
    <w:rsid w:val="00F848F6"/>
    <w:rsid w:val="00F849E9"/>
    <w:rsid w:val="00F84BD9"/>
    <w:rsid w:val="00F84EC6"/>
    <w:rsid w:val="00F85D5A"/>
    <w:rsid w:val="00F86DFC"/>
    <w:rsid w:val="00F87BCC"/>
    <w:rsid w:val="00F901E4"/>
    <w:rsid w:val="00F927BE"/>
    <w:rsid w:val="00F93856"/>
    <w:rsid w:val="00F94438"/>
    <w:rsid w:val="00F95A45"/>
    <w:rsid w:val="00F963DA"/>
    <w:rsid w:val="00F97BD2"/>
    <w:rsid w:val="00FA0B8F"/>
    <w:rsid w:val="00FA16C9"/>
    <w:rsid w:val="00FA4177"/>
    <w:rsid w:val="00FA464A"/>
    <w:rsid w:val="00FA4C97"/>
    <w:rsid w:val="00FA5BA9"/>
    <w:rsid w:val="00FA655C"/>
    <w:rsid w:val="00FA6E3C"/>
    <w:rsid w:val="00FB12BF"/>
    <w:rsid w:val="00FB1A8D"/>
    <w:rsid w:val="00FB24FB"/>
    <w:rsid w:val="00FB266F"/>
    <w:rsid w:val="00FB4433"/>
    <w:rsid w:val="00FB5E70"/>
    <w:rsid w:val="00FB69D6"/>
    <w:rsid w:val="00FB6E06"/>
    <w:rsid w:val="00FB719E"/>
    <w:rsid w:val="00FB727D"/>
    <w:rsid w:val="00FB7AB6"/>
    <w:rsid w:val="00FC0634"/>
    <w:rsid w:val="00FC10AC"/>
    <w:rsid w:val="00FC12B9"/>
    <w:rsid w:val="00FC24FB"/>
    <w:rsid w:val="00FC4A45"/>
    <w:rsid w:val="00FC5AD0"/>
    <w:rsid w:val="00FC6066"/>
    <w:rsid w:val="00FC6722"/>
    <w:rsid w:val="00FD0530"/>
    <w:rsid w:val="00FD18CE"/>
    <w:rsid w:val="00FD2990"/>
    <w:rsid w:val="00FD2A7B"/>
    <w:rsid w:val="00FD340A"/>
    <w:rsid w:val="00FD3AD0"/>
    <w:rsid w:val="00FD3B17"/>
    <w:rsid w:val="00FD6454"/>
    <w:rsid w:val="00FE0B45"/>
    <w:rsid w:val="00FE1417"/>
    <w:rsid w:val="00FE1802"/>
    <w:rsid w:val="00FE3751"/>
    <w:rsid w:val="00FE6CDC"/>
    <w:rsid w:val="00FE7E9B"/>
    <w:rsid w:val="00FF1764"/>
    <w:rsid w:val="00FF30E6"/>
    <w:rsid w:val="00FF31E7"/>
    <w:rsid w:val="00FF363D"/>
    <w:rsid w:val="00FF5D78"/>
    <w:rsid w:val="00FF6BF3"/>
    <w:rsid w:val="00FF76F0"/>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1EF74F22"/>
  <w15:chartTrackingRefBased/>
  <w15:docId w15:val="{FC32328C-6B90-4898-A8B2-30FA251C29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C6253"/>
    <w:pPr>
      <w:spacing w:line="254" w:lineRule="auto"/>
    </w:pPr>
  </w:style>
  <w:style w:type="paragraph" w:styleId="Heading1">
    <w:name w:val="heading 1"/>
    <w:basedOn w:val="Normal"/>
    <w:next w:val="Normal"/>
    <w:link w:val="Heading1Char"/>
    <w:uiPriority w:val="9"/>
    <w:qFormat/>
    <w:rsid w:val="00205F2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E6157"/>
    <w:rPr>
      <w:color w:val="0563C1" w:themeColor="hyperlink"/>
      <w:u w:val="single"/>
    </w:rPr>
  </w:style>
  <w:style w:type="character" w:styleId="FollowedHyperlink">
    <w:name w:val="FollowedHyperlink"/>
    <w:basedOn w:val="DefaultParagraphFont"/>
    <w:uiPriority w:val="99"/>
    <w:semiHidden/>
    <w:unhideWhenUsed/>
    <w:rsid w:val="00EB6189"/>
    <w:rPr>
      <w:color w:val="954F72" w:themeColor="followedHyperlink"/>
      <w:u w:val="single"/>
    </w:rPr>
  </w:style>
  <w:style w:type="paragraph" w:styleId="BalloonText">
    <w:name w:val="Balloon Text"/>
    <w:basedOn w:val="Normal"/>
    <w:link w:val="BalloonTextChar"/>
    <w:uiPriority w:val="99"/>
    <w:semiHidden/>
    <w:unhideWhenUsed/>
    <w:rsid w:val="005F6F6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F6F65"/>
    <w:rPr>
      <w:rFonts w:ascii="Segoe UI" w:hAnsi="Segoe UI" w:cs="Segoe UI"/>
      <w:sz w:val="18"/>
      <w:szCs w:val="18"/>
    </w:rPr>
  </w:style>
  <w:style w:type="paragraph" w:styleId="NormalWeb">
    <w:name w:val="Normal (Web)"/>
    <w:basedOn w:val="Normal"/>
    <w:uiPriority w:val="99"/>
    <w:unhideWhenUsed/>
    <w:rsid w:val="00A720CB"/>
    <w:pPr>
      <w:spacing w:before="100" w:beforeAutospacing="1" w:after="100" w:afterAutospacing="1" w:line="240" w:lineRule="auto"/>
    </w:pPr>
    <w:rPr>
      <w:rFonts w:ascii="Times New Roman" w:eastAsia="Times New Roman" w:hAnsi="Times New Roman" w:cs="Times New Roman"/>
      <w:sz w:val="24"/>
      <w:szCs w:val="24"/>
      <w:lang w:eastAsia="en-CA"/>
    </w:rPr>
  </w:style>
  <w:style w:type="paragraph" w:styleId="ListParagraph">
    <w:name w:val="List Paragraph"/>
    <w:basedOn w:val="Normal"/>
    <w:uiPriority w:val="34"/>
    <w:qFormat/>
    <w:rsid w:val="002B5BF2"/>
    <w:pPr>
      <w:ind w:left="720"/>
      <w:contextualSpacing/>
    </w:pPr>
  </w:style>
  <w:style w:type="paragraph" w:styleId="Header">
    <w:name w:val="header"/>
    <w:basedOn w:val="Normal"/>
    <w:link w:val="HeaderChar"/>
    <w:uiPriority w:val="99"/>
    <w:unhideWhenUsed/>
    <w:rsid w:val="0067650D"/>
    <w:pPr>
      <w:tabs>
        <w:tab w:val="center" w:pos="4680"/>
        <w:tab w:val="right" w:pos="9360"/>
      </w:tabs>
      <w:spacing w:after="0" w:line="240" w:lineRule="auto"/>
    </w:pPr>
  </w:style>
  <w:style w:type="character" w:customStyle="1" w:styleId="HeaderChar">
    <w:name w:val="Header Char"/>
    <w:basedOn w:val="DefaultParagraphFont"/>
    <w:link w:val="Header"/>
    <w:uiPriority w:val="99"/>
    <w:rsid w:val="0067650D"/>
  </w:style>
  <w:style w:type="paragraph" w:styleId="Footer">
    <w:name w:val="footer"/>
    <w:basedOn w:val="Normal"/>
    <w:link w:val="FooterChar"/>
    <w:uiPriority w:val="99"/>
    <w:unhideWhenUsed/>
    <w:rsid w:val="0067650D"/>
    <w:pPr>
      <w:tabs>
        <w:tab w:val="center" w:pos="4680"/>
        <w:tab w:val="right" w:pos="9360"/>
      </w:tabs>
      <w:spacing w:after="0" w:line="240" w:lineRule="auto"/>
    </w:pPr>
  </w:style>
  <w:style w:type="character" w:customStyle="1" w:styleId="FooterChar">
    <w:name w:val="Footer Char"/>
    <w:basedOn w:val="DefaultParagraphFont"/>
    <w:link w:val="Footer"/>
    <w:uiPriority w:val="99"/>
    <w:rsid w:val="0067650D"/>
  </w:style>
  <w:style w:type="paragraph" w:styleId="FootnoteText">
    <w:name w:val="footnote text"/>
    <w:basedOn w:val="Normal"/>
    <w:link w:val="FootnoteTextChar"/>
    <w:uiPriority w:val="99"/>
    <w:semiHidden/>
    <w:unhideWhenUsed/>
    <w:rsid w:val="001671E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671E5"/>
    <w:rPr>
      <w:sz w:val="20"/>
      <w:szCs w:val="20"/>
    </w:rPr>
  </w:style>
  <w:style w:type="character" w:styleId="FootnoteReference">
    <w:name w:val="footnote reference"/>
    <w:basedOn w:val="DefaultParagraphFont"/>
    <w:uiPriority w:val="99"/>
    <w:semiHidden/>
    <w:unhideWhenUsed/>
    <w:rsid w:val="001671E5"/>
    <w:rPr>
      <w:vertAlign w:val="superscript"/>
    </w:rPr>
  </w:style>
  <w:style w:type="paragraph" w:styleId="EndnoteText">
    <w:name w:val="endnote text"/>
    <w:basedOn w:val="Normal"/>
    <w:link w:val="EndnoteTextChar"/>
    <w:uiPriority w:val="99"/>
    <w:semiHidden/>
    <w:unhideWhenUsed/>
    <w:rsid w:val="00C0260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C02604"/>
    <w:rPr>
      <w:sz w:val="20"/>
      <w:szCs w:val="20"/>
    </w:rPr>
  </w:style>
  <w:style w:type="character" w:styleId="EndnoteReference">
    <w:name w:val="endnote reference"/>
    <w:basedOn w:val="DefaultParagraphFont"/>
    <w:uiPriority w:val="99"/>
    <w:semiHidden/>
    <w:unhideWhenUsed/>
    <w:rsid w:val="00C02604"/>
    <w:rPr>
      <w:vertAlign w:val="superscript"/>
    </w:rPr>
  </w:style>
  <w:style w:type="character" w:styleId="Mention">
    <w:name w:val="Mention"/>
    <w:basedOn w:val="DefaultParagraphFont"/>
    <w:uiPriority w:val="99"/>
    <w:semiHidden/>
    <w:unhideWhenUsed/>
    <w:rsid w:val="004819E2"/>
    <w:rPr>
      <w:color w:val="2B579A"/>
      <w:shd w:val="clear" w:color="auto" w:fill="E6E6E6"/>
    </w:rPr>
  </w:style>
  <w:style w:type="character" w:styleId="UnresolvedMention">
    <w:name w:val="Unresolved Mention"/>
    <w:basedOn w:val="DefaultParagraphFont"/>
    <w:uiPriority w:val="99"/>
    <w:semiHidden/>
    <w:unhideWhenUsed/>
    <w:rsid w:val="00256602"/>
    <w:rPr>
      <w:color w:val="808080"/>
      <w:shd w:val="clear" w:color="auto" w:fill="E6E6E6"/>
    </w:rPr>
  </w:style>
  <w:style w:type="character" w:customStyle="1" w:styleId="Heading1Char">
    <w:name w:val="Heading 1 Char"/>
    <w:basedOn w:val="DefaultParagraphFont"/>
    <w:link w:val="Heading1"/>
    <w:uiPriority w:val="9"/>
    <w:rsid w:val="00205F22"/>
    <w:rPr>
      <w:rFonts w:asciiTheme="majorHAnsi" w:eastAsiaTheme="majorEastAsia" w:hAnsiTheme="majorHAnsi" w:cstheme="majorBidi"/>
      <w:color w:val="2E74B5" w:themeColor="accent1" w:themeShade="BF"/>
      <w:sz w:val="32"/>
      <w:szCs w:val="32"/>
    </w:rPr>
  </w:style>
  <w:style w:type="character" w:styleId="Strong">
    <w:name w:val="Strong"/>
    <w:basedOn w:val="DefaultParagraphFont"/>
    <w:uiPriority w:val="22"/>
    <w:qFormat/>
    <w:rsid w:val="002D18EE"/>
    <w:rPr>
      <w:b/>
      <w:bCs/>
    </w:rPr>
  </w:style>
  <w:style w:type="character" w:customStyle="1" w:styleId="line-clamp-1">
    <w:name w:val="line-clamp-1"/>
    <w:basedOn w:val="DefaultParagraphFont"/>
    <w:rsid w:val="002D18E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237497">
      <w:bodyDiv w:val="1"/>
      <w:marLeft w:val="0"/>
      <w:marRight w:val="0"/>
      <w:marTop w:val="0"/>
      <w:marBottom w:val="0"/>
      <w:divBdr>
        <w:top w:val="none" w:sz="0" w:space="0" w:color="auto"/>
        <w:left w:val="none" w:sz="0" w:space="0" w:color="auto"/>
        <w:bottom w:val="none" w:sz="0" w:space="0" w:color="auto"/>
        <w:right w:val="none" w:sz="0" w:space="0" w:color="auto"/>
      </w:divBdr>
    </w:div>
    <w:div w:id="103380487">
      <w:bodyDiv w:val="1"/>
      <w:marLeft w:val="0"/>
      <w:marRight w:val="0"/>
      <w:marTop w:val="0"/>
      <w:marBottom w:val="0"/>
      <w:divBdr>
        <w:top w:val="none" w:sz="0" w:space="0" w:color="auto"/>
        <w:left w:val="none" w:sz="0" w:space="0" w:color="auto"/>
        <w:bottom w:val="none" w:sz="0" w:space="0" w:color="auto"/>
        <w:right w:val="none" w:sz="0" w:space="0" w:color="auto"/>
      </w:divBdr>
    </w:div>
    <w:div w:id="114449641">
      <w:bodyDiv w:val="1"/>
      <w:marLeft w:val="0"/>
      <w:marRight w:val="0"/>
      <w:marTop w:val="0"/>
      <w:marBottom w:val="0"/>
      <w:divBdr>
        <w:top w:val="none" w:sz="0" w:space="0" w:color="auto"/>
        <w:left w:val="none" w:sz="0" w:space="0" w:color="auto"/>
        <w:bottom w:val="none" w:sz="0" w:space="0" w:color="auto"/>
        <w:right w:val="none" w:sz="0" w:space="0" w:color="auto"/>
      </w:divBdr>
    </w:div>
    <w:div w:id="237251413">
      <w:bodyDiv w:val="1"/>
      <w:marLeft w:val="0"/>
      <w:marRight w:val="0"/>
      <w:marTop w:val="0"/>
      <w:marBottom w:val="0"/>
      <w:divBdr>
        <w:top w:val="none" w:sz="0" w:space="0" w:color="auto"/>
        <w:left w:val="none" w:sz="0" w:space="0" w:color="auto"/>
        <w:bottom w:val="none" w:sz="0" w:space="0" w:color="auto"/>
        <w:right w:val="none" w:sz="0" w:space="0" w:color="auto"/>
      </w:divBdr>
    </w:div>
    <w:div w:id="243993295">
      <w:bodyDiv w:val="1"/>
      <w:marLeft w:val="0"/>
      <w:marRight w:val="0"/>
      <w:marTop w:val="0"/>
      <w:marBottom w:val="0"/>
      <w:divBdr>
        <w:top w:val="none" w:sz="0" w:space="0" w:color="auto"/>
        <w:left w:val="none" w:sz="0" w:space="0" w:color="auto"/>
        <w:bottom w:val="none" w:sz="0" w:space="0" w:color="auto"/>
        <w:right w:val="none" w:sz="0" w:space="0" w:color="auto"/>
      </w:divBdr>
    </w:div>
    <w:div w:id="255943820">
      <w:bodyDiv w:val="1"/>
      <w:marLeft w:val="0"/>
      <w:marRight w:val="0"/>
      <w:marTop w:val="0"/>
      <w:marBottom w:val="0"/>
      <w:divBdr>
        <w:top w:val="none" w:sz="0" w:space="0" w:color="auto"/>
        <w:left w:val="none" w:sz="0" w:space="0" w:color="auto"/>
        <w:bottom w:val="none" w:sz="0" w:space="0" w:color="auto"/>
        <w:right w:val="none" w:sz="0" w:space="0" w:color="auto"/>
      </w:divBdr>
    </w:div>
    <w:div w:id="280379028">
      <w:bodyDiv w:val="1"/>
      <w:marLeft w:val="0"/>
      <w:marRight w:val="0"/>
      <w:marTop w:val="0"/>
      <w:marBottom w:val="0"/>
      <w:divBdr>
        <w:top w:val="none" w:sz="0" w:space="0" w:color="auto"/>
        <w:left w:val="none" w:sz="0" w:space="0" w:color="auto"/>
        <w:bottom w:val="none" w:sz="0" w:space="0" w:color="auto"/>
        <w:right w:val="none" w:sz="0" w:space="0" w:color="auto"/>
      </w:divBdr>
    </w:div>
    <w:div w:id="415976300">
      <w:bodyDiv w:val="1"/>
      <w:marLeft w:val="0"/>
      <w:marRight w:val="0"/>
      <w:marTop w:val="0"/>
      <w:marBottom w:val="0"/>
      <w:divBdr>
        <w:top w:val="none" w:sz="0" w:space="0" w:color="auto"/>
        <w:left w:val="none" w:sz="0" w:space="0" w:color="auto"/>
        <w:bottom w:val="none" w:sz="0" w:space="0" w:color="auto"/>
        <w:right w:val="none" w:sz="0" w:space="0" w:color="auto"/>
      </w:divBdr>
    </w:div>
    <w:div w:id="436095925">
      <w:bodyDiv w:val="1"/>
      <w:marLeft w:val="0"/>
      <w:marRight w:val="0"/>
      <w:marTop w:val="0"/>
      <w:marBottom w:val="0"/>
      <w:divBdr>
        <w:top w:val="none" w:sz="0" w:space="0" w:color="auto"/>
        <w:left w:val="none" w:sz="0" w:space="0" w:color="auto"/>
        <w:bottom w:val="none" w:sz="0" w:space="0" w:color="auto"/>
        <w:right w:val="none" w:sz="0" w:space="0" w:color="auto"/>
      </w:divBdr>
    </w:div>
    <w:div w:id="473523327">
      <w:bodyDiv w:val="1"/>
      <w:marLeft w:val="0"/>
      <w:marRight w:val="0"/>
      <w:marTop w:val="0"/>
      <w:marBottom w:val="0"/>
      <w:divBdr>
        <w:top w:val="none" w:sz="0" w:space="0" w:color="auto"/>
        <w:left w:val="none" w:sz="0" w:space="0" w:color="auto"/>
        <w:bottom w:val="none" w:sz="0" w:space="0" w:color="auto"/>
        <w:right w:val="none" w:sz="0" w:space="0" w:color="auto"/>
      </w:divBdr>
    </w:div>
    <w:div w:id="584192220">
      <w:bodyDiv w:val="1"/>
      <w:marLeft w:val="0"/>
      <w:marRight w:val="0"/>
      <w:marTop w:val="0"/>
      <w:marBottom w:val="0"/>
      <w:divBdr>
        <w:top w:val="none" w:sz="0" w:space="0" w:color="auto"/>
        <w:left w:val="none" w:sz="0" w:space="0" w:color="auto"/>
        <w:bottom w:val="none" w:sz="0" w:space="0" w:color="auto"/>
        <w:right w:val="none" w:sz="0" w:space="0" w:color="auto"/>
      </w:divBdr>
    </w:div>
    <w:div w:id="656887178">
      <w:bodyDiv w:val="1"/>
      <w:marLeft w:val="0"/>
      <w:marRight w:val="0"/>
      <w:marTop w:val="0"/>
      <w:marBottom w:val="0"/>
      <w:divBdr>
        <w:top w:val="none" w:sz="0" w:space="0" w:color="auto"/>
        <w:left w:val="none" w:sz="0" w:space="0" w:color="auto"/>
        <w:bottom w:val="none" w:sz="0" w:space="0" w:color="auto"/>
        <w:right w:val="none" w:sz="0" w:space="0" w:color="auto"/>
      </w:divBdr>
    </w:div>
    <w:div w:id="686255830">
      <w:bodyDiv w:val="1"/>
      <w:marLeft w:val="0"/>
      <w:marRight w:val="0"/>
      <w:marTop w:val="0"/>
      <w:marBottom w:val="0"/>
      <w:divBdr>
        <w:top w:val="none" w:sz="0" w:space="0" w:color="auto"/>
        <w:left w:val="none" w:sz="0" w:space="0" w:color="auto"/>
        <w:bottom w:val="none" w:sz="0" w:space="0" w:color="auto"/>
        <w:right w:val="none" w:sz="0" w:space="0" w:color="auto"/>
      </w:divBdr>
    </w:div>
    <w:div w:id="752317111">
      <w:bodyDiv w:val="1"/>
      <w:marLeft w:val="0"/>
      <w:marRight w:val="0"/>
      <w:marTop w:val="0"/>
      <w:marBottom w:val="0"/>
      <w:divBdr>
        <w:top w:val="none" w:sz="0" w:space="0" w:color="auto"/>
        <w:left w:val="none" w:sz="0" w:space="0" w:color="auto"/>
        <w:bottom w:val="none" w:sz="0" w:space="0" w:color="auto"/>
        <w:right w:val="none" w:sz="0" w:space="0" w:color="auto"/>
      </w:divBdr>
    </w:div>
    <w:div w:id="767122264">
      <w:bodyDiv w:val="1"/>
      <w:marLeft w:val="0"/>
      <w:marRight w:val="0"/>
      <w:marTop w:val="0"/>
      <w:marBottom w:val="0"/>
      <w:divBdr>
        <w:top w:val="none" w:sz="0" w:space="0" w:color="auto"/>
        <w:left w:val="none" w:sz="0" w:space="0" w:color="auto"/>
        <w:bottom w:val="none" w:sz="0" w:space="0" w:color="auto"/>
        <w:right w:val="none" w:sz="0" w:space="0" w:color="auto"/>
      </w:divBdr>
    </w:div>
    <w:div w:id="780302906">
      <w:bodyDiv w:val="1"/>
      <w:marLeft w:val="0"/>
      <w:marRight w:val="0"/>
      <w:marTop w:val="0"/>
      <w:marBottom w:val="0"/>
      <w:divBdr>
        <w:top w:val="none" w:sz="0" w:space="0" w:color="auto"/>
        <w:left w:val="none" w:sz="0" w:space="0" w:color="auto"/>
        <w:bottom w:val="none" w:sz="0" w:space="0" w:color="auto"/>
        <w:right w:val="none" w:sz="0" w:space="0" w:color="auto"/>
      </w:divBdr>
    </w:div>
    <w:div w:id="836001347">
      <w:bodyDiv w:val="1"/>
      <w:marLeft w:val="0"/>
      <w:marRight w:val="0"/>
      <w:marTop w:val="0"/>
      <w:marBottom w:val="0"/>
      <w:divBdr>
        <w:top w:val="none" w:sz="0" w:space="0" w:color="auto"/>
        <w:left w:val="none" w:sz="0" w:space="0" w:color="auto"/>
        <w:bottom w:val="none" w:sz="0" w:space="0" w:color="auto"/>
        <w:right w:val="none" w:sz="0" w:space="0" w:color="auto"/>
      </w:divBdr>
    </w:div>
    <w:div w:id="867907610">
      <w:bodyDiv w:val="1"/>
      <w:marLeft w:val="0"/>
      <w:marRight w:val="0"/>
      <w:marTop w:val="0"/>
      <w:marBottom w:val="0"/>
      <w:divBdr>
        <w:top w:val="none" w:sz="0" w:space="0" w:color="auto"/>
        <w:left w:val="none" w:sz="0" w:space="0" w:color="auto"/>
        <w:bottom w:val="none" w:sz="0" w:space="0" w:color="auto"/>
        <w:right w:val="none" w:sz="0" w:space="0" w:color="auto"/>
      </w:divBdr>
    </w:div>
    <w:div w:id="869296038">
      <w:bodyDiv w:val="1"/>
      <w:marLeft w:val="0"/>
      <w:marRight w:val="0"/>
      <w:marTop w:val="0"/>
      <w:marBottom w:val="0"/>
      <w:divBdr>
        <w:top w:val="none" w:sz="0" w:space="0" w:color="auto"/>
        <w:left w:val="none" w:sz="0" w:space="0" w:color="auto"/>
        <w:bottom w:val="none" w:sz="0" w:space="0" w:color="auto"/>
        <w:right w:val="none" w:sz="0" w:space="0" w:color="auto"/>
      </w:divBdr>
    </w:div>
    <w:div w:id="874080614">
      <w:bodyDiv w:val="1"/>
      <w:marLeft w:val="0"/>
      <w:marRight w:val="0"/>
      <w:marTop w:val="0"/>
      <w:marBottom w:val="0"/>
      <w:divBdr>
        <w:top w:val="none" w:sz="0" w:space="0" w:color="auto"/>
        <w:left w:val="none" w:sz="0" w:space="0" w:color="auto"/>
        <w:bottom w:val="none" w:sz="0" w:space="0" w:color="auto"/>
        <w:right w:val="none" w:sz="0" w:space="0" w:color="auto"/>
      </w:divBdr>
    </w:div>
    <w:div w:id="894312261">
      <w:bodyDiv w:val="1"/>
      <w:marLeft w:val="0"/>
      <w:marRight w:val="0"/>
      <w:marTop w:val="0"/>
      <w:marBottom w:val="0"/>
      <w:divBdr>
        <w:top w:val="none" w:sz="0" w:space="0" w:color="auto"/>
        <w:left w:val="none" w:sz="0" w:space="0" w:color="auto"/>
        <w:bottom w:val="none" w:sz="0" w:space="0" w:color="auto"/>
        <w:right w:val="none" w:sz="0" w:space="0" w:color="auto"/>
      </w:divBdr>
    </w:div>
    <w:div w:id="995303553">
      <w:bodyDiv w:val="1"/>
      <w:marLeft w:val="0"/>
      <w:marRight w:val="0"/>
      <w:marTop w:val="0"/>
      <w:marBottom w:val="0"/>
      <w:divBdr>
        <w:top w:val="none" w:sz="0" w:space="0" w:color="auto"/>
        <w:left w:val="none" w:sz="0" w:space="0" w:color="auto"/>
        <w:bottom w:val="none" w:sz="0" w:space="0" w:color="auto"/>
        <w:right w:val="none" w:sz="0" w:space="0" w:color="auto"/>
      </w:divBdr>
    </w:div>
    <w:div w:id="997149748">
      <w:bodyDiv w:val="1"/>
      <w:marLeft w:val="0"/>
      <w:marRight w:val="0"/>
      <w:marTop w:val="0"/>
      <w:marBottom w:val="0"/>
      <w:divBdr>
        <w:top w:val="none" w:sz="0" w:space="0" w:color="auto"/>
        <w:left w:val="none" w:sz="0" w:space="0" w:color="auto"/>
        <w:bottom w:val="none" w:sz="0" w:space="0" w:color="auto"/>
        <w:right w:val="none" w:sz="0" w:space="0" w:color="auto"/>
      </w:divBdr>
    </w:div>
    <w:div w:id="1023751845">
      <w:bodyDiv w:val="1"/>
      <w:marLeft w:val="0"/>
      <w:marRight w:val="0"/>
      <w:marTop w:val="0"/>
      <w:marBottom w:val="0"/>
      <w:divBdr>
        <w:top w:val="none" w:sz="0" w:space="0" w:color="auto"/>
        <w:left w:val="none" w:sz="0" w:space="0" w:color="auto"/>
        <w:bottom w:val="none" w:sz="0" w:space="0" w:color="auto"/>
        <w:right w:val="none" w:sz="0" w:space="0" w:color="auto"/>
      </w:divBdr>
    </w:div>
    <w:div w:id="1054083351">
      <w:bodyDiv w:val="1"/>
      <w:marLeft w:val="0"/>
      <w:marRight w:val="0"/>
      <w:marTop w:val="0"/>
      <w:marBottom w:val="0"/>
      <w:divBdr>
        <w:top w:val="none" w:sz="0" w:space="0" w:color="auto"/>
        <w:left w:val="none" w:sz="0" w:space="0" w:color="auto"/>
        <w:bottom w:val="none" w:sz="0" w:space="0" w:color="auto"/>
        <w:right w:val="none" w:sz="0" w:space="0" w:color="auto"/>
      </w:divBdr>
    </w:div>
    <w:div w:id="1074551290">
      <w:bodyDiv w:val="1"/>
      <w:marLeft w:val="0"/>
      <w:marRight w:val="0"/>
      <w:marTop w:val="0"/>
      <w:marBottom w:val="0"/>
      <w:divBdr>
        <w:top w:val="none" w:sz="0" w:space="0" w:color="auto"/>
        <w:left w:val="none" w:sz="0" w:space="0" w:color="auto"/>
        <w:bottom w:val="none" w:sz="0" w:space="0" w:color="auto"/>
        <w:right w:val="none" w:sz="0" w:space="0" w:color="auto"/>
      </w:divBdr>
    </w:div>
    <w:div w:id="1080366258">
      <w:bodyDiv w:val="1"/>
      <w:marLeft w:val="0"/>
      <w:marRight w:val="0"/>
      <w:marTop w:val="0"/>
      <w:marBottom w:val="0"/>
      <w:divBdr>
        <w:top w:val="none" w:sz="0" w:space="0" w:color="auto"/>
        <w:left w:val="none" w:sz="0" w:space="0" w:color="auto"/>
        <w:bottom w:val="none" w:sz="0" w:space="0" w:color="auto"/>
        <w:right w:val="none" w:sz="0" w:space="0" w:color="auto"/>
      </w:divBdr>
    </w:div>
    <w:div w:id="1198153953">
      <w:bodyDiv w:val="1"/>
      <w:marLeft w:val="0"/>
      <w:marRight w:val="0"/>
      <w:marTop w:val="0"/>
      <w:marBottom w:val="0"/>
      <w:divBdr>
        <w:top w:val="none" w:sz="0" w:space="0" w:color="auto"/>
        <w:left w:val="none" w:sz="0" w:space="0" w:color="auto"/>
        <w:bottom w:val="none" w:sz="0" w:space="0" w:color="auto"/>
        <w:right w:val="none" w:sz="0" w:space="0" w:color="auto"/>
      </w:divBdr>
    </w:div>
    <w:div w:id="1256784456">
      <w:bodyDiv w:val="1"/>
      <w:marLeft w:val="0"/>
      <w:marRight w:val="0"/>
      <w:marTop w:val="0"/>
      <w:marBottom w:val="0"/>
      <w:divBdr>
        <w:top w:val="none" w:sz="0" w:space="0" w:color="auto"/>
        <w:left w:val="none" w:sz="0" w:space="0" w:color="auto"/>
        <w:bottom w:val="none" w:sz="0" w:space="0" w:color="auto"/>
        <w:right w:val="none" w:sz="0" w:space="0" w:color="auto"/>
      </w:divBdr>
    </w:div>
    <w:div w:id="1301573982">
      <w:bodyDiv w:val="1"/>
      <w:marLeft w:val="0"/>
      <w:marRight w:val="0"/>
      <w:marTop w:val="0"/>
      <w:marBottom w:val="0"/>
      <w:divBdr>
        <w:top w:val="none" w:sz="0" w:space="0" w:color="auto"/>
        <w:left w:val="none" w:sz="0" w:space="0" w:color="auto"/>
        <w:bottom w:val="none" w:sz="0" w:space="0" w:color="auto"/>
        <w:right w:val="none" w:sz="0" w:space="0" w:color="auto"/>
      </w:divBdr>
    </w:div>
    <w:div w:id="1327048447">
      <w:bodyDiv w:val="1"/>
      <w:marLeft w:val="0"/>
      <w:marRight w:val="0"/>
      <w:marTop w:val="0"/>
      <w:marBottom w:val="0"/>
      <w:divBdr>
        <w:top w:val="none" w:sz="0" w:space="0" w:color="auto"/>
        <w:left w:val="none" w:sz="0" w:space="0" w:color="auto"/>
        <w:bottom w:val="none" w:sz="0" w:space="0" w:color="auto"/>
        <w:right w:val="none" w:sz="0" w:space="0" w:color="auto"/>
      </w:divBdr>
    </w:div>
    <w:div w:id="1383938654">
      <w:bodyDiv w:val="1"/>
      <w:marLeft w:val="0"/>
      <w:marRight w:val="0"/>
      <w:marTop w:val="0"/>
      <w:marBottom w:val="0"/>
      <w:divBdr>
        <w:top w:val="none" w:sz="0" w:space="0" w:color="auto"/>
        <w:left w:val="none" w:sz="0" w:space="0" w:color="auto"/>
        <w:bottom w:val="none" w:sz="0" w:space="0" w:color="auto"/>
        <w:right w:val="none" w:sz="0" w:space="0" w:color="auto"/>
      </w:divBdr>
    </w:div>
    <w:div w:id="1411466749">
      <w:bodyDiv w:val="1"/>
      <w:marLeft w:val="0"/>
      <w:marRight w:val="0"/>
      <w:marTop w:val="0"/>
      <w:marBottom w:val="0"/>
      <w:divBdr>
        <w:top w:val="none" w:sz="0" w:space="0" w:color="auto"/>
        <w:left w:val="none" w:sz="0" w:space="0" w:color="auto"/>
        <w:bottom w:val="none" w:sz="0" w:space="0" w:color="auto"/>
        <w:right w:val="none" w:sz="0" w:space="0" w:color="auto"/>
      </w:divBdr>
    </w:div>
    <w:div w:id="1428118358">
      <w:bodyDiv w:val="1"/>
      <w:marLeft w:val="0"/>
      <w:marRight w:val="0"/>
      <w:marTop w:val="0"/>
      <w:marBottom w:val="0"/>
      <w:divBdr>
        <w:top w:val="none" w:sz="0" w:space="0" w:color="auto"/>
        <w:left w:val="none" w:sz="0" w:space="0" w:color="auto"/>
        <w:bottom w:val="none" w:sz="0" w:space="0" w:color="auto"/>
        <w:right w:val="none" w:sz="0" w:space="0" w:color="auto"/>
      </w:divBdr>
    </w:div>
    <w:div w:id="1435321640">
      <w:bodyDiv w:val="1"/>
      <w:marLeft w:val="0"/>
      <w:marRight w:val="0"/>
      <w:marTop w:val="0"/>
      <w:marBottom w:val="0"/>
      <w:divBdr>
        <w:top w:val="none" w:sz="0" w:space="0" w:color="auto"/>
        <w:left w:val="none" w:sz="0" w:space="0" w:color="auto"/>
        <w:bottom w:val="none" w:sz="0" w:space="0" w:color="auto"/>
        <w:right w:val="none" w:sz="0" w:space="0" w:color="auto"/>
      </w:divBdr>
      <w:divsChild>
        <w:div w:id="1675523435">
          <w:marLeft w:val="0"/>
          <w:marRight w:val="0"/>
          <w:marTop w:val="0"/>
          <w:marBottom w:val="0"/>
          <w:divBdr>
            <w:top w:val="none" w:sz="0" w:space="0" w:color="auto"/>
            <w:left w:val="none" w:sz="0" w:space="0" w:color="auto"/>
            <w:bottom w:val="none" w:sz="0" w:space="0" w:color="auto"/>
            <w:right w:val="none" w:sz="0" w:space="0" w:color="auto"/>
          </w:divBdr>
          <w:divsChild>
            <w:div w:id="1171532619">
              <w:marLeft w:val="0"/>
              <w:marRight w:val="0"/>
              <w:marTop w:val="0"/>
              <w:marBottom w:val="0"/>
              <w:divBdr>
                <w:top w:val="none" w:sz="0" w:space="0" w:color="auto"/>
                <w:left w:val="none" w:sz="0" w:space="0" w:color="auto"/>
                <w:bottom w:val="none" w:sz="0" w:space="0" w:color="auto"/>
                <w:right w:val="none" w:sz="0" w:space="0" w:color="auto"/>
              </w:divBdr>
              <w:divsChild>
                <w:div w:id="789739690">
                  <w:marLeft w:val="0"/>
                  <w:marRight w:val="0"/>
                  <w:marTop w:val="0"/>
                  <w:marBottom w:val="0"/>
                  <w:divBdr>
                    <w:top w:val="none" w:sz="0" w:space="0" w:color="auto"/>
                    <w:left w:val="none" w:sz="0" w:space="0" w:color="auto"/>
                    <w:bottom w:val="none" w:sz="0" w:space="0" w:color="auto"/>
                    <w:right w:val="none" w:sz="0" w:space="0" w:color="auto"/>
                  </w:divBdr>
                  <w:divsChild>
                    <w:div w:id="270860766">
                      <w:marLeft w:val="0"/>
                      <w:marRight w:val="0"/>
                      <w:marTop w:val="0"/>
                      <w:marBottom w:val="0"/>
                      <w:divBdr>
                        <w:top w:val="none" w:sz="0" w:space="0" w:color="auto"/>
                        <w:left w:val="none" w:sz="0" w:space="0" w:color="auto"/>
                        <w:bottom w:val="none" w:sz="0" w:space="0" w:color="auto"/>
                        <w:right w:val="none" w:sz="0" w:space="0" w:color="auto"/>
                      </w:divBdr>
                      <w:divsChild>
                        <w:div w:id="544876831">
                          <w:marLeft w:val="0"/>
                          <w:marRight w:val="0"/>
                          <w:marTop w:val="0"/>
                          <w:marBottom w:val="0"/>
                          <w:divBdr>
                            <w:top w:val="none" w:sz="0" w:space="0" w:color="auto"/>
                            <w:left w:val="none" w:sz="0" w:space="0" w:color="auto"/>
                            <w:bottom w:val="none" w:sz="0" w:space="0" w:color="auto"/>
                            <w:right w:val="none" w:sz="0" w:space="0" w:color="auto"/>
                          </w:divBdr>
                          <w:divsChild>
                            <w:div w:id="1962373321">
                              <w:marLeft w:val="0"/>
                              <w:marRight w:val="0"/>
                              <w:marTop w:val="0"/>
                              <w:marBottom w:val="0"/>
                              <w:divBdr>
                                <w:top w:val="none" w:sz="0" w:space="0" w:color="auto"/>
                                <w:left w:val="none" w:sz="0" w:space="0" w:color="auto"/>
                                <w:bottom w:val="none" w:sz="0" w:space="0" w:color="auto"/>
                                <w:right w:val="none" w:sz="0" w:space="0" w:color="auto"/>
                              </w:divBdr>
                              <w:divsChild>
                                <w:div w:id="2034072461">
                                  <w:marLeft w:val="0"/>
                                  <w:marRight w:val="0"/>
                                  <w:marTop w:val="0"/>
                                  <w:marBottom w:val="0"/>
                                  <w:divBdr>
                                    <w:top w:val="none" w:sz="0" w:space="0" w:color="auto"/>
                                    <w:left w:val="none" w:sz="0" w:space="0" w:color="auto"/>
                                    <w:bottom w:val="none" w:sz="0" w:space="0" w:color="auto"/>
                                    <w:right w:val="none" w:sz="0" w:space="0" w:color="auto"/>
                                  </w:divBdr>
                                  <w:divsChild>
                                    <w:div w:id="2139181765">
                                      <w:marLeft w:val="0"/>
                                      <w:marRight w:val="0"/>
                                      <w:marTop w:val="0"/>
                                      <w:marBottom w:val="0"/>
                                      <w:divBdr>
                                        <w:top w:val="none" w:sz="0" w:space="0" w:color="auto"/>
                                        <w:left w:val="none" w:sz="0" w:space="0" w:color="auto"/>
                                        <w:bottom w:val="none" w:sz="0" w:space="0" w:color="auto"/>
                                        <w:right w:val="none" w:sz="0" w:space="0" w:color="auto"/>
                                      </w:divBdr>
                                      <w:divsChild>
                                        <w:div w:id="1152603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4355975">
                              <w:marLeft w:val="0"/>
                              <w:marRight w:val="0"/>
                              <w:marTop w:val="0"/>
                              <w:marBottom w:val="0"/>
                              <w:divBdr>
                                <w:top w:val="none" w:sz="0" w:space="0" w:color="auto"/>
                                <w:left w:val="none" w:sz="0" w:space="0" w:color="auto"/>
                                <w:bottom w:val="none" w:sz="0" w:space="0" w:color="auto"/>
                                <w:right w:val="none" w:sz="0" w:space="0" w:color="auto"/>
                              </w:divBdr>
                              <w:divsChild>
                                <w:div w:id="1145970270">
                                  <w:marLeft w:val="0"/>
                                  <w:marRight w:val="0"/>
                                  <w:marTop w:val="0"/>
                                  <w:marBottom w:val="0"/>
                                  <w:divBdr>
                                    <w:top w:val="none" w:sz="0" w:space="0" w:color="auto"/>
                                    <w:left w:val="none" w:sz="0" w:space="0" w:color="auto"/>
                                    <w:bottom w:val="none" w:sz="0" w:space="0" w:color="auto"/>
                                    <w:right w:val="none" w:sz="0" w:space="0" w:color="auto"/>
                                  </w:divBdr>
                                  <w:divsChild>
                                    <w:div w:id="1735541716">
                                      <w:marLeft w:val="0"/>
                                      <w:marRight w:val="0"/>
                                      <w:marTop w:val="0"/>
                                      <w:marBottom w:val="0"/>
                                      <w:divBdr>
                                        <w:top w:val="none" w:sz="0" w:space="0" w:color="auto"/>
                                        <w:left w:val="none" w:sz="0" w:space="0" w:color="auto"/>
                                        <w:bottom w:val="none" w:sz="0" w:space="0" w:color="auto"/>
                                        <w:right w:val="none" w:sz="0" w:space="0" w:color="auto"/>
                                      </w:divBdr>
                                      <w:divsChild>
                                        <w:div w:id="2004119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27136988">
          <w:marLeft w:val="0"/>
          <w:marRight w:val="0"/>
          <w:marTop w:val="0"/>
          <w:marBottom w:val="0"/>
          <w:divBdr>
            <w:top w:val="none" w:sz="0" w:space="0" w:color="auto"/>
            <w:left w:val="none" w:sz="0" w:space="0" w:color="auto"/>
            <w:bottom w:val="none" w:sz="0" w:space="0" w:color="auto"/>
            <w:right w:val="none" w:sz="0" w:space="0" w:color="auto"/>
          </w:divBdr>
          <w:divsChild>
            <w:div w:id="1738356213">
              <w:marLeft w:val="0"/>
              <w:marRight w:val="0"/>
              <w:marTop w:val="0"/>
              <w:marBottom w:val="0"/>
              <w:divBdr>
                <w:top w:val="none" w:sz="0" w:space="0" w:color="auto"/>
                <w:left w:val="none" w:sz="0" w:space="0" w:color="auto"/>
                <w:bottom w:val="none" w:sz="0" w:space="0" w:color="auto"/>
                <w:right w:val="none" w:sz="0" w:space="0" w:color="auto"/>
              </w:divBdr>
              <w:divsChild>
                <w:div w:id="1011252042">
                  <w:marLeft w:val="0"/>
                  <w:marRight w:val="0"/>
                  <w:marTop w:val="0"/>
                  <w:marBottom w:val="0"/>
                  <w:divBdr>
                    <w:top w:val="none" w:sz="0" w:space="0" w:color="auto"/>
                    <w:left w:val="none" w:sz="0" w:space="0" w:color="auto"/>
                    <w:bottom w:val="none" w:sz="0" w:space="0" w:color="auto"/>
                    <w:right w:val="none" w:sz="0" w:space="0" w:color="auto"/>
                  </w:divBdr>
                  <w:divsChild>
                    <w:div w:id="1404109272">
                      <w:marLeft w:val="0"/>
                      <w:marRight w:val="0"/>
                      <w:marTop w:val="0"/>
                      <w:marBottom w:val="0"/>
                      <w:divBdr>
                        <w:top w:val="none" w:sz="0" w:space="0" w:color="auto"/>
                        <w:left w:val="none" w:sz="0" w:space="0" w:color="auto"/>
                        <w:bottom w:val="none" w:sz="0" w:space="0" w:color="auto"/>
                        <w:right w:val="none" w:sz="0" w:space="0" w:color="auto"/>
                      </w:divBdr>
                      <w:divsChild>
                        <w:div w:id="404645060">
                          <w:marLeft w:val="0"/>
                          <w:marRight w:val="0"/>
                          <w:marTop w:val="0"/>
                          <w:marBottom w:val="0"/>
                          <w:divBdr>
                            <w:top w:val="none" w:sz="0" w:space="0" w:color="auto"/>
                            <w:left w:val="none" w:sz="0" w:space="0" w:color="auto"/>
                            <w:bottom w:val="none" w:sz="0" w:space="0" w:color="auto"/>
                            <w:right w:val="none" w:sz="0" w:space="0" w:color="auto"/>
                          </w:divBdr>
                          <w:divsChild>
                            <w:div w:id="629555308">
                              <w:marLeft w:val="0"/>
                              <w:marRight w:val="0"/>
                              <w:marTop w:val="0"/>
                              <w:marBottom w:val="0"/>
                              <w:divBdr>
                                <w:top w:val="none" w:sz="0" w:space="0" w:color="auto"/>
                                <w:left w:val="none" w:sz="0" w:space="0" w:color="auto"/>
                                <w:bottom w:val="none" w:sz="0" w:space="0" w:color="auto"/>
                                <w:right w:val="none" w:sz="0" w:space="0" w:color="auto"/>
                              </w:divBdr>
                              <w:divsChild>
                                <w:div w:id="1174688544">
                                  <w:marLeft w:val="0"/>
                                  <w:marRight w:val="0"/>
                                  <w:marTop w:val="0"/>
                                  <w:marBottom w:val="0"/>
                                  <w:divBdr>
                                    <w:top w:val="none" w:sz="0" w:space="0" w:color="auto"/>
                                    <w:left w:val="none" w:sz="0" w:space="0" w:color="auto"/>
                                    <w:bottom w:val="none" w:sz="0" w:space="0" w:color="auto"/>
                                    <w:right w:val="none" w:sz="0" w:space="0" w:color="auto"/>
                                  </w:divBdr>
                                  <w:divsChild>
                                    <w:div w:id="583224490">
                                      <w:marLeft w:val="0"/>
                                      <w:marRight w:val="0"/>
                                      <w:marTop w:val="0"/>
                                      <w:marBottom w:val="0"/>
                                      <w:divBdr>
                                        <w:top w:val="none" w:sz="0" w:space="0" w:color="auto"/>
                                        <w:left w:val="none" w:sz="0" w:space="0" w:color="auto"/>
                                        <w:bottom w:val="none" w:sz="0" w:space="0" w:color="auto"/>
                                        <w:right w:val="none" w:sz="0" w:space="0" w:color="auto"/>
                                      </w:divBdr>
                                      <w:divsChild>
                                        <w:div w:id="761340361">
                                          <w:marLeft w:val="0"/>
                                          <w:marRight w:val="0"/>
                                          <w:marTop w:val="0"/>
                                          <w:marBottom w:val="0"/>
                                          <w:divBdr>
                                            <w:top w:val="none" w:sz="0" w:space="0" w:color="auto"/>
                                            <w:left w:val="none" w:sz="0" w:space="0" w:color="auto"/>
                                            <w:bottom w:val="none" w:sz="0" w:space="0" w:color="auto"/>
                                            <w:right w:val="none" w:sz="0" w:space="0" w:color="auto"/>
                                          </w:divBdr>
                                          <w:divsChild>
                                            <w:div w:id="591402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01579578">
          <w:marLeft w:val="0"/>
          <w:marRight w:val="0"/>
          <w:marTop w:val="0"/>
          <w:marBottom w:val="0"/>
          <w:divBdr>
            <w:top w:val="none" w:sz="0" w:space="0" w:color="auto"/>
            <w:left w:val="none" w:sz="0" w:space="0" w:color="auto"/>
            <w:bottom w:val="none" w:sz="0" w:space="0" w:color="auto"/>
            <w:right w:val="none" w:sz="0" w:space="0" w:color="auto"/>
          </w:divBdr>
          <w:divsChild>
            <w:div w:id="1900549561">
              <w:marLeft w:val="0"/>
              <w:marRight w:val="0"/>
              <w:marTop w:val="0"/>
              <w:marBottom w:val="0"/>
              <w:divBdr>
                <w:top w:val="none" w:sz="0" w:space="0" w:color="auto"/>
                <w:left w:val="none" w:sz="0" w:space="0" w:color="auto"/>
                <w:bottom w:val="none" w:sz="0" w:space="0" w:color="auto"/>
                <w:right w:val="none" w:sz="0" w:space="0" w:color="auto"/>
              </w:divBdr>
              <w:divsChild>
                <w:div w:id="1424259994">
                  <w:marLeft w:val="0"/>
                  <w:marRight w:val="0"/>
                  <w:marTop w:val="0"/>
                  <w:marBottom w:val="0"/>
                  <w:divBdr>
                    <w:top w:val="none" w:sz="0" w:space="0" w:color="auto"/>
                    <w:left w:val="none" w:sz="0" w:space="0" w:color="auto"/>
                    <w:bottom w:val="none" w:sz="0" w:space="0" w:color="auto"/>
                    <w:right w:val="none" w:sz="0" w:space="0" w:color="auto"/>
                  </w:divBdr>
                  <w:divsChild>
                    <w:div w:id="762334984">
                      <w:marLeft w:val="0"/>
                      <w:marRight w:val="0"/>
                      <w:marTop w:val="0"/>
                      <w:marBottom w:val="0"/>
                      <w:divBdr>
                        <w:top w:val="none" w:sz="0" w:space="0" w:color="auto"/>
                        <w:left w:val="none" w:sz="0" w:space="0" w:color="auto"/>
                        <w:bottom w:val="none" w:sz="0" w:space="0" w:color="auto"/>
                        <w:right w:val="none" w:sz="0" w:space="0" w:color="auto"/>
                      </w:divBdr>
                      <w:divsChild>
                        <w:div w:id="64110607">
                          <w:marLeft w:val="0"/>
                          <w:marRight w:val="0"/>
                          <w:marTop w:val="0"/>
                          <w:marBottom w:val="0"/>
                          <w:divBdr>
                            <w:top w:val="none" w:sz="0" w:space="0" w:color="auto"/>
                            <w:left w:val="none" w:sz="0" w:space="0" w:color="auto"/>
                            <w:bottom w:val="none" w:sz="0" w:space="0" w:color="auto"/>
                            <w:right w:val="none" w:sz="0" w:space="0" w:color="auto"/>
                          </w:divBdr>
                          <w:divsChild>
                            <w:div w:id="993991488">
                              <w:marLeft w:val="0"/>
                              <w:marRight w:val="0"/>
                              <w:marTop w:val="0"/>
                              <w:marBottom w:val="0"/>
                              <w:divBdr>
                                <w:top w:val="none" w:sz="0" w:space="0" w:color="auto"/>
                                <w:left w:val="none" w:sz="0" w:space="0" w:color="auto"/>
                                <w:bottom w:val="none" w:sz="0" w:space="0" w:color="auto"/>
                                <w:right w:val="none" w:sz="0" w:space="0" w:color="auto"/>
                              </w:divBdr>
                              <w:divsChild>
                                <w:div w:id="69934454">
                                  <w:marLeft w:val="0"/>
                                  <w:marRight w:val="0"/>
                                  <w:marTop w:val="0"/>
                                  <w:marBottom w:val="0"/>
                                  <w:divBdr>
                                    <w:top w:val="none" w:sz="0" w:space="0" w:color="auto"/>
                                    <w:left w:val="none" w:sz="0" w:space="0" w:color="auto"/>
                                    <w:bottom w:val="none" w:sz="0" w:space="0" w:color="auto"/>
                                    <w:right w:val="none" w:sz="0" w:space="0" w:color="auto"/>
                                  </w:divBdr>
                                  <w:divsChild>
                                    <w:div w:id="821119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5392288">
                      <w:marLeft w:val="0"/>
                      <w:marRight w:val="0"/>
                      <w:marTop w:val="0"/>
                      <w:marBottom w:val="0"/>
                      <w:divBdr>
                        <w:top w:val="none" w:sz="0" w:space="0" w:color="auto"/>
                        <w:left w:val="none" w:sz="0" w:space="0" w:color="auto"/>
                        <w:bottom w:val="none" w:sz="0" w:space="0" w:color="auto"/>
                        <w:right w:val="none" w:sz="0" w:space="0" w:color="auto"/>
                      </w:divBdr>
                      <w:divsChild>
                        <w:div w:id="488793138">
                          <w:marLeft w:val="0"/>
                          <w:marRight w:val="0"/>
                          <w:marTop w:val="0"/>
                          <w:marBottom w:val="0"/>
                          <w:divBdr>
                            <w:top w:val="none" w:sz="0" w:space="0" w:color="auto"/>
                            <w:left w:val="none" w:sz="0" w:space="0" w:color="auto"/>
                            <w:bottom w:val="none" w:sz="0" w:space="0" w:color="auto"/>
                            <w:right w:val="none" w:sz="0" w:space="0" w:color="auto"/>
                          </w:divBdr>
                          <w:divsChild>
                            <w:div w:id="616109138">
                              <w:marLeft w:val="0"/>
                              <w:marRight w:val="0"/>
                              <w:marTop w:val="0"/>
                              <w:marBottom w:val="0"/>
                              <w:divBdr>
                                <w:top w:val="none" w:sz="0" w:space="0" w:color="auto"/>
                                <w:left w:val="none" w:sz="0" w:space="0" w:color="auto"/>
                                <w:bottom w:val="none" w:sz="0" w:space="0" w:color="auto"/>
                                <w:right w:val="none" w:sz="0" w:space="0" w:color="auto"/>
                              </w:divBdr>
                              <w:divsChild>
                                <w:div w:id="636109486">
                                  <w:marLeft w:val="0"/>
                                  <w:marRight w:val="0"/>
                                  <w:marTop w:val="0"/>
                                  <w:marBottom w:val="0"/>
                                  <w:divBdr>
                                    <w:top w:val="none" w:sz="0" w:space="0" w:color="auto"/>
                                    <w:left w:val="none" w:sz="0" w:space="0" w:color="auto"/>
                                    <w:bottom w:val="none" w:sz="0" w:space="0" w:color="auto"/>
                                    <w:right w:val="none" w:sz="0" w:space="0" w:color="auto"/>
                                  </w:divBdr>
                                  <w:divsChild>
                                    <w:div w:id="16197265">
                                      <w:marLeft w:val="0"/>
                                      <w:marRight w:val="0"/>
                                      <w:marTop w:val="0"/>
                                      <w:marBottom w:val="0"/>
                                      <w:divBdr>
                                        <w:top w:val="none" w:sz="0" w:space="0" w:color="auto"/>
                                        <w:left w:val="none" w:sz="0" w:space="0" w:color="auto"/>
                                        <w:bottom w:val="none" w:sz="0" w:space="0" w:color="auto"/>
                                        <w:right w:val="none" w:sz="0" w:space="0" w:color="auto"/>
                                      </w:divBdr>
                                      <w:divsChild>
                                        <w:div w:id="754670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99536000">
      <w:bodyDiv w:val="1"/>
      <w:marLeft w:val="0"/>
      <w:marRight w:val="0"/>
      <w:marTop w:val="0"/>
      <w:marBottom w:val="0"/>
      <w:divBdr>
        <w:top w:val="none" w:sz="0" w:space="0" w:color="auto"/>
        <w:left w:val="none" w:sz="0" w:space="0" w:color="auto"/>
        <w:bottom w:val="none" w:sz="0" w:space="0" w:color="auto"/>
        <w:right w:val="none" w:sz="0" w:space="0" w:color="auto"/>
      </w:divBdr>
    </w:div>
    <w:div w:id="1515604962">
      <w:bodyDiv w:val="1"/>
      <w:marLeft w:val="0"/>
      <w:marRight w:val="0"/>
      <w:marTop w:val="0"/>
      <w:marBottom w:val="0"/>
      <w:divBdr>
        <w:top w:val="none" w:sz="0" w:space="0" w:color="auto"/>
        <w:left w:val="none" w:sz="0" w:space="0" w:color="auto"/>
        <w:bottom w:val="none" w:sz="0" w:space="0" w:color="auto"/>
        <w:right w:val="none" w:sz="0" w:space="0" w:color="auto"/>
      </w:divBdr>
    </w:div>
    <w:div w:id="1558474320">
      <w:bodyDiv w:val="1"/>
      <w:marLeft w:val="0"/>
      <w:marRight w:val="0"/>
      <w:marTop w:val="0"/>
      <w:marBottom w:val="0"/>
      <w:divBdr>
        <w:top w:val="none" w:sz="0" w:space="0" w:color="auto"/>
        <w:left w:val="none" w:sz="0" w:space="0" w:color="auto"/>
        <w:bottom w:val="none" w:sz="0" w:space="0" w:color="auto"/>
        <w:right w:val="none" w:sz="0" w:space="0" w:color="auto"/>
      </w:divBdr>
    </w:div>
    <w:div w:id="1628731277">
      <w:bodyDiv w:val="1"/>
      <w:marLeft w:val="0"/>
      <w:marRight w:val="0"/>
      <w:marTop w:val="0"/>
      <w:marBottom w:val="0"/>
      <w:divBdr>
        <w:top w:val="none" w:sz="0" w:space="0" w:color="auto"/>
        <w:left w:val="none" w:sz="0" w:space="0" w:color="auto"/>
        <w:bottom w:val="none" w:sz="0" w:space="0" w:color="auto"/>
        <w:right w:val="none" w:sz="0" w:space="0" w:color="auto"/>
      </w:divBdr>
    </w:div>
    <w:div w:id="1636984332">
      <w:bodyDiv w:val="1"/>
      <w:marLeft w:val="0"/>
      <w:marRight w:val="0"/>
      <w:marTop w:val="0"/>
      <w:marBottom w:val="0"/>
      <w:divBdr>
        <w:top w:val="none" w:sz="0" w:space="0" w:color="auto"/>
        <w:left w:val="none" w:sz="0" w:space="0" w:color="auto"/>
        <w:bottom w:val="none" w:sz="0" w:space="0" w:color="auto"/>
        <w:right w:val="none" w:sz="0" w:space="0" w:color="auto"/>
      </w:divBdr>
    </w:div>
    <w:div w:id="1637759059">
      <w:bodyDiv w:val="1"/>
      <w:marLeft w:val="0"/>
      <w:marRight w:val="0"/>
      <w:marTop w:val="0"/>
      <w:marBottom w:val="0"/>
      <w:divBdr>
        <w:top w:val="none" w:sz="0" w:space="0" w:color="auto"/>
        <w:left w:val="none" w:sz="0" w:space="0" w:color="auto"/>
        <w:bottom w:val="none" w:sz="0" w:space="0" w:color="auto"/>
        <w:right w:val="none" w:sz="0" w:space="0" w:color="auto"/>
      </w:divBdr>
    </w:div>
    <w:div w:id="1774520104">
      <w:bodyDiv w:val="1"/>
      <w:marLeft w:val="0"/>
      <w:marRight w:val="0"/>
      <w:marTop w:val="0"/>
      <w:marBottom w:val="0"/>
      <w:divBdr>
        <w:top w:val="none" w:sz="0" w:space="0" w:color="auto"/>
        <w:left w:val="none" w:sz="0" w:space="0" w:color="auto"/>
        <w:bottom w:val="none" w:sz="0" w:space="0" w:color="auto"/>
        <w:right w:val="none" w:sz="0" w:space="0" w:color="auto"/>
      </w:divBdr>
    </w:div>
    <w:div w:id="1777098940">
      <w:bodyDiv w:val="1"/>
      <w:marLeft w:val="0"/>
      <w:marRight w:val="0"/>
      <w:marTop w:val="0"/>
      <w:marBottom w:val="0"/>
      <w:divBdr>
        <w:top w:val="none" w:sz="0" w:space="0" w:color="auto"/>
        <w:left w:val="none" w:sz="0" w:space="0" w:color="auto"/>
        <w:bottom w:val="none" w:sz="0" w:space="0" w:color="auto"/>
        <w:right w:val="none" w:sz="0" w:space="0" w:color="auto"/>
      </w:divBdr>
    </w:div>
    <w:div w:id="1856116330">
      <w:bodyDiv w:val="1"/>
      <w:marLeft w:val="0"/>
      <w:marRight w:val="0"/>
      <w:marTop w:val="0"/>
      <w:marBottom w:val="0"/>
      <w:divBdr>
        <w:top w:val="none" w:sz="0" w:space="0" w:color="auto"/>
        <w:left w:val="none" w:sz="0" w:space="0" w:color="auto"/>
        <w:bottom w:val="none" w:sz="0" w:space="0" w:color="auto"/>
        <w:right w:val="none" w:sz="0" w:space="0" w:color="auto"/>
      </w:divBdr>
    </w:div>
    <w:div w:id="1918056887">
      <w:bodyDiv w:val="1"/>
      <w:marLeft w:val="0"/>
      <w:marRight w:val="0"/>
      <w:marTop w:val="0"/>
      <w:marBottom w:val="0"/>
      <w:divBdr>
        <w:top w:val="none" w:sz="0" w:space="0" w:color="auto"/>
        <w:left w:val="none" w:sz="0" w:space="0" w:color="auto"/>
        <w:bottom w:val="none" w:sz="0" w:space="0" w:color="auto"/>
        <w:right w:val="none" w:sz="0" w:space="0" w:color="auto"/>
      </w:divBdr>
    </w:div>
    <w:div w:id="1920821556">
      <w:bodyDiv w:val="1"/>
      <w:marLeft w:val="0"/>
      <w:marRight w:val="0"/>
      <w:marTop w:val="0"/>
      <w:marBottom w:val="0"/>
      <w:divBdr>
        <w:top w:val="none" w:sz="0" w:space="0" w:color="auto"/>
        <w:left w:val="none" w:sz="0" w:space="0" w:color="auto"/>
        <w:bottom w:val="none" w:sz="0" w:space="0" w:color="auto"/>
        <w:right w:val="none" w:sz="0" w:space="0" w:color="auto"/>
      </w:divBdr>
    </w:div>
    <w:div w:id="1983926830">
      <w:bodyDiv w:val="1"/>
      <w:marLeft w:val="0"/>
      <w:marRight w:val="0"/>
      <w:marTop w:val="0"/>
      <w:marBottom w:val="0"/>
      <w:divBdr>
        <w:top w:val="none" w:sz="0" w:space="0" w:color="auto"/>
        <w:left w:val="none" w:sz="0" w:space="0" w:color="auto"/>
        <w:bottom w:val="none" w:sz="0" w:space="0" w:color="auto"/>
        <w:right w:val="none" w:sz="0" w:space="0" w:color="auto"/>
      </w:divBdr>
    </w:div>
    <w:div w:id="2009095120">
      <w:bodyDiv w:val="1"/>
      <w:marLeft w:val="0"/>
      <w:marRight w:val="0"/>
      <w:marTop w:val="0"/>
      <w:marBottom w:val="0"/>
      <w:divBdr>
        <w:top w:val="none" w:sz="0" w:space="0" w:color="auto"/>
        <w:left w:val="none" w:sz="0" w:space="0" w:color="auto"/>
        <w:bottom w:val="none" w:sz="0" w:space="0" w:color="auto"/>
        <w:right w:val="none" w:sz="0" w:space="0" w:color="auto"/>
      </w:divBdr>
    </w:div>
    <w:div w:id="2114015574">
      <w:bodyDiv w:val="1"/>
      <w:marLeft w:val="0"/>
      <w:marRight w:val="0"/>
      <w:marTop w:val="0"/>
      <w:marBottom w:val="0"/>
      <w:divBdr>
        <w:top w:val="none" w:sz="0" w:space="0" w:color="auto"/>
        <w:left w:val="none" w:sz="0" w:space="0" w:color="auto"/>
        <w:bottom w:val="none" w:sz="0" w:space="0" w:color="auto"/>
        <w:right w:val="none" w:sz="0" w:space="0" w:color="auto"/>
      </w:divBdr>
    </w:div>
    <w:div w:id="21277692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mckeesfamily.com/?page_id=3567" TargetMode="External"/><Relationship Id="rId13" Type="http://schemas.openxmlformats.org/officeDocument/2006/relationships/image" Target="media/image5.sv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s>
</file>

<file path=word/_rels/footnotes.xml.rels><?xml version="1.0" encoding="UTF-8" standalone="yes"?>
<Relationships xmlns="http://schemas.openxmlformats.org/package/2006/relationships"><Relationship Id="rId3" Type="http://schemas.openxmlformats.org/officeDocument/2006/relationships/hyperlink" Target="https://ref.ly/logosres/wbe?hw=Pharisees&amp;off=186&amp;ctx=igin+of+this+Jewish+~group+and+of+the+nam" TargetMode="External"/><Relationship Id="rId7" Type="http://schemas.openxmlformats.org/officeDocument/2006/relationships/hyperlink" Target="https://ref.ly/logosres/bkrencbib?ref=Page.p+1671&amp;off=4578&amp;ctx=ifiable+innovation.+~These+traditions%2c+wh" TargetMode="External"/><Relationship Id="rId2" Type="http://schemas.openxmlformats.org/officeDocument/2006/relationships/hyperlink" Target="https://ref.ly/logosres/lbd?art=pharisees&amp;off=449&amp;ctx=+Babylonian+exile)%2c+~the+group+appears+to" TargetMode="External"/><Relationship Id="rId1" Type="http://schemas.openxmlformats.org/officeDocument/2006/relationships/hyperlink" Target="https://ref.ly/logosres/eerdbibdct?ref=Page.p+824&amp;off=1100&amp;ctx=+period+is+debated.%0a~During+the+time+of+J" TargetMode="External"/><Relationship Id="rId6" Type="http://schemas.openxmlformats.org/officeDocument/2006/relationships/hyperlink" Target="https://ref.ly/logosres/bkrencbib?ref=Page.p+1670&amp;off=2169&amp;ctx=ctionable+features.+~Accordingly%2c+most+Bi" TargetMode="External"/><Relationship Id="rId5" Type="http://schemas.openxmlformats.org/officeDocument/2006/relationships/hyperlink" Target="https://ref.ly/logosres/bkrencbib?ref=Page.p+1671&amp;off=4578&amp;ctx=ifiable+innovation.+~These+traditions%2c+wh" TargetMode="External"/><Relationship Id="rId4" Type="http://schemas.openxmlformats.org/officeDocument/2006/relationships/hyperlink" Target="https://ref.ly/logosres/lbd?art=pharisees.new_testament_sources.mark&amp;off=960&amp;ctx=washing+(Mark+7%3a3).+~He+explains+that+th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139643-9E93-4889-BAC7-7B1A82DD18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10968</TotalTime>
  <Pages>4</Pages>
  <Words>1388</Words>
  <Characters>7914</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Geldart</cp:lastModifiedBy>
  <cp:revision>1410</cp:revision>
  <cp:lastPrinted>2024-07-11T09:54:00Z</cp:lastPrinted>
  <dcterms:created xsi:type="dcterms:W3CDTF">2016-08-13T17:40:00Z</dcterms:created>
  <dcterms:modified xsi:type="dcterms:W3CDTF">2024-07-12T21:35:00Z</dcterms:modified>
</cp:coreProperties>
</file>