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44A7561" w:rsidR="00490EC6" w:rsidRPr="001A6FD5" w:rsidRDefault="00FA54EB"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Two Model of Living one’s Life</w:t>
      </w:r>
    </w:p>
    <w:p w14:paraId="0E417BD1" w14:textId="78E68668" w:rsidR="00490EC6" w:rsidRPr="001A6FD5" w:rsidRDefault="00490EC6" w:rsidP="00490EC6">
      <w:pPr>
        <w:pStyle w:val="Subtitle"/>
        <w:jc w:val="center"/>
        <w:rPr>
          <w:rFonts w:ascii="Times New Roman" w:hAnsi="Times New Roman" w:cs="Times New Roman"/>
          <w:sz w:val="24"/>
          <w:szCs w:val="24"/>
        </w:rPr>
      </w:pPr>
    </w:p>
    <w:p w14:paraId="0137A844" w14:textId="2DA7C6C5"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D60BEA">
        <w:rPr>
          <w:rFonts w:ascii="Times New Roman" w:hAnsi="Times New Roman" w:cs="Times New Roman"/>
          <w:b/>
          <w:color w:val="FF0000"/>
          <w:sz w:val="24"/>
          <w:szCs w:val="24"/>
        </w:rPr>
        <w:t>3:</w:t>
      </w:r>
      <w:r w:rsidR="00C33FAF">
        <w:rPr>
          <w:rFonts w:ascii="Times New Roman" w:hAnsi="Times New Roman" w:cs="Times New Roman"/>
          <w:b/>
          <w:color w:val="FF0000"/>
          <w:sz w:val="24"/>
          <w:szCs w:val="24"/>
        </w:rPr>
        <w:t>1</w:t>
      </w:r>
      <w:r w:rsidR="00FA54EB">
        <w:rPr>
          <w:rFonts w:ascii="Times New Roman" w:hAnsi="Times New Roman" w:cs="Times New Roman"/>
          <w:b/>
          <w:color w:val="FF0000"/>
          <w:sz w:val="24"/>
          <w:szCs w:val="24"/>
        </w:rPr>
        <w:t>7-21</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6B69C2E1" w14:textId="77777777" w:rsidR="0035556E" w:rsidRDefault="0035556E" w:rsidP="00C33FAF">
      <w:pPr>
        <w:rPr>
          <w:rFonts w:ascii="Calibri" w:hAnsi="Calibri" w:cs="Calibri"/>
          <w:sz w:val="24"/>
          <w:szCs w:val="24"/>
        </w:rPr>
      </w:pPr>
    </w:p>
    <w:p w14:paraId="7C3B331B" w14:textId="7CF56FD0" w:rsidR="00854E85" w:rsidRDefault="00BC4978" w:rsidP="00974E5D">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2A4009B0" wp14:editId="4E574DF0">
            <wp:simplePos x="0" y="0"/>
            <wp:positionH relativeFrom="margin">
              <wp:align>left</wp:align>
            </wp:positionH>
            <wp:positionV relativeFrom="paragraph">
              <wp:posOffset>993140</wp:posOffset>
            </wp:positionV>
            <wp:extent cx="2517140" cy="1552575"/>
            <wp:effectExtent l="0" t="0" r="0" b="0"/>
            <wp:wrapSquare wrapText="bothSides"/>
            <wp:docPr id="1" name="Picture 1" descr="The Great and Pressing Priority of Christian Community - Lausanne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and Pressing Priority of Christian Community - Lausanne Mov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401" cy="155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F9E" w:rsidRPr="00974E5D">
        <w:rPr>
          <w:rFonts w:ascii="Times New Roman" w:hAnsi="Times New Roman" w:cs="Times New Roman"/>
          <w:sz w:val="24"/>
          <w:szCs w:val="24"/>
        </w:rPr>
        <w:t xml:space="preserve">To live one’s life worthy of the Gospel of Christ is far from an easy task!  Though the believer has passed from death to life and is now sealed by the Holy Spirit does not mean one has arrived at spiritual perfection!  Even though as a believer we can say “NO” to sin this does not mean that we have become sinless.  We have the mind of Christ and participate in the divine nature yet find the lure of earthly pleasures of this world often leads us down many paths that do not honor Christ, our Lord, Savior, and King!  To make matters worse believers are near so many contradictory points of view from both the saved and unsaved that ascertaining the truth is near impossible to determine in the sea of “grey” in which we live!  So, to learn how to be holy as God is holy, we courageously open our Bibles and invite the Spirit to show us the giant motes in our eyes that are keeping us from seeing and obeying our Lord!  And yet while God’s word is not difficult to understand, </w:t>
      </w:r>
      <w:r w:rsidR="00B46F9E" w:rsidRPr="00974E5D">
        <w:rPr>
          <w:rFonts w:ascii="Times New Roman" w:hAnsi="Times New Roman" w:cs="Times New Roman"/>
          <w:sz w:val="24"/>
          <w:szCs w:val="24"/>
        </w:rPr>
        <w:t xml:space="preserve">after all the Spirit of truth lives inside of us, it certainly is difficult to head the words of James; do not be hearers of the word but doers (1:22-25)!  As human beings we have the tendency to imitate the words and deeds of others when </w:t>
      </w:r>
      <w:r w:rsidR="00D1367D">
        <w:rPr>
          <w:rFonts w:ascii="Times New Roman" w:hAnsi="Times New Roman" w:cs="Times New Roman"/>
          <w:sz w:val="24"/>
          <w:szCs w:val="24"/>
        </w:rPr>
        <w:t>doing s</w:t>
      </w:r>
      <w:r w:rsidR="00B46F9E" w:rsidRPr="00974E5D">
        <w:rPr>
          <w:rFonts w:ascii="Times New Roman" w:hAnsi="Times New Roman" w:cs="Times New Roman"/>
          <w:sz w:val="24"/>
          <w:szCs w:val="24"/>
        </w:rPr>
        <w:t>o gives us pleasure.  While it is easier to imitate those on the broad path where all choices are acceptable</w:t>
      </w:r>
      <w:r w:rsidR="00F310FF">
        <w:rPr>
          <w:rFonts w:ascii="Times New Roman" w:hAnsi="Times New Roman" w:cs="Times New Roman"/>
          <w:sz w:val="24"/>
          <w:szCs w:val="24"/>
        </w:rPr>
        <w:t>;</w:t>
      </w:r>
      <w:r w:rsidR="00B46F9E" w:rsidRPr="00974E5D">
        <w:rPr>
          <w:rFonts w:ascii="Times New Roman" w:hAnsi="Times New Roman" w:cs="Times New Roman"/>
          <w:sz w:val="24"/>
          <w:szCs w:val="24"/>
        </w:rPr>
        <w:t xml:space="preserve"> surely there are believers around us that shine like stars in the sky because they have learned how to take God’s Road map to holy living, the Bible, and put it into action for His honor and glory</w:t>
      </w:r>
      <w:r w:rsidR="00F310FF">
        <w:rPr>
          <w:rFonts w:ascii="Times New Roman" w:hAnsi="Times New Roman" w:cs="Times New Roman"/>
          <w:sz w:val="24"/>
          <w:szCs w:val="24"/>
        </w:rPr>
        <w:t>, that we can imitate</w:t>
      </w:r>
      <w:r w:rsidR="00B46F9E" w:rsidRPr="00974E5D">
        <w:rPr>
          <w:rFonts w:ascii="Times New Roman" w:hAnsi="Times New Roman" w:cs="Times New Roman"/>
          <w:sz w:val="24"/>
          <w:szCs w:val="24"/>
        </w:rPr>
        <w:t xml:space="preserve">!  In today’s passage in Philippians </w:t>
      </w:r>
      <w:r w:rsidR="009355D3">
        <w:rPr>
          <w:rFonts w:ascii="Times New Roman" w:hAnsi="Times New Roman" w:cs="Times New Roman"/>
          <w:sz w:val="24"/>
          <w:szCs w:val="24"/>
        </w:rPr>
        <w:t>3</w:t>
      </w:r>
      <w:r w:rsidR="00B46F9E" w:rsidRPr="00974E5D">
        <w:rPr>
          <w:rFonts w:ascii="Times New Roman" w:hAnsi="Times New Roman" w:cs="Times New Roman"/>
          <w:sz w:val="24"/>
          <w:szCs w:val="24"/>
        </w:rPr>
        <w:t xml:space="preserve">:17-21 Apostle Paul states the key to holy living is found in imitating the words and deeds of other Christians but only to the extent that their lives personify Christ!  To accomplish this our mindset must be on our citizenship being in heaven and the eager expectation of the Lord who will one day give us glorious bodies that will at last be like Him.  </w:t>
      </w:r>
    </w:p>
    <w:p w14:paraId="6C761ABA" w14:textId="114AC383" w:rsidR="00B46F9E" w:rsidRPr="00974E5D" w:rsidRDefault="00B46F9E" w:rsidP="00854E85">
      <w:pPr>
        <w:pStyle w:val="IntenseQuote"/>
        <w:rPr>
          <w:b/>
          <w:bCs/>
        </w:rPr>
      </w:pPr>
      <w:r w:rsidRPr="00974E5D">
        <w:t>As we go through today’s passage ask yourself if you are an example of Christlikeness to be emulated by others or an enemy of the cross to be avoided because your glory is being found in your shame?</w:t>
      </w:r>
    </w:p>
    <w:p w14:paraId="2011F065" w14:textId="77777777" w:rsidR="00F24561" w:rsidRPr="00974E5D" w:rsidRDefault="00F24561" w:rsidP="00974E5D">
      <w:pPr>
        <w:pStyle w:val="Heading1"/>
        <w:rPr>
          <w:rFonts w:ascii="Times New Roman" w:hAnsi="Times New Roman" w:cs="Times New Roman"/>
          <w:b/>
          <w:bCs/>
          <w:sz w:val="24"/>
          <w:szCs w:val="24"/>
        </w:rPr>
      </w:pPr>
      <w:r w:rsidRPr="00974E5D">
        <w:rPr>
          <w:rFonts w:ascii="Times New Roman" w:hAnsi="Times New Roman" w:cs="Times New Roman"/>
          <w:b/>
          <w:bCs/>
          <w:sz w:val="24"/>
          <w:szCs w:val="24"/>
        </w:rPr>
        <w:t>Nothing but the Gospel</w:t>
      </w:r>
    </w:p>
    <w:p w14:paraId="146CFFDE" w14:textId="77777777" w:rsidR="00974E5D" w:rsidRPr="00974E5D" w:rsidRDefault="00974E5D" w:rsidP="00974E5D">
      <w:pPr>
        <w:rPr>
          <w:rFonts w:ascii="Times New Roman" w:hAnsi="Times New Roman" w:cs="Times New Roman"/>
          <w:sz w:val="24"/>
          <w:szCs w:val="24"/>
        </w:rPr>
      </w:pPr>
    </w:p>
    <w:p w14:paraId="34F98B07" w14:textId="77777777" w:rsidR="00FF516E" w:rsidRDefault="00F24561" w:rsidP="00974E5D">
      <w:pPr>
        <w:jc w:val="both"/>
        <w:rPr>
          <w:rFonts w:ascii="Times New Roman" w:hAnsi="Times New Roman" w:cs="Times New Roman"/>
          <w:sz w:val="24"/>
          <w:szCs w:val="24"/>
        </w:rPr>
      </w:pPr>
      <w:r w:rsidRPr="00974E5D">
        <w:rPr>
          <w:rFonts w:ascii="Times New Roman" w:hAnsi="Times New Roman" w:cs="Times New Roman"/>
          <w:sz w:val="24"/>
          <w:szCs w:val="24"/>
        </w:rPr>
        <w:tab/>
        <w:t xml:space="preserve">Successfully running to win the prize of living a life worthy of the Gospel of Christ requires one to have the right mindset.  No matter how successful the believer is at proclaiming the Gospel message (1:5), seeking unity in the Spirit </w:t>
      </w:r>
      <w:r w:rsidRPr="00974E5D">
        <w:rPr>
          <w:rFonts w:ascii="Times New Roman" w:hAnsi="Times New Roman" w:cs="Times New Roman"/>
          <w:sz w:val="24"/>
          <w:szCs w:val="24"/>
        </w:rPr>
        <w:lastRenderedPageBreak/>
        <w:t xml:space="preserve">(2:1), </w:t>
      </w:r>
      <w:r w:rsidR="00A54F74">
        <w:rPr>
          <w:rFonts w:ascii="Times New Roman" w:hAnsi="Times New Roman" w:cs="Times New Roman"/>
          <w:sz w:val="24"/>
          <w:szCs w:val="24"/>
        </w:rPr>
        <w:t xml:space="preserve">and </w:t>
      </w:r>
      <w:r w:rsidRPr="00974E5D">
        <w:rPr>
          <w:rFonts w:ascii="Times New Roman" w:hAnsi="Times New Roman" w:cs="Times New Roman"/>
          <w:sz w:val="24"/>
          <w:szCs w:val="24"/>
        </w:rPr>
        <w:t>suffering for Christ’s names sake when asked (3:10);</w:t>
      </w:r>
      <w:r w:rsidRPr="00974E5D">
        <w:rPr>
          <w:rFonts w:ascii="Times New Roman" w:hAnsi="Times New Roman" w:cs="Times New Roman"/>
          <w:sz w:val="24"/>
          <w:szCs w:val="24"/>
          <w:vertAlign w:val="superscript"/>
        </w:rPr>
        <w:footnoteReference w:id="1"/>
      </w:r>
      <w:r w:rsidRPr="00974E5D">
        <w:rPr>
          <w:rFonts w:ascii="Times New Roman" w:hAnsi="Times New Roman" w:cs="Times New Roman"/>
          <w:sz w:val="24"/>
          <w:szCs w:val="24"/>
        </w:rPr>
        <w:t xml:space="preserve"> one must never become so arrogant that one foolishly believes one has arrived at perfection (3:15)!  Even if one forgets what is behind and gives all the honor and glory for one’s current </w:t>
      </w:r>
      <w:r w:rsidR="00FF516E">
        <w:rPr>
          <w:noProof/>
        </w:rPr>
        <w:drawing>
          <wp:anchor distT="0" distB="0" distL="114300" distR="114300" simplePos="0" relativeHeight="251659264" behindDoc="0" locked="0" layoutInCell="1" allowOverlap="1" wp14:anchorId="6127F086" wp14:editId="6E69D2C2">
            <wp:simplePos x="0" y="0"/>
            <wp:positionH relativeFrom="margin">
              <wp:align>left</wp:align>
            </wp:positionH>
            <wp:positionV relativeFrom="paragraph">
              <wp:posOffset>913765</wp:posOffset>
            </wp:positionV>
            <wp:extent cx="2810510" cy="1800225"/>
            <wp:effectExtent l="0" t="0" r="8890" b="9525"/>
            <wp:wrapSquare wrapText="bothSides"/>
            <wp:docPr id="2" name="Picture 1" descr="RENEW | Day 29 • The Mind of Christ: Thinking on a Higher Level Firm  Foundation with Bryan Hu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EW | Day 29 • The Mind of Christ: Thinking on a Higher Level Firm  Foundation with Bryan Hud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E5D">
        <w:rPr>
          <w:rFonts w:ascii="Times New Roman" w:hAnsi="Times New Roman" w:cs="Times New Roman"/>
          <w:sz w:val="24"/>
          <w:szCs w:val="24"/>
        </w:rPr>
        <w:t xml:space="preserve">successes to the Lord (3:13-14), the mature in Christ know full well that they have indeed not reached </w:t>
      </w:r>
      <w:r w:rsidR="00E339FC">
        <w:rPr>
          <w:rFonts w:ascii="Times New Roman" w:hAnsi="Times New Roman" w:cs="Times New Roman"/>
          <w:sz w:val="24"/>
          <w:szCs w:val="24"/>
        </w:rPr>
        <w:t>the</w:t>
      </w:r>
      <w:r w:rsidRPr="00974E5D">
        <w:rPr>
          <w:rFonts w:ascii="Times New Roman" w:hAnsi="Times New Roman" w:cs="Times New Roman"/>
          <w:sz w:val="24"/>
          <w:szCs w:val="24"/>
        </w:rPr>
        <w:t xml:space="preserve"> pinnacle of “spiritual attainment.”</w:t>
      </w:r>
      <w:r w:rsidRPr="00974E5D">
        <w:rPr>
          <w:rFonts w:ascii="Times New Roman" w:hAnsi="Times New Roman" w:cs="Times New Roman"/>
          <w:sz w:val="24"/>
          <w:szCs w:val="24"/>
          <w:vertAlign w:val="superscript"/>
        </w:rPr>
        <w:footnoteReference w:id="2"/>
      </w:r>
      <w:r w:rsidRPr="00974E5D">
        <w:rPr>
          <w:rFonts w:ascii="Times New Roman" w:hAnsi="Times New Roman" w:cs="Times New Roman"/>
          <w:sz w:val="24"/>
          <w:szCs w:val="24"/>
        </w:rPr>
        <w:t xml:space="preserve">  The truth is that even though God promises the believer if we draw nearer to Him He will draw nearer to us (James 4:8), we tend to get weary on His race track and often wander away!  Considering the intense persecution, the Philippians faced and the lure of the Greco-Roman culture that placed such high value on self-indulgences; some of the Philippians were starting to fall </w:t>
      </w:r>
      <w:r w:rsidRPr="00974E5D">
        <w:rPr>
          <w:rFonts w:ascii="Times New Roman" w:hAnsi="Times New Roman" w:cs="Times New Roman"/>
          <w:sz w:val="24"/>
          <w:szCs w:val="24"/>
        </w:rPr>
        <w:t>away from living the Gospel message (3:16).  While we don’t know specifically what Paul meant by</w:t>
      </w:r>
      <w:r w:rsidR="00056C13">
        <w:rPr>
          <w:rFonts w:ascii="Times New Roman" w:hAnsi="Times New Roman" w:cs="Times New Roman"/>
          <w:sz w:val="24"/>
          <w:szCs w:val="24"/>
        </w:rPr>
        <w:t xml:space="preserve"> those who </w:t>
      </w:r>
      <w:r w:rsidRPr="00974E5D">
        <w:rPr>
          <w:rFonts w:ascii="Times New Roman" w:hAnsi="Times New Roman" w:cs="Times New Roman"/>
          <w:sz w:val="24"/>
          <w:szCs w:val="24"/>
        </w:rPr>
        <w:t>“</w:t>
      </w:r>
      <w:r w:rsidR="00D43F77">
        <w:rPr>
          <w:rFonts w:ascii="Times New Roman" w:hAnsi="Times New Roman" w:cs="Times New Roman"/>
          <w:sz w:val="24"/>
          <w:szCs w:val="24"/>
        </w:rPr>
        <w:t xml:space="preserve">at </w:t>
      </w:r>
      <w:r w:rsidRPr="00974E5D">
        <w:rPr>
          <w:rFonts w:ascii="Times New Roman" w:hAnsi="Times New Roman" w:cs="Times New Roman"/>
          <w:sz w:val="24"/>
          <w:szCs w:val="24"/>
        </w:rPr>
        <w:t>some point you think differently” there are several likely meanings.</w:t>
      </w:r>
      <w:r w:rsidRPr="00974E5D">
        <w:rPr>
          <w:rFonts w:ascii="Times New Roman" w:hAnsi="Times New Roman" w:cs="Times New Roman"/>
          <w:sz w:val="24"/>
          <w:szCs w:val="24"/>
          <w:vertAlign w:val="superscript"/>
        </w:rPr>
        <w:footnoteReference w:id="3"/>
      </w:r>
      <w:r w:rsidRPr="00974E5D">
        <w:rPr>
          <w:rFonts w:ascii="Times New Roman" w:hAnsi="Times New Roman" w:cs="Times New Roman"/>
          <w:sz w:val="24"/>
          <w:szCs w:val="24"/>
        </w:rPr>
        <w:t xml:space="preserve">  </w:t>
      </w:r>
      <w:bookmarkStart w:id="0" w:name="_Hlk136946320"/>
      <w:r w:rsidRPr="00974E5D">
        <w:rPr>
          <w:rFonts w:ascii="Times New Roman" w:hAnsi="Times New Roman" w:cs="Times New Roman"/>
          <w:sz w:val="24"/>
          <w:szCs w:val="24"/>
        </w:rPr>
        <w:t xml:space="preserve">First, there were false teachers such as the Judaizers </w:t>
      </w:r>
      <w:r w:rsidR="00B82377">
        <w:rPr>
          <w:rFonts w:ascii="Times New Roman" w:hAnsi="Times New Roman" w:cs="Times New Roman"/>
          <w:sz w:val="24"/>
          <w:szCs w:val="24"/>
        </w:rPr>
        <w:t xml:space="preserve">who were </w:t>
      </w:r>
      <w:r w:rsidRPr="00974E5D">
        <w:rPr>
          <w:rFonts w:ascii="Times New Roman" w:hAnsi="Times New Roman" w:cs="Times New Roman"/>
          <w:sz w:val="24"/>
          <w:szCs w:val="24"/>
        </w:rPr>
        <w:t>preaching inclusion into the kingdom of God was through circumcision and the keeping of the law (3:1-4).</w:t>
      </w:r>
      <w:r w:rsidRPr="00974E5D">
        <w:rPr>
          <w:rFonts w:ascii="Times New Roman" w:hAnsi="Times New Roman" w:cs="Times New Roman"/>
          <w:sz w:val="24"/>
          <w:szCs w:val="24"/>
          <w:vertAlign w:val="superscript"/>
        </w:rPr>
        <w:footnoteReference w:id="4"/>
      </w:r>
      <w:r w:rsidRPr="00974E5D">
        <w:rPr>
          <w:rFonts w:ascii="Times New Roman" w:hAnsi="Times New Roman" w:cs="Times New Roman"/>
          <w:sz w:val="24"/>
          <w:szCs w:val="24"/>
        </w:rPr>
        <w:t xml:space="preserve">  Second, “perhaps some Philippians were experiencing a loss of confidence in God’s promises for the future, as was the case in Corinth (1 Corinthians 15:12—‘How can some of you say there is no resurrection of the dead?’).</w:t>
      </w:r>
      <w:r w:rsidRPr="00974E5D">
        <w:rPr>
          <w:rFonts w:ascii="Times New Roman" w:hAnsi="Times New Roman" w:cs="Times New Roman"/>
          <w:sz w:val="24"/>
          <w:szCs w:val="24"/>
          <w:vertAlign w:val="superscript"/>
        </w:rPr>
        <w:footnoteReference w:id="5"/>
      </w:r>
      <w:r w:rsidRPr="00974E5D">
        <w:rPr>
          <w:rFonts w:ascii="Times New Roman" w:hAnsi="Times New Roman" w:cs="Times New Roman"/>
          <w:sz w:val="24"/>
          <w:szCs w:val="24"/>
        </w:rPr>
        <w:t xml:space="preserve">  Third, since Paul talk</w:t>
      </w:r>
      <w:r w:rsidR="008A3B65">
        <w:rPr>
          <w:rFonts w:ascii="Times New Roman" w:hAnsi="Times New Roman" w:cs="Times New Roman"/>
          <w:sz w:val="24"/>
          <w:szCs w:val="24"/>
        </w:rPr>
        <w:t>ed</w:t>
      </w:r>
      <w:r w:rsidRPr="00974E5D">
        <w:rPr>
          <w:rFonts w:ascii="Times New Roman" w:hAnsi="Times New Roman" w:cs="Times New Roman"/>
          <w:sz w:val="24"/>
          <w:szCs w:val="24"/>
        </w:rPr>
        <w:t xml:space="preserve"> a lot about unity it is likely that there were disagreements over how to live a life worthy of the Gospel.</w:t>
      </w:r>
      <w:r w:rsidRPr="00974E5D">
        <w:rPr>
          <w:rFonts w:ascii="Times New Roman" w:hAnsi="Times New Roman" w:cs="Times New Roman"/>
          <w:sz w:val="24"/>
          <w:szCs w:val="24"/>
          <w:vertAlign w:val="superscript"/>
        </w:rPr>
        <w:footnoteReference w:id="6"/>
      </w:r>
      <w:r w:rsidRPr="00974E5D">
        <w:rPr>
          <w:rFonts w:ascii="Times New Roman" w:hAnsi="Times New Roman" w:cs="Times New Roman"/>
          <w:sz w:val="24"/>
          <w:szCs w:val="24"/>
        </w:rPr>
        <w:t xml:space="preserve">  To combat the tendency to wander away Paul told the told the Philippians </w:t>
      </w:r>
      <w:r w:rsidR="008A3B65">
        <w:rPr>
          <w:rFonts w:ascii="Times New Roman" w:hAnsi="Times New Roman" w:cs="Times New Roman"/>
          <w:sz w:val="24"/>
          <w:szCs w:val="24"/>
        </w:rPr>
        <w:t xml:space="preserve">they </w:t>
      </w:r>
      <w:r w:rsidRPr="00974E5D">
        <w:rPr>
          <w:rFonts w:ascii="Times New Roman" w:hAnsi="Times New Roman" w:cs="Times New Roman"/>
          <w:sz w:val="24"/>
          <w:szCs w:val="24"/>
        </w:rPr>
        <w:t>should be “open-minded and teachable” by God who would reveal His truth to them.</w:t>
      </w:r>
      <w:r w:rsidRPr="00974E5D">
        <w:rPr>
          <w:rFonts w:ascii="Times New Roman" w:hAnsi="Times New Roman" w:cs="Times New Roman"/>
          <w:sz w:val="24"/>
          <w:szCs w:val="24"/>
          <w:vertAlign w:val="superscript"/>
        </w:rPr>
        <w:footnoteReference w:id="7"/>
      </w:r>
      <w:r w:rsidRPr="00974E5D">
        <w:rPr>
          <w:rFonts w:ascii="Times New Roman" w:hAnsi="Times New Roman" w:cs="Times New Roman"/>
          <w:sz w:val="24"/>
          <w:szCs w:val="24"/>
        </w:rPr>
        <w:t xml:space="preserve"> </w:t>
      </w:r>
      <w:bookmarkEnd w:id="0"/>
      <w:r w:rsidRPr="00974E5D">
        <w:rPr>
          <w:rFonts w:ascii="Times New Roman" w:hAnsi="Times New Roman" w:cs="Times New Roman"/>
          <w:sz w:val="24"/>
          <w:szCs w:val="24"/>
        </w:rPr>
        <w:t xml:space="preserve"> </w:t>
      </w:r>
      <w:bookmarkStart w:id="1" w:name="_Hlk136946431"/>
      <w:r w:rsidRPr="00974E5D">
        <w:rPr>
          <w:rFonts w:ascii="Times New Roman" w:hAnsi="Times New Roman" w:cs="Times New Roman"/>
          <w:sz w:val="24"/>
          <w:szCs w:val="24"/>
        </w:rPr>
        <w:t>Like the Galatians they were to be “keep in step with the Spirit” (Galatians 5:25)</w:t>
      </w:r>
      <w:r w:rsidRPr="00974E5D">
        <w:rPr>
          <w:rFonts w:ascii="Times New Roman" w:hAnsi="Times New Roman" w:cs="Times New Roman"/>
          <w:sz w:val="24"/>
          <w:szCs w:val="24"/>
          <w:vertAlign w:val="superscript"/>
        </w:rPr>
        <w:footnoteReference w:id="8"/>
      </w:r>
      <w:r w:rsidRPr="00974E5D">
        <w:rPr>
          <w:rFonts w:ascii="Times New Roman" w:hAnsi="Times New Roman" w:cs="Times New Roman"/>
          <w:sz w:val="24"/>
          <w:szCs w:val="24"/>
        </w:rPr>
        <w:t xml:space="preserve"> and be “confident that He who began a good work in them would carry it on to completion” (1:6).  </w:t>
      </w:r>
      <w:bookmarkEnd w:id="1"/>
      <w:r w:rsidRPr="00974E5D">
        <w:rPr>
          <w:rFonts w:ascii="Times New Roman" w:hAnsi="Times New Roman" w:cs="Times New Roman"/>
          <w:sz w:val="24"/>
          <w:szCs w:val="24"/>
        </w:rPr>
        <w:t xml:space="preserve"> </w:t>
      </w:r>
      <w:bookmarkStart w:id="2" w:name="_Hlk136946490"/>
      <w:r w:rsidRPr="00974E5D">
        <w:rPr>
          <w:rFonts w:ascii="Times New Roman" w:hAnsi="Times New Roman" w:cs="Times New Roman"/>
          <w:sz w:val="24"/>
          <w:szCs w:val="24"/>
        </w:rPr>
        <w:t xml:space="preserve">If we are to run the race and honor God we simply must </w:t>
      </w:r>
      <w:r w:rsidRPr="00974E5D">
        <w:rPr>
          <w:rFonts w:ascii="Times New Roman" w:hAnsi="Times New Roman" w:cs="Times New Roman"/>
          <w:sz w:val="24"/>
          <w:szCs w:val="24"/>
        </w:rPr>
        <w:lastRenderedPageBreak/>
        <w:t>run in His way with our eyes fixed on the Son who bought our atonement at the price of His very life.</w:t>
      </w:r>
      <w:r w:rsidRPr="00974E5D">
        <w:rPr>
          <w:rFonts w:ascii="Times New Roman" w:hAnsi="Times New Roman" w:cs="Times New Roman"/>
          <w:sz w:val="24"/>
          <w:szCs w:val="24"/>
          <w:vertAlign w:val="superscript"/>
        </w:rPr>
        <w:footnoteReference w:id="9"/>
      </w:r>
      <w:r w:rsidRPr="00974E5D">
        <w:rPr>
          <w:rFonts w:ascii="Times New Roman" w:hAnsi="Times New Roman" w:cs="Times New Roman"/>
          <w:sz w:val="24"/>
          <w:szCs w:val="24"/>
        </w:rPr>
        <w:t xml:space="preserve">  </w:t>
      </w:r>
    </w:p>
    <w:p w14:paraId="6B401B12" w14:textId="339C82F3" w:rsidR="00F24561" w:rsidRPr="00974E5D" w:rsidRDefault="00AE60BF" w:rsidP="00FF516E">
      <w:pPr>
        <w:pStyle w:val="IntenseQuote"/>
      </w:pPr>
      <w:r>
        <w:rPr>
          <w:noProof/>
        </w:rPr>
        <w:drawing>
          <wp:anchor distT="0" distB="0" distL="114300" distR="114300" simplePos="0" relativeHeight="251660288" behindDoc="0" locked="0" layoutInCell="1" allowOverlap="1" wp14:anchorId="0F93F57F" wp14:editId="3FD18608">
            <wp:simplePos x="0" y="0"/>
            <wp:positionH relativeFrom="column">
              <wp:posOffset>4343400</wp:posOffset>
            </wp:positionH>
            <wp:positionV relativeFrom="paragraph">
              <wp:posOffset>567690</wp:posOffset>
            </wp:positionV>
            <wp:extent cx="2580005" cy="1450975"/>
            <wp:effectExtent l="0" t="0" r="0" b="0"/>
            <wp:wrapSquare wrapText="bothSides"/>
            <wp:docPr id="1351217037" name="Picture 1351217037" descr="Philippians 3:17 - Bible Verse of th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ans 3:17 - Bible Verse of the 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005" cy="1450975"/>
                    </a:xfrm>
                    <a:prstGeom prst="rect">
                      <a:avLst/>
                    </a:prstGeom>
                    <a:noFill/>
                    <a:ln>
                      <a:noFill/>
                    </a:ln>
                  </pic:spPr>
                </pic:pic>
              </a:graphicData>
            </a:graphic>
          </wp:anchor>
        </w:drawing>
      </w:r>
      <w:r w:rsidR="00F24561" w:rsidRPr="00974E5D">
        <w:t>Should not our life song be to “turn your eyes upon Jesus, look full in His wonderful face, and the things of earth will grow strangely dim, in the light of His glory and grace!”</w:t>
      </w:r>
      <w:r w:rsidR="00F24561" w:rsidRPr="00974E5D">
        <w:rPr>
          <w:vertAlign w:val="superscript"/>
        </w:rPr>
        <w:footnoteReference w:id="10"/>
      </w:r>
    </w:p>
    <w:bookmarkEnd w:id="2"/>
    <w:p w14:paraId="155B6D37" w14:textId="77777777" w:rsidR="00F24561" w:rsidRPr="00974E5D" w:rsidRDefault="00F24561" w:rsidP="00974E5D">
      <w:pPr>
        <w:jc w:val="both"/>
        <w:rPr>
          <w:rFonts w:ascii="Times New Roman" w:hAnsi="Times New Roman" w:cs="Times New Roman"/>
          <w:sz w:val="24"/>
          <w:szCs w:val="24"/>
        </w:rPr>
      </w:pPr>
      <w:r w:rsidRPr="00974E5D">
        <w:rPr>
          <w:rFonts w:ascii="Times New Roman" w:hAnsi="Times New Roman" w:cs="Times New Roman"/>
          <w:b/>
          <w:sz w:val="24"/>
          <w:szCs w:val="24"/>
        </w:rPr>
        <w:t>Reflection</w:t>
      </w:r>
      <w:r w:rsidRPr="00974E5D">
        <w:rPr>
          <w:rFonts w:ascii="Times New Roman" w:hAnsi="Times New Roman" w:cs="Times New Roman"/>
          <w:sz w:val="24"/>
          <w:szCs w:val="24"/>
        </w:rPr>
        <w:t>.  How well are you running the race in which God has set out before you?  Are you walking in step with the Holy Spirit in both learning and living the Gospel message?  Have you wandered away from the truth that has set you free and are you still teachable by the Potter who wants to continuously mold the clay?   How much of “your” understanding of God’s word comes from the world and how much from direct revelation from God Himself?</w:t>
      </w:r>
    </w:p>
    <w:p w14:paraId="14ADD512" w14:textId="77777777" w:rsidR="00E95A98" w:rsidRDefault="00E95A98" w:rsidP="00974E5D">
      <w:pPr>
        <w:pStyle w:val="Heading1"/>
        <w:rPr>
          <w:b/>
          <w:bCs/>
        </w:rPr>
      </w:pPr>
      <w:r w:rsidRPr="00974E5D">
        <w:rPr>
          <w:b/>
          <w:bCs/>
        </w:rPr>
        <w:t>Following Faithful Examples</w:t>
      </w:r>
    </w:p>
    <w:p w14:paraId="27C7B4DC" w14:textId="77777777" w:rsidR="00974E5D" w:rsidRPr="00974E5D" w:rsidRDefault="00974E5D" w:rsidP="00974E5D"/>
    <w:p w14:paraId="4E0C3389" w14:textId="77777777" w:rsidR="00AE60BF" w:rsidRDefault="00E95A98" w:rsidP="00974E5D">
      <w:pPr>
        <w:jc w:val="both"/>
        <w:rPr>
          <w:rFonts w:ascii="Times New Roman" w:hAnsi="Times New Roman" w:cs="Times New Roman"/>
          <w:sz w:val="24"/>
          <w:szCs w:val="24"/>
        </w:rPr>
      </w:pPr>
      <w:r w:rsidRPr="00974E5D">
        <w:rPr>
          <w:rFonts w:ascii="Times New Roman" w:hAnsi="Times New Roman" w:cs="Times New Roman"/>
          <w:sz w:val="24"/>
          <w:szCs w:val="24"/>
        </w:rPr>
        <w:tab/>
        <w:t xml:space="preserve">To accomplish the goal of living one’s life worthy of the Gospel Paul told the Philippians, “Join together in following my example, brothers and sisters, and just as you have us a model, keep your eyes on those who live as we do” (3:17).  While reading, meditating, and prayerfully taking in the words of the Bible is critical in knowing what the road map to holy living is, much can be learned by watching and imitating </w:t>
      </w:r>
      <w:r w:rsidR="00AE60BF" w:rsidRPr="00974E5D">
        <w:rPr>
          <w:rFonts w:ascii="Times New Roman" w:hAnsi="Times New Roman" w:cs="Times New Roman"/>
          <w:sz w:val="24"/>
          <w:szCs w:val="24"/>
        </w:rPr>
        <w:t>the righteousness</w:t>
      </w:r>
      <w:r w:rsidRPr="00974E5D">
        <w:rPr>
          <w:rFonts w:ascii="Times New Roman" w:hAnsi="Times New Roman" w:cs="Times New Roman"/>
          <w:sz w:val="24"/>
          <w:szCs w:val="24"/>
        </w:rPr>
        <w:t xml:space="preserve"> “whom God’s grace has shone”</w:t>
      </w:r>
      <w:r w:rsidRPr="00974E5D">
        <w:rPr>
          <w:rFonts w:ascii="Times New Roman" w:hAnsi="Times New Roman" w:cs="Times New Roman"/>
          <w:sz w:val="24"/>
          <w:szCs w:val="24"/>
          <w:vertAlign w:val="superscript"/>
        </w:rPr>
        <w:footnoteReference w:id="11"/>
      </w:r>
      <w:r w:rsidRPr="00974E5D">
        <w:rPr>
          <w:rFonts w:ascii="Times New Roman" w:hAnsi="Times New Roman" w:cs="Times New Roman"/>
          <w:sz w:val="24"/>
          <w:szCs w:val="24"/>
        </w:rPr>
        <w:t xml:space="preserve"> very brightly.  To stand firm in the faith we are to imitate the great biblical heroes of the faith who were known to walk with God such as Enoch, Noah, and Abraham,</w:t>
      </w:r>
      <w:r w:rsidRPr="00974E5D">
        <w:rPr>
          <w:rFonts w:ascii="Times New Roman" w:hAnsi="Times New Roman" w:cs="Times New Roman"/>
          <w:sz w:val="24"/>
          <w:szCs w:val="24"/>
          <w:vertAlign w:val="superscript"/>
        </w:rPr>
        <w:footnoteReference w:id="12"/>
      </w:r>
      <w:r w:rsidRPr="00974E5D">
        <w:rPr>
          <w:rFonts w:ascii="Times New Roman" w:hAnsi="Times New Roman" w:cs="Times New Roman"/>
          <w:sz w:val="24"/>
          <w:szCs w:val="24"/>
        </w:rPr>
        <w:t xml:space="preserve"> but specifically </w:t>
      </w:r>
      <w:r w:rsidR="00022495">
        <w:rPr>
          <w:rFonts w:ascii="Times New Roman" w:hAnsi="Times New Roman" w:cs="Times New Roman"/>
          <w:sz w:val="24"/>
          <w:szCs w:val="24"/>
        </w:rPr>
        <w:t xml:space="preserve">in Apostle </w:t>
      </w:r>
      <w:r w:rsidRPr="00974E5D">
        <w:rPr>
          <w:rFonts w:ascii="Times New Roman" w:hAnsi="Times New Roman" w:cs="Times New Roman"/>
          <w:sz w:val="24"/>
          <w:szCs w:val="24"/>
        </w:rPr>
        <w:t>Paul</w:t>
      </w:r>
      <w:r w:rsidR="00022495">
        <w:rPr>
          <w:rFonts w:ascii="Times New Roman" w:hAnsi="Times New Roman" w:cs="Times New Roman"/>
          <w:sz w:val="24"/>
          <w:szCs w:val="24"/>
        </w:rPr>
        <w:t xml:space="preserve">’s </w:t>
      </w:r>
      <w:r w:rsidR="00D978D2">
        <w:rPr>
          <w:rFonts w:ascii="Times New Roman" w:hAnsi="Times New Roman" w:cs="Times New Roman"/>
          <w:sz w:val="24"/>
          <w:szCs w:val="24"/>
        </w:rPr>
        <w:t>declaration, himself</w:t>
      </w:r>
      <w:r w:rsidRPr="00974E5D">
        <w:rPr>
          <w:rFonts w:ascii="Times New Roman" w:hAnsi="Times New Roman" w:cs="Times New Roman"/>
          <w:sz w:val="24"/>
          <w:szCs w:val="24"/>
        </w:rPr>
        <w:t>!   This was not an act or egotism on Paul’s part,</w:t>
      </w:r>
      <w:r w:rsidRPr="00974E5D">
        <w:rPr>
          <w:rFonts w:ascii="Times New Roman" w:hAnsi="Times New Roman" w:cs="Times New Roman"/>
          <w:sz w:val="24"/>
          <w:szCs w:val="24"/>
          <w:vertAlign w:val="superscript"/>
        </w:rPr>
        <w:footnoteReference w:id="13"/>
      </w:r>
      <w:r w:rsidRPr="00974E5D">
        <w:rPr>
          <w:rFonts w:ascii="Times New Roman" w:hAnsi="Times New Roman" w:cs="Times New Roman"/>
          <w:sz w:val="24"/>
          <w:szCs w:val="24"/>
        </w:rPr>
        <w:t xml:space="preserve"> after all he just finished telling the Philippians that he had not achieved perfection and </w:t>
      </w:r>
      <w:r w:rsidR="00D978D2">
        <w:rPr>
          <w:rFonts w:ascii="Times New Roman" w:hAnsi="Times New Roman" w:cs="Times New Roman"/>
          <w:sz w:val="24"/>
          <w:szCs w:val="24"/>
        </w:rPr>
        <w:t xml:space="preserve">had just finished </w:t>
      </w:r>
      <w:r w:rsidRPr="00974E5D">
        <w:rPr>
          <w:rFonts w:ascii="Times New Roman" w:hAnsi="Times New Roman" w:cs="Times New Roman"/>
          <w:sz w:val="24"/>
          <w:szCs w:val="24"/>
        </w:rPr>
        <w:t>suggest</w:t>
      </w:r>
      <w:r w:rsidR="00D978D2">
        <w:rPr>
          <w:rFonts w:ascii="Times New Roman" w:hAnsi="Times New Roman" w:cs="Times New Roman"/>
          <w:sz w:val="24"/>
          <w:szCs w:val="24"/>
        </w:rPr>
        <w:t>ing</w:t>
      </w:r>
      <w:r w:rsidRPr="00974E5D">
        <w:rPr>
          <w:rFonts w:ascii="Times New Roman" w:hAnsi="Times New Roman" w:cs="Times New Roman"/>
          <w:sz w:val="24"/>
          <w:szCs w:val="24"/>
        </w:rPr>
        <w:t xml:space="preserve"> the imitation of others such as Timothy and Epaphroditus.  We are only to imitate others how they live their lives for and a reflection of Christ’s absolute perfection and holiness!</w:t>
      </w:r>
      <w:r w:rsidRPr="00974E5D">
        <w:rPr>
          <w:rFonts w:ascii="Times New Roman" w:hAnsi="Times New Roman" w:cs="Times New Roman"/>
          <w:sz w:val="24"/>
          <w:szCs w:val="24"/>
          <w:vertAlign w:val="superscript"/>
        </w:rPr>
        <w:footnoteReference w:id="14"/>
      </w:r>
      <w:r w:rsidRPr="00974E5D">
        <w:rPr>
          <w:rFonts w:ascii="Times New Roman" w:hAnsi="Times New Roman" w:cs="Times New Roman"/>
          <w:sz w:val="24"/>
          <w:szCs w:val="24"/>
        </w:rPr>
        <w:t xml:space="preserve">  Imitate other believers when they don’t preach Christ out of selfish ambition (1:15), when they </w:t>
      </w:r>
      <w:r w:rsidRPr="00974E5D">
        <w:rPr>
          <w:rFonts w:ascii="Times New Roman" w:hAnsi="Times New Roman" w:cs="Times New Roman"/>
          <w:sz w:val="24"/>
          <w:szCs w:val="24"/>
        </w:rPr>
        <w:lastRenderedPageBreak/>
        <w:t xml:space="preserve">stand firm in the one Spirit, striving together as one for the faith of the gospel (1:27), when they suffer for Christ’s names sake, when they are like-minded having the same love, being one in spirit and mind (2:1), when they do nothing out of selfish ambition or vain conceit but look out for the interests of others (2:3-4),  when they have the same mindset as Christ (2:5), when they don’t grumble or argue (2:14), when they hold onto the word of life (2:16), when they honor other believers (2:29), when they see past gains a loss for the sake of Christ (3:7), when they see their righteousness through faith in Christ (3:9), and when they forget was is behind and press on to win the prize for which God has called them heavenward in Christ Jesus (3:14).  Not only is one to imitate Christlikeness as found in other believers but one is also to live one’s life “blameless and pure, children of God” so that one might shine like stars in the sky (2:15-16)!  </w:t>
      </w:r>
    </w:p>
    <w:p w14:paraId="54143ECE" w14:textId="77777777" w:rsidR="002F0794" w:rsidRDefault="00E95A98" w:rsidP="002F0794">
      <w:pPr>
        <w:pStyle w:val="IntenseQuote"/>
        <w:ind w:left="709"/>
        <w:rPr>
          <w:bCs/>
        </w:rPr>
      </w:pPr>
      <w:r w:rsidRPr="00974E5D">
        <w:t>As an ambassador of Christ and royal priest you are called to “set an example by your passions, affections, emotions,”</w:t>
      </w:r>
      <w:r w:rsidRPr="00974E5D">
        <w:rPr>
          <w:vertAlign w:val="superscript"/>
        </w:rPr>
        <w:footnoteReference w:id="15"/>
      </w:r>
      <w:r w:rsidRPr="00974E5D">
        <w:t xml:space="preserve"> words, and deeds by being knowledgeable of the Bible and putting those Spirit inspired words into action.  “</w:t>
      </w:r>
      <w:r w:rsidRPr="00974E5D">
        <w:rPr>
          <w:bCs/>
        </w:rPr>
        <w:t xml:space="preserve">Those who pursue Christ will produce those who pursue Christ.  </w:t>
      </w:r>
    </w:p>
    <w:p w14:paraId="6BD3D3FA" w14:textId="6585AB94" w:rsidR="00E95A98" w:rsidRPr="00974E5D" w:rsidRDefault="00E95A98" w:rsidP="00974E5D">
      <w:pPr>
        <w:jc w:val="both"/>
        <w:rPr>
          <w:rFonts w:ascii="Times New Roman" w:hAnsi="Times New Roman" w:cs="Times New Roman"/>
          <w:sz w:val="24"/>
          <w:szCs w:val="24"/>
        </w:rPr>
      </w:pPr>
      <w:r w:rsidRPr="00974E5D">
        <w:rPr>
          <w:rFonts w:ascii="Times New Roman" w:hAnsi="Times New Roman" w:cs="Times New Roman"/>
          <w:bCs/>
          <w:sz w:val="24"/>
          <w:szCs w:val="24"/>
        </w:rPr>
        <w:t>And it is only those who continue to run after Christ who will stand firm</w:t>
      </w:r>
      <w:r w:rsidRPr="00974E5D">
        <w:rPr>
          <w:rFonts w:ascii="Times New Roman" w:hAnsi="Times New Roman" w:cs="Times New Roman"/>
          <w:sz w:val="24"/>
          <w:szCs w:val="24"/>
        </w:rPr>
        <w:t>.”</w:t>
      </w:r>
      <w:r w:rsidRPr="00974E5D">
        <w:rPr>
          <w:rFonts w:ascii="Times New Roman" w:hAnsi="Times New Roman" w:cs="Times New Roman"/>
          <w:sz w:val="24"/>
          <w:szCs w:val="24"/>
          <w:vertAlign w:val="superscript"/>
        </w:rPr>
        <w:footnoteReference w:id="16"/>
      </w:r>
      <w:r w:rsidRPr="00974E5D">
        <w:rPr>
          <w:rFonts w:ascii="Times New Roman" w:hAnsi="Times New Roman" w:cs="Times New Roman"/>
          <w:sz w:val="24"/>
          <w:szCs w:val="24"/>
        </w:rPr>
        <w:t xml:space="preserve">  You don’t need an influential position in the church to be a living, breathing example of living the Gospel message.  As believers we are all called to avoid anything that might cause anyone to stumble in their walk with God</w:t>
      </w:r>
      <w:r w:rsidRPr="00974E5D">
        <w:rPr>
          <w:rFonts w:ascii="Times New Roman" w:hAnsi="Times New Roman" w:cs="Times New Roman"/>
          <w:sz w:val="24"/>
          <w:szCs w:val="24"/>
          <w:vertAlign w:val="superscript"/>
        </w:rPr>
        <w:footnoteReference w:id="17"/>
      </w:r>
      <w:r w:rsidRPr="00974E5D">
        <w:rPr>
          <w:rFonts w:ascii="Times New Roman" w:hAnsi="Times New Roman" w:cs="Times New Roman"/>
          <w:sz w:val="24"/>
          <w:szCs w:val="24"/>
        </w:rPr>
        <w:t xml:space="preserve"> by passionately pursuing knowledge and obedience to His Son!</w:t>
      </w:r>
    </w:p>
    <w:p w14:paraId="3877FFC1" w14:textId="77777777" w:rsidR="00E95A98" w:rsidRPr="00974E5D" w:rsidRDefault="00E95A98" w:rsidP="00974E5D">
      <w:pPr>
        <w:jc w:val="both"/>
        <w:rPr>
          <w:rFonts w:ascii="Times New Roman" w:hAnsi="Times New Roman" w:cs="Times New Roman"/>
          <w:sz w:val="24"/>
          <w:szCs w:val="24"/>
        </w:rPr>
      </w:pPr>
      <w:r w:rsidRPr="00974E5D">
        <w:rPr>
          <w:rFonts w:ascii="Times New Roman" w:hAnsi="Times New Roman" w:cs="Times New Roman"/>
          <w:b/>
          <w:sz w:val="24"/>
          <w:szCs w:val="24"/>
        </w:rPr>
        <w:t>Reflection</w:t>
      </w:r>
      <w:r w:rsidRPr="00974E5D">
        <w:rPr>
          <w:rFonts w:ascii="Times New Roman" w:hAnsi="Times New Roman" w:cs="Times New Roman"/>
          <w:sz w:val="24"/>
          <w:szCs w:val="24"/>
        </w:rPr>
        <w:t>.  Do you know that other believers examine how you are living your life for Jesus?  Are you striving to know Christ more so that you might be a shining example of what it means to deny oneself, take up one’s cross and follow the Lord?  Have you identified other believers that personify Christlikeness and are inviting them to build you up in the faith and spur you onto good deeds?  Or do you feel you are such an amazing teacher and so spiritually mature that other believers have nothing to teach you?</w:t>
      </w:r>
    </w:p>
    <w:p w14:paraId="4C783554" w14:textId="77777777" w:rsidR="00F24561" w:rsidRPr="00974E5D" w:rsidRDefault="00F24561" w:rsidP="00C33FAF">
      <w:pPr>
        <w:rPr>
          <w:rFonts w:ascii="Times New Roman" w:hAnsi="Times New Roman" w:cs="Times New Roman"/>
          <w:sz w:val="24"/>
          <w:szCs w:val="24"/>
        </w:rPr>
      </w:pPr>
    </w:p>
    <w:p w14:paraId="37BFAD00" w14:textId="77777777" w:rsidR="00A96E1F" w:rsidRDefault="00A96E1F" w:rsidP="00974E5D">
      <w:pPr>
        <w:pStyle w:val="Heading1"/>
        <w:rPr>
          <w:b/>
          <w:bCs/>
        </w:rPr>
      </w:pPr>
      <w:r w:rsidRPr="00974E5D">
        <w:rPr>
          <w:b/>
          <w:bCs/>
        </w:rPr>
        <w:t>Do not Follow Pretenders of the Faith</w:t>
      </w:r>
    </w:p>
    <w:p w14:paraId="3BA2B842" w14:textId="77777777" w:rsidR="00974E5D" w:rsidRPr="00974E5D" w:rsidRDefault="00974E5D" w:rsidP="00974E5D"/>
    <w:p w14:paraId="6CFC4E56" w14:textId="77777777" w:rsidR="00690CE6" w:rsidRDefault="00A96E1F" w:rsidP="00974E5D">
      <w:pPr>
        <w:jc w:val="both"/>
        <w:rPr>
          <w:rFonts w:ascii="Times New Roman" w:hAnsi="Times New Roman" w:cs="Times New Roman"/>
          <w:sz w:val="24"/>
          <w:szCs w:val="24"/>
        </w:rPr>
      </w:pPr>
      <w:r w:rsidRPr="00974E5D">
        <w:rPr>
          <w:rFonts w:ascii="Times New Roman" w:hAnsi="Times New Roman" w:cs="Times New Roman"/>
          <w:sz w:val="24"/>
          <w:szCs w:val="24"/>
        </w:rPr>
        <w:tab/>
        <w:t>It is at this point that Paul warned the Philippians of the dangers of imitating those who “live as enemies of the cross” (3:18).  While Paul does not identify who th</w:t>
      </w:r>
      <w:r w:rsidR="009777DD">
        <w:rPr>
          <w:rFonts w:ascii="Times New Roman" w:hAnsi="Times New Roman" w:cs="Times New Roman"/>
          <w:sz w:val="24"/>
          <w:szCs w:val="24"/>
        </w:rPr>
        <w:t>o</w:t>
      </w:r>
      <w:r w:rsidRPr="00974E5D">
        <w:rPr>
          <w:rFonts w:ascii="Times New Roman" w:hAnsi="Times New Roman" w:cs="Times New Roman"/>
          <w:sz w:val="24"/>
          <w:szCs w:val="24"/>
        </w:rPr>
        <w:t>se enemies</w:t>
      </w:r>
      <w:r w:rsidR="009777DD">
        <w:rPr>
          <w:rFonts w:ascii="Times New Roman" w:hAnsi="Times New Roman" w:cs="Times New Roman"/>
          <w:sz w:val="24"/>
          <w:szCs w:val="24"/>
        </w:rPr>
        <w:t xml:space="preserve"> were </w:t>
      </w:r>
      <w:r w:rsidRPr="00974E5D">
        <w:rPr>
          <w:rFonts w:ascii="Times New Roman" w:hAnsi="Times New Roman" w:cs="Times New Roman"/>
          <w:sz w:val="24"/>
          <w:szCs w:val="24"/>
        </w:rPr>
        <w:t>there are</w:t>
      </w:r>
      <w:r w:rsidRPr="00974E5D">
        <w:rPr>
          <w:rFonts w:ascii="Times New Roman" w:hAnsi="Times New Roman" w:cs="Times New Roman"/>
          <w:sz w:val="24"/>
          <w:szCs w:val="24"/>
          <w:vertAlign w:val="superscript"/>
        </w:rPr>
        <w:footnoteReference w:id="18"/>
      </w:r>
      <w:r w:rsidRPr="00974E5D">
        <w:rPr>
          <w:rFonts w:ascii="Times New Roman" w:hAnsi="Times New Roman" w:cs="Times New Roman"/>
          <w:sz w:val="24"/>
          <w:szCs w:val="24"/>
        </w:rPr>
        <w:t xml:space="preserve"> three likely possibilities.  First, Paul could be referring to the “opponents of Christianity in antiquity who </w:t>
      </w:r>
      <w:r w:rsidRPr="00974E5D">
        <w:rPr>
          <w:rFonts w:ascii="Times New Roman" w:hAnsi="Times New Roman" w:cs="Times New Roman"/>
          <w:sz w:val="24"/>
          <w:szCs w:val="24"/>
        </w:rPr>
        <w:lastRenderedPageBreak/>
        <w:t>regularly mocked Christians for their worship of a man who died by crucifixion.”</w:t>
      </w:r>
      <w:r w:rsidRPr="00974E5D">
        <w:rPr>
          <w:rFonts w:ascii="Times New Roman" w:hAnsi="Times New Roman" w:cs="Times New Roman"/>
          <w:sz w:val="24"/>
          <w:szCs w:val="24"/>
          <w:vertAlign w:val="superscript"/>
        </w:rPr>
        <w:footnoteReference w:id="19"/>
      </w:r>
      <w:r w:rsidRPr="00974E5D">
        <w:rPr>
          <w:rFonts w:ascii="Times New Roman" w:hAnsi="Times New Roman" w:cs="Times New Roman"/>
          <w:sz w:val="24"/>
          <w:szCs w:val="24"/>
        </w:rPr>
        <w:t xml:space="preserve"> The Epicurean antinomians for instance </w:t>
      </w:r>
      <w:r w:rsidR="002023F5">
        <w:rPr>
          <w:noProof/>
        </w:rPr>
        <w:drawing>
          <wp:anchor distT="0" distB="0" distL="114300" distR="114300" simplePos="0" relativeHeight="251661312" behindDoc="0" locked="0" layoutInCell="1" allowOverlap="1" wp14:anchorId="1AAE6C4C" wp14:editId="7919345C">
            <wp:simplePos x="0" y="0"/>
            <wp:positionH relativeFrom="margin">
              <wp:align>left</wp:align>
            </wp:positionH>
            <wp:positionV relativeFrom="paragraph">
              <wp:posOffset>447675</wp:posOffset>
            </wp:positionV>
            <wp:extent cx="1123950" cy="1864360"/>
            <wp:effectExtent l="0" t="0" r="0" b="2540"/>
            <wp:wrapSquare wrapText="bothSides"/>
            <wp:docPr id="1203731" name="Picture 1203731" descr="The Pharisees, the Prophets and Jesus. – End Time Rev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harisees, the Prophets and Jesus. – End Time Revel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864360"/>
                    </a:xfrm>
                    <a:prstGeom prst="rect">
                      <a:avLst/>
                    </a:prstGeom>
                    <a:noFill/>
                    <a:ln>
                      <a:noFill/>
                    </a:ln>
                  </pic:spPr>
                </pic:pic>
              </a:graphicData>
            </a:graphic>
            <wp14:sizeRelV relativeFrom="margin">
              <wp14:pctHeight>0</wp14:pctHeight>
            </wp14:sizeRelV>
          </wp:anchor>
        </w:drawing>
      </w:r>
      <w:r w:rsidRPr="00974E5D">
        <w:rPr>
          <w:rFonts w:ascii="Times New Roman" w:hAnsi="Times New Roman" w:cs="Times New Roman"/>
          <w:sz w:val="24"/>
          <w:szCs w:val="24"/>
        </w:rPr>
        <w:t>“loose living”</w:t>
      </w:r>
      <w:r w:rsidRPr="00974E5D">
        <w:rPr>
          <w:rFonts w:ascii="Times New Roman" w:hAnsi="Times New Roman" w:cs="Times New Roman"/>
          <w:sz w:val="24"/>
          <w:szCs w:val="24"/>
          <w:vertAlign w:val="superscript"/>
        </w:rPr>
        <w:footnoteReference w:id="20"/>
      </w:r>
      <w:r w:rsidRPr="00974E5D">
        <w:rPr>
          <w:rFonts w:ascii="Times New Roman" w:hAnsi="Times New Roman" w:cs="Times New Roman"/>
          <w:sz w:val="24"/>
          <w:szCs w:val="24"/>
        </w:rPr>
        <w:t xml:space="preserve"> was in stark contrast to denying oneself, taking up one cross and follow Jesus.  Second, Paul could be referring to the Judaizers who he earlier called the “dogs, evil doers, and mutilators of the flesh (3:2).</w:t>
      </w:r>
      <w:r w:rsidRPr="00974E5D">
        <w:rPr>
          <w:rFonts w:ascii="Times New Roman" w:hAnsi="Times New Roman" w:cs="Times New Roman"/>
          <w:sz w:val="24"/>
          <w:szCs w:val="24"/>
          <w:vertAlign w:val="superscript"/>
        </w:rPr>
        <w:footnoteReference w:id="21"/>
      </w:r>
      <w:r w:rsidRPr="00974E5D">
        <w:rPr>
          <w:rFonts w:ascii="Times New Roman" w:hAnsi="Times New Roman" w:cs="Times New Roman"/>
          <w:sz w:val="24"/>
          <w:szCs w:val="24"/>
        </w:rPr>
        <w:t xml:space="preserve">  While they made a profession of faith in Christ,</w:t>
      </w:r>
      <w:r w:rsidRPr="00974E5D">
        <w:rPr>
          <w:rFonts w:ascii="Times New Roman" w:hAnsi="Times New Roman" w:cs="Times New Roman"/>
          <w:sz w:val="24"/>
          <w:szCs w:val="24"/>
          <w:vertAlign w:val="superscript"/>
        </w:rPr>
        <w:footnoteReference w:id="22"/>
      </w:r>
      <w:r w:rsidRPr="00974E5D">
        <w:rPr>
          <w:rFonts w:ascii="Times New Roman" w:hAnsi="Times New Roman" w:cs="Times New Roman"/>
          <w:sz w:val="24"/>
          <w:szCs w:val="24"/>
        </w:rPr>
        <w:t xml:space="preserve"> they were enemies of the Gospel message due to their insistence on adding circumcision and “observation of the Jewish calendar and dietary laws”</w:t>
      </w:r>
      <w:r w:rsidRPr="00974E5D">
        <w:rPr>
          <w:rFonts w:ascii="Times New Roman" w:hAnsi="Times New Roman" w:cs="Times New Roman"/>
          <w:sz w:val="24"/>
          <w:szCs w:val="24"/>
          <w:vertAlign w:val="superscript"/>
        </w:rPr>
        <w:footnoteReference w:id="23"/>
      </w:r>
      <w:r w:rsidRPr="00974E5D">
        <w:rPr>
          <w:rFonts w:ascii="Times New Roman" w:hAnsi="Times New Roman" w:cs="Times New Roman"/>
          <w:sz w:val="24"/>
          <w:szCs w:val="24"/>
        </w:rPr>
        <w:t xml:space="preserve"> as necessary requirements for entrance into heaven.  And third, Paul could be referred to nominal Christians who do not have a “theological denial of the cross” but have a “ethical divergence from the way of the cross of Christ.”</w:t>
      </w:r>
      <w:r w:rsidRPr="00974E5D">
        <w:rPr>
          <w:rFonts w:ascii="Times New Roman" w:hAnsi="Times New Roman" w:cs="Times New Roman"/>
          <w:sz w:val="24"/>
          <w:szCs w:val="24"/>
          <w:vertAlign w:val="superscript"/>
        </w:rPr>
        <w:footnoteReference w:id="24"/>
      </w:r>
      <w:r w:rsidRPr="00974E5D">
        <w:rPr>
          <w:rFonts w:ascii="Times New Roman" w:hAnsi="Times New Roman" w:cs="Times New Roman"/>
          <w:sz w:val="24"/>
          <w:szCs w:val="24"/>
        </w:rPr>
        <w:t xml:space="preserve">  Self-denial,</w:t>
      </w:r>
      <w:r w:rsidRPr="00974E5D">
        <w:rPr>
          <w:rFonts w:ascii="Times New Roman" w:hAnsi="Times New Roman" w:cs="Times New Roman"/>
          <w:sz w:val="24"/>
          <w:szCs w:val="24"/>
          <w:vertAlign w:val="superscript"/>
        </w:rPr>
        <w:footnoteReference w:id="25"/>
      </w:r>
      <w:r w:rsidRPr="00974E5D">
        <w:rPr>
          <w:rFonts w:ascii="Times New Roman" w:hAnsi="Times New Roman" w:cs="Times New Roman"/>
          <w:sz w:val="24"/>
          <w:szCs w:val="24"/>
        </w:rPr>
        <w:t xml:space="preserve"> putting the interests </w:t>
      </w:r>
      <w:r w:rsidR="00542A11">
        <w:rPr>
          <w:rFonts w:ascii="Times New Roman" w:hAnsi="Times New Roman" w:cs="Times New Roman"/>
          <w:sz w:val="24"/>
          <w:szCs w:val="24"/>
        </w:rPr>
        <w:t xml:space="preserve">of others </w:t>
      </w:r>
      <w:r w:rsidRPr="00974E5D">
        <w:rPr>
          <w:rFonts w:ascii="Times New Roman" w:hAnsi="Times New Roman" w:cs="Times New Roman"/>
          <w:sz w:val="24"/>
          <w:szCs w:val="24"/>
        </w:rPr>
        <w:t xml:space="preserve">above </w:t>
      </w:r>
      <w:r w:rsidRPr="00974E5D">
        <w:rPr>
          <w:rFonts w:ascii="Times New Roman" w:hAnsi="Times New Roman" w:cs="Times New Roman"/>
          <w:sz w:val="24"/>
          <w:szCs w:val="24"/>
        </w:rPr>
        <w:t>that of one’s own, and a “cross-centered life of suffering”</w:t>
      </w:r>
      <w:r w:rsidRPr="00974E5D">
        <w:rPr>
          <w:rFonts w:ascii="Times New Roman" w:hAnsi="Times New Roman" w:cs="Times New Roman"/>
          <w:sz w:val="24"/>
          <w:szCs w:val="24"/>
          <w:vertAlign w:val="superscript"/>
        </w:rPr>
        <w:footnoteReference w:id="26"/>
      </w:r>
      <w:r w:rsidRPr="00974E5D">
        <w:rPr>
          <w:rFonts w:ascii="Times New Roman" w:hAnsi="Times New Roman" w:cs="Times New Roman"/>
          <w:sz w:val="24"/>
          <w:szCs w:val="24"/>
        </w:rPr>
        <w:t xml:space="preserve"> is furthest thing from their minds.  As Paul thought about the thrown away potential of these image-bearers of God he could not help but weep for his love for even his opponents was great!</w:t>
      </w:r>
      <w:r w:rsidRPr="00974E5D">
        <w:rPr>
          <w:rFonts w:ascii="Times New Roman" w:hAnsi="Times New Roman" w:cs="Times New Roman"/>
          <w:sz w:val="24"/>
          <w:szCs w:val="24"/>
          <w:vertAlign w:val="superscript"/>
        </w:rPr>
        <w:footnoteReference w:id="27"/>
      </w:r>
      <w:r w:rsidRPr="00974E5D">
        <w:rPr>
          <w:rFonts w:ascii="Times New Roman" w:hAnsi="Times New Roman" w:cs="Times New Roman"/>
          <w:sz w:val="24"/>
          <w:szCs w:val="24"/>
        </w:rPr>
        <w:t xml:space="preserve">  Even though Paul does not identify </w:t>
      </w:r>
      <w:r w:rsidR="00E225A2">
        <w:rPr>
          <w:rFonts w:ascii="Times New Roman" w:hAnsi="Times New Roman" w:cs="Times New Roman"/>
          <w:sz w:val="24"/>
          <w:szCs w:val="24"/>
        </w:rPr>
        <w:t>those</w:t>
      </w:r>
      <w:r w:rsidRPr="00974E5D">
        <w:rPr>
          <w:rFonts w:ascii="Times New Roman" w:hAnsi="Times New Roman" w:cs="Times New Roman"/>
          <w:sz w:val="24"/>
          <w:szCs w:val="24"/>
        </w:rPr>
        <w:t xml:space="preserve"> enemies of the cross he was referring too, he gave three of their main characteristics so they could be identified, and their example not followed!  First, their god was their stomach.  For the Judaizers their “food laws had become their religion”</w:t>
      </w:r>
      <w:r w:rsidRPr="00974E5D">
        <w:rPr>
          <w:rFonts w:ascii="Times New Roman" w:hAnsi="Times New Roman" w:cs="Times New Roman"/>
          <w:sz w:val="24"/>
          <w:szCs w:val="24"/>
          <w:vertAlign w:val="superscript"/>
        </w:rPr>
        <w:footnoteReference w:id="28"/>
      </w:r>
      <w:r w:rsidRPr="00974E5D">
        <w:rPr>
          <w:rFonts w:ascii="Times New Roman" w:hAnsi="Times New Roman" w:cs="Times New Roman"/>
          <w:sz w:val="24"/>
          <w:szCs w:val="24"/>
        </w:rPr>
        <w:t xml:space="preserve"> and for pagans and the nominal Christians their “bodily desires and sensual delights had displaced the divine and became their god.”</w:t>
      </w:r>
      <w:r w:rsidRPr="00974E5D">
        <w:rPr>
          <w:rFonts w:ascii="Times New Roman" w:hAnsi="Times New Roman" w:cs="Times New Roman"/>
          <w:sz w:val="24"/>
          <w:szCs w:val="24"/>
          <w:vertAlign w:val="superscript"/>
        </w:rPr>
        <w:footnoteReference w:id="29"/>
      </w:r>
      <w:r w:rsidRPr="00974E5D">
        <w:rPr>
          <w:rFonts w:ascii="Times New Roman" w:hAnsi="Times New Roman" w:cs="Times New Roman"/>
          <w:sz w:val="24"/>
          <w:szCs w:val="24"/>
        </w:rPr>
        <w:t xml:space="preserve">  Second, ruled by their passions they not only gratified their sexual desires, greed, disrespect, gluttony, and laziness</w:t>
      </w:r>
      <w:r w:rsidRPr="00974E5D">
        <w:rPr>
          <w:rFonts w:ascii="Times New Roman" w:hAnsi="Times New Roman" w:cs="Times New Roman"/>
          <w:sz w:val="24"/>
          <w:szCs w:val="24"/>
          <w:vertAlign w:val="superscript"/>
        </w:rPr>
        <w:footnoteReference w:id="30"/>
      </w:r>
      <w:r w:rsidRPr="00974E5D">
        <w:rPr>
          <w:rFonts w:ascii="Times New Roman" w:hAnsi="Times New Roman" w:cs="Times New Roman"/>
          <w:sz w:val="24"/>
          <w:szCs w:val="24"/>
        </w:rPr>
        <w:t xml:space="preserve"> but third they glorified </w:t>
      </w:r>
      <w:r w:rsidRPr="00974E5D">
        <w:rPr>
          <w:rFonts w:ascii="Times New Roman" w:hAnsi="Times New Roman" w:cs="Times New Roman"/>
          <w:sz w:val="24"/>
          <w:szCs w:val="24"/>
        </w:rPr>
        <w:lastRenderedPageBreak/>
        <w:t>these sins</w:t>
      </w:r>
      <w:r w:rsidRPr="00974E5D">
        <w:rPr>
          <w:rFonts w:ascii="Times New Roman" w:hAnsi="Times New Roman" w:cs="Times New Roman"/>
          <w:sz w:val="24"/>
          <w:szCs w:val="24"/>
          <w:vertAlign w:val="superscript"/>
        </w:rPr>
        <w:footnoteReference w:id="31"/>
      </w:r>
      <w:r w:rsidRPr="00974E5D">
        <w:rPr>
          <w:rFonts w:ascii="Times New Roman" w:hAnsi="Times New Roman" w:cs="Times New Roman"/>
          <w:sz w:val="24"/>
          <w:szCs w:val="24"/>
        </w:rPr>
        <w:t xml:space="preserve"> when their sins </w:t>
      </w:r>
      <w:r w:rsidR="00790B31">
        <w:rPr>
          <w:rFonts w:ascii="Times New Roman" w:hAnsi="Times New Roman" w:cs="Times New Roman"/>
          <w:sz w:val="24"/>
          <w:szCs w:val="24"/>
        </w:rPr>
        <w:t xml:space="preserve">that </w:t>
      </w:r>
      <w:r w:rsidRPr="00974E5D">
        <w:rPr>
          <w:rFonts w:ascii="Times New Roman" w:hAnsi="Times New Roman" w:cs="Times New Roman"/>
          <w:sz w:val="24"/>
          <w:szCs w:val="24"/>
        </w:rPr>
        <w:t xml:space="preserve">should have brought them shame and repentance!  </w:t>
      </w:r>
    </w:p>
    <w:p w14:paraId="4F5CA234" w14:textId="34B2F5DC" w:rsidR="00A96E1F" w:rsidRPr="00974E5D" w:rsidRDefault="00893C0F" w:rsidP="00690CE6">
      <w:pPr>
        <w:pStyle w:val="IntenseQuote"/>
      </w:pPr>
      <w:r>
        <w:rPr>
          <w:noProof/>
        </w:rPr>
        <w:drawing>
          <wp:anchor distT="0" distB="0" distL="114300" distR="114300" simplePos="0" relativeHeight="251662336" behindDoc="0" locked="0" layoutInCell="1" allowOverlap="1" wp14:anchorId="373A2D32" wp14:editId="3DB017B5">
            <wp:simplePos x="0" y="0"/>
            <wp:positionH relativeFrom="column">
              <wp:posOffset>4333875</wp:posOffset>
            </wp:positionH>
            <wp:positionV relativeFrom="paragraph">
              <wp:posOffset>1082040</wp:posOffset>
            </wp:positionV>
            <wp:extent cx="2895600" cy="1628775"/>
            <wp:effectExtent l="0" t="0" r="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anchor>
        </w:drawing>
      </w:r>
      <w:r w:rsidR="00A96E1F" w:rsidRPr="00974E5D">
        <w:t>With tears in his eyes Paul rendered his verdict on them that their destiny is destruction because their mind was set on earthy things rather than the “upward call of God in Christ Jesus” (3:14)!</w:t>
      </w:r>
      <w:r w:rsidR="00A96E1F" w:rsidRPr="00974E5D">
        <w:rPr>
          <w:vertAlign w:val="superscript"/>
        </w:rPr>
        <w:footnoteReference w:id="32"/>
      </w:r>
      <w:r w:rsidR="00A96E1F" w:rsidRPr="00974E5D">
        <w:t xml:space="preserve">  Paul warned the Philippians to not imitate wayward, disobedient attitude towards Christ lest they too share in their fate.</w:t>
      </w:r>
    </w:p>
    <w:p w14:paraId="2FC7907D" w14:textId="0A2EAD29" w:rsidR="00A96E1F" w:rsidRPr="00974E5D" w:rsidRDefault="00A96E1F" w:rsidP="00974E5D">
      <w:pPr>
        <w:jc w:val="both"/>
        <w:rPr>
          <w:rFonts w:ascii="Times New Roman" w:hAnsi="Times New Roman" w:cs="Times New Roman"/>
          <w:sz w:val="24"/>
          <w:szCs w:val="24"/>
        </w:rPr>
      </w:pPr>
      <w:r w:rsidRPr="00974E5D">
        <w:rPr>
          <w:rFonts w:ascii="Times New Roman" w:hAnsi="Times New Roman" w:cs="Times New Roman"/>
          <w:b/>
          <w:bCs/>
          <w:sz w:val="24"/>
          <w:szCs w:val="24"/>
        </w:rPr>
        <w:t>Reflection</w:t>
      </w:r>
      <w:r w:rsidRPr="00974E5D">
        <w:rPr>
          <w:rFonts w:ascii="Times New Roman" w:hAnsi="Times New Roman" w:cs="Times New Roman"/>
          <w:sz w:val="24"/>
          <w:szCs w:val="24"/>
        </w:rPr>
        <w:t>.  There is a great danger in imitating those who are not living for Jesus!  When you look up to another believer do you discern what in their life comes from Christ and is worthy of imitating?  Do you often foolishly say to yourself, “I am doing the best I can and considering the sins of others</w:t>
      </w:r>
      <w:r w:rsidR="00FF0777">
        <w:rPr>
          <w:rFonts w:ascii="Times New Roman" w:hAnsi="Times New Roman" w:cs="Times New Roman"/>
          <w:sz w:val="24"/>
          <w:szCs w:val="24"/>
        </w:rPr>
        <w:t>,</w:t>
      </w:r>
      <w:r w:rsidRPr="00974E5D">
        <w:rPr>
          <w:rFonts w:ascii="Times New Roman" w:hAnsi="Times New Roman" w:cs="Times New Roman"/>
          <w:sz w:val="24"/>
          <w:szCs w:val="24"/>
        </w:rPr>
        <w:t xml:space="preserve"> I am doing great”?   Are you a nominal Christian more in love with the god of self rather than the Savior who purchased you at the price of His very life?  </w:t>
      </w:r>
    </w:p>
    <w:p w14:paraId="68074F8C" w14:textId="77777777" w:rsidR="00E95A98" w:rsidRPr="00974E5D" w:rsidRDefault="00E95A98" w:rsidP="00C33FAF">
      <w:pPr>
        <w:rPr>
          <w:rFonts w:ascii="Times New Roman" w:hAnsi="Times New Roman" w:cs="Times New Roman"/>
          <w:sz w:val="24"/>
          <w:szCs w:val="24"/>
        </w:rPr>
      </w:pPr>
    </w:p>
    <w:p w14:paraId="33F2DA65" w14:textId="77777777" w:rsidR="00FB45EA" w:rsidRDefault="00FB45EA" w:rsidP="00974E5D">
      <w:pPr>
        <w:pStyle w:val="Heading1"/>
        <w:rPr>
          <w:b/>
          <w:bCs/>
        </w:rPr>
      </w:pPr>
      <w:r w:rsidRPr="00974E5D">
        <w:rPr>
          <w:b/>
          <w:bCs/>
        </w:rPr>
        <w:t>Live as Citizens of Heaven</w:t>
      </w:r>
    </w:p>
    <w:p w14:paraId="0FFD3A41" w14:textId="77777777" w:rsidR="00974E5D" w:rsidRPr="00974E5D" w:rsidRDefault="00974E5D" w:rsidP="00974E5D"/>
    <w:p w14:paraId="1212F632" w14:textId="77777777" w:rsidR="00893C0F" w:rsidRDefault="00FB45EA" w:rsidP="00974E5D">
      <w:pPr>
        <w:jc w:val="both"/>
        <w:rPr>
          <w:rFonts w:ascii="Times New Roman" w:hAnsi="Times New Roman" w:cs="Times New Roman"/>
          <w:sz w:val="24"/>
          <w:szCs w:val="24"/>
        </w:rPr>
      </w:pPr>
      <w:r w:rsidRPr="00974E5D">
        <w:rPr>
          <w:rFonts w:ascii="Times New Roman" w:hAnsi="Times New Roman" w:cs="Times New Roman"/>
          <w:sz w:val="24"/>
          <w:szCs w:val="24"/>
        </w:rPr>
        <w:tab/>
        <w:t>Paul concluded this part of his letter to Philippi by stressing how important it was for the believers in Philippi to have the right mindset.  Instead of focusing on earthly things and imitating the enemies of the cross and be destroyed, the Philippians were to stand firm keeping their focus on the return of Christ and the future reality that He will transform their lowly bodies to be like His glorious body (3:20)!  Living one’s life worthy of the Gospel message of Christ (1:27) requires one to “realize this world is not our home.”</w:t>
      </w:r>
      <w:r w:rsidRPr="00974E5D">
        <w:rPr>
          <w:rFonts w:ascii="Times New Roman" w:hAnsi="Times New Roman" w:cs="Times New Roman"/>
          <w:sz w:val="24"/>
          <w:szCs w:val="24"/>
          <w:vertAlign w:val="superscript"/>
        </w:rPr>
        <w:footnoteReference w:id="33"/>
      </w:r>
      <w:r w:rsidRPr="00974E5D">
        <w:rPr>
          <w:rFonts w:ascii="Times New Roman" w:hAnsi="Times New Roman" w:cs="Times New Roman"/>
          <w:sz w:val="24"/>
          <w:szCs w:val="24"/>
        </w:rPr>
        <w:t xml:space="preserve">  Though the “little Roman polis,”</w:t>
      </w:r>
      <w:r w:rsidRPr="00974E5D">
        <w:rPr>
          <w:rFonts w:ascii="Times New Roman" w:hAnsi="Times New Roman" w:cs="Times New Roman"/>
          <w:sz w:val="24"/>
          <w:szCs w:val="24"/>
          <w:vertAlign w:val="superscript"/>
        </w:rPr>
        <w:footnoteReference w:id="34"/>
      </w:r>
      <w:r w:rsidRPr="00974E5D">
        <w:rPr>
          <w:rFonts w:ascii="Times New Roman" w:hAnsi="Times New Roman" w:cs="Times New Roman"/>
          <w:sz w:val="24"/>
          <w:szCs w:val="24"/>
        </w:rPr>
        <w:t xml:space="preserve"> Philippi, had much to be proud of with its Roman status as a clone of Italy, they were not to boast in Caesar but the Lord as their only source of joy, hope, and peace.</w:t>
      </w:r>
      <w:r w:rsidRPr="00974E5D">
        <w:rPr>
          <w:rFonts w:ascii="Times New Roman" w:hAnsi="Times New Roman" w:cs="Times New Roman"/>
          <w:sz w:val="24"/>
          <w:szCs w:val="24"/>
          <w:vertAlign w:val="superscript"/>
        </w:rPr>
        <w:footnoteReference w:id="35"/>
      </w:r>
      <w:r w:rsidRPr="00974E5D">
        <w:rPr>
          <w:rFonts w:ascii="Times New Roman" w:hAnsi="Times New Roman" w:cs="Times New Roman"/>
          <w:sz w:val="24"/>
          <w:szCs w:val="24"/>
        </w:rPr>
        <w:t xml:space="preserve">  “The true Savior was not the deeply flawed Caesar, but the heavenly </w:t>
      </w:r>
      <w:r w:rsidRPr="00974E5D">
        <w:rPr>
          <w:rFonts w:ascii="Times New Roman" w:hAnsi="Times New Roman" w:cs="Times New Roman"/>
          <w:sz w:val="24"/>
          <w:szCs w:val="24"/>
        </w:rPr>
        <w:lastRenderedPageBreak/>
        <w:t>Lord Jesus Christ!”</w:t>
      </w:r>
      <w:r w:rsidRPr="00974E5D">
        <w:rPr>
          <w:rFonts w:ascii="Times New Roman" w:hAnsi="Times New Roman" w:cs="Times New Roman"/>
          <w:sz w:val="24"/>
          <w:szCs w:val="24"/>
          <w:vertAlign w:val="superscript"/>
        </w:rPr>
        <w:footnoteReference w:id="36"/>
      </w:r>
      <w:r w:rsidRPr="00974E5D">
        <w:rPr>
          <w:rFonts w:ascii="Times New Roman" w:hAnsi="Times New Roman" w:cs="Times New Roman"/>
          <w:sz w:val="24"/>
          <w:szCs w:val="24"/>
        </w:rPr>
        <w:t xml:space="preserve">  When the Philippians were humiliated and persecuted for Christ’s name sake by the elite of Roman society they were to remember that they are already citizens of heaven of Jesus, the Messiah, who is Yahweh, the God who created the heavens and the earth!</w:t>
      </w:r>
      <w:r w:rsidRPr="00974E5D">
        <w:rPr>
          <w:rFonts w:ascii="Times New Roman" w:hAnsi="Times New Roman" w:cs="Times New Roman"/>
          <w:sz w:val="24"/>
          <w:szCs w:val="24"/>
          <w:vertAlign w:val="superscript"/>
        </w:rPr>
        <w:footnoteReference w:id="37"/>
      </w:r>
      <w:r w:rsidRPr="00974E5D">
        <w:rPr>
          <w:rFonts w:ascii="Times New Roman" w:hAnsi="Times New Roman" w:cs="Times New Roman"/>
          <w:sz w:val="24"/>
          <w:szCs w:val="24"/>
        </w:rPr>
        <w:t xml:space="preserve">  “Writing from a Roman prison to a Roman colony, Paul spelled out a greater vision of the future than any Caesar could ever accomplish.</w:t>
      </w:r>
      <w:r w:rsidRPr="00974E5D">
        <w:rPr>
          <w:rFonts w:ascii="Times New Roman" w:hAnsi="Times New Roman" w:cs="Times New Roman"/>
          <w:sz w:val="24"/>
          <w:szCs w:val="24"/>
          <w:vertAlign w:val="superscript"/>
        </w:rPr>
        <w:footnoteReference w:id="38"/>
      </w:r>
      <w:r w:rsidRPr="00974E5D">
        <w:rPr>
          <w:rFonts w:ascii="Times New Roman" w:hAnsi="Times New Roman" w:cs="Times New Roman"/>
          <w:sz w:val="24"/>
          <w:szCs w:val="24"/>
        </w:rPr>
        <w:t xml:space="preserve">  </w:t>
      </w:r>
    </w:p>
    <w:p w14:paraId="2D789EC6" w14:textId="77777777" w:rsidR="00893C0F" w:rsidRDefault="00FB45EA" w:rsidP="00893C0F">
      <w:pPr>
        <w:pStyle w:val="IntenseQuote"/>
      </w:pPr>
      <w:r w:rsidRPr="00974E5D">
        <w:t>While the groanings of this life were not easy to endure (Romans 8:18-27), the Philippians were to eagerly await the Lord’s return who “unlike the murderous Nero”</w:t>
      </w:r>
      <w:r w:rsidRPr="00974E5D">
        <w:rPr>
          <w:vertAlign w:val="superscript"/>
        </w:rPr>
        <w:footnoteReference w:id="39"/>
      </w:r>
      <w:r w:rsidRPr="00974E5D">
        <w:t xml:space="preserve"> can and will “by the power that enables Him to bring everything under His control, transform our lowly bodies so that they will be like His glorious body” (3:21).  </w:t>
      </w:r>
    </w:p>
    <w:p w14:paraId="06B13581" w14:textId="7C7B9E66" w:rsidR="00FB45EA" w:rsidRPr="00974E5D" w:rsidRDefault="00FB45EA" w:rsidP="00974E5D">
      <w:pPr>
        <w:jc w:val="both"/>
        <w:rPr>
          <w:rFonts w:ascii="Times New Roman" w:hAnsi="Times New Roman" w:cs="Times New Roman"/>
          <w:sz w:val="24"/>
          <w:szCs w:val="24"/>
        </w:rPr>
      </w:pPr>
      <w:r w:rsidRPr="00974E5D">
        <w:rPr>
          <w:rFonts w:ascii="Times New Roman" w:hAnsi="Times New Roman" w:cs="Times New Roman"/>
          <w:sz w:val="24"/>
          <w:szCs w:val="24"/>
        </w:rPr>
        <w:t>Though Paul referred to the body “as the “body of sin” (Romans 6:6) and the “body of death” (Romans 7:24), he did not express Gnostic or dualist contempt for the body, as if the body itself were inherently corrupt and evil.”</w:t>
      </w:r>
      <w:r w:rsidRPr="00974E5D">
        <w:rPr>
          <w:rFonts w:ascii="Times New Roman" w:hAnsi="Times New Roman" w:cs="Times New Roman"/>
          <w:sz w:val="24"/>
          <w:szCs w:val="24"/>
          <w:vertAlign w:val="superscript"/>
        </w:rPr>
        <w:footnoteReference w:id="40"/>
      </w:r>
      <w:r w:rsidRPr="00974E5D">
        <w:rPr>
          <w:rFonts w:ascii="Times New Roman" w:hAnsi="Times New Roman" w:cs="Times New Roman"/>
          <w:sz w:val="24"/>
          <w:szCs w:val="24"/>
        </w:rPr>
        <w:t xml:space="preserve">  Instead Paul was rejoicing that our old bodies that were born corruptible, frail, vulnerable, </w:t>
      </w:r>
      <w:r w:rsidRPr="00974E5D">
        <w:rPr>
          <w:rFonts w:ascii="Times New Roman" w:hAnsi="Times New Roman" w:cs="Times New Roman"/>
          <w:sz w:val="24"/>
          <w:szCs w:val="24"/>
        </w:rPr>
        <w:t>and destructible,</w:t>
      </w:r>
      <w:r w:rsidRPr="00974E5D">
        <w:rPr>
          <w:rFonts w:ascii="Times New Roman" w:hAnsi="Times New Roman" w:cs="Times New Roman"/>
          <w:sz w:val="24"/>
          <w:szCs w:val="24"/>
          <w:vertAlign w:val="superscript"/>
        </w:rPr>
        <w:footnoteReference w:id="41"/>
      </w:r>
      <w:r w:rsidRPr="00974E5D">
        <w:rPr>
          <w:rFonts w:ascii="Times New Roman" w:hAnsi="Times New Roman" w:cs="Times New Roman"/>
          <w:sz w:val="24"/>
          <w:szCs w:val="24"/>
        </w:rPr>
        <w:t xml:space="preserve"> will one day be transformed by the One who is sovereign over all things visible and invisible (Colossians 1:16) into spiritual bodies that are imperishable, raised in glory and in power (1 Corinthians 15:42-44).  </w:t>
      </w:r>
    </w:p>
    <w:p w14:paraId="575E3D0D" w14:textId="10EC40A6" w:rsidR="00FB45EA" w:rsidRPr="00974E5D" w:rsidRDefault="00FB45EA" w:rsidP="00974E5D">
      <w:pPr>
        <w:jc w:val="both"/>
        <w:rPr>
          <w:rFonts w:ascii="Times New Roman" w:hAnsi="Times New Roman" w:cs="Times New Roman"/>
          <w:sz w:val="24"/>
          <w:szCs w:val="24"/>
        </w:rPr>
      </w:pPr>
      <w:r w:rsidRPr="00974E5D">
        <w:rPr>
          <w:rFonts w:ascii="Times New Roman" w:hAnsi="Times New Roman" w:cs="Times New Roman"/>
          <w:b/>
          <w:sz w:val="24"/>
          <w:szCs w:val="24"/>
        </w:rPr>
        <w:t>Reflection</w:t>
      </w:r>
      <w:r w:rsidRPr="00974E5D">
        <w:rPr>
          <w:rFonts w:ascii="Times New Roman" w:hAnsi="Times New Roman" w:cs="Times New Roman"/>
          <w:sz w:val="24"/>
          <w:szCs w:val="24"/>
        </w:rPr>
        <w:t xml:space="preserve">.  When life gets </w:t>
      </w:r>
      <w:r w:rsidR="00974E5D" w:rsidRPr="00974E5D">
        <w:rPr>
          <w:rFonts w:ascii="Times New Roman" w:hAnsi="Times New Roman" w:cs="Times New Roman"/>
          <w:sz w:val="24"/>
          <w:szCs w:val="24"/>
        </w:rPr>
        <w:t>hard</w:t>
      </w:r>
      <w:r w:rsidRPr="00974E5D">
        <w:rPr>
          <w:rFonts w:ascii="Times New Roman" w:hAnsi="Times New Roman" w:cs="Times New Roman"/>
          <w:sz w:val="24"/>
          <w:szCs w:val="24"/>
        </w:rPr>
        <w:t xml:space="preserve"> and the valleys of persecution exceptionally deep and painful are you able to feel incredible joy because you know you have been sealed by the Holy Spirit and as such are already a citizen of heaven?  Are you looking forward to the new spiritual body that you are about to receive that is not subject to decay and cannot sin?  What is the first thing you will say to the Lord when you meet Him face to face … why not say it now?</w:t>
      </w:r>
    </w:p>
    <w:p w14:paraId="3C57181F" w14:textId="77777777" w:rsidR="00A96E1F" w:rsidRPr="00974E5D" w:rsidRDefault="00A96E1F" w:rsidP="00C33FAF">
      <w:pPr>
        <w:rPr>
          <w:rFonts w:ascii="Times New Roman" w:hAnsi="Times New Roman" w:cs="Times New Roman"/>
          <w:sz w:val="24"/>
          <w:szCs w:val="24"/>
        </w:rPr>
      </w:pPr>
    </w:p>
    <w:p w14:paraId="028D85A5" w14:textId="77777777" w:rsidR="002F4102" w:rsidRDefault="002F4102" w:rsidP="00974E5D">
      <w:pPr>
        <w:pStyle w:val="Heading1"/>
        <w:rPr>
          <w:b/>
          <w:bCs/>
        </w:rPr>
      </w:pPr>
      <w:r w:rsidRPr="00974E5D">
        <w:rPr>
          <w:b/>
          <w:bCs/>
        </w:rPr>
        <w:t>Conclusion</w:t>
      </w:r>
    </w:p>
    <w:p w14:paraId="00CEB7EB" w14:textId="77777777" w:rsidR="00974E5D" w:rsidRPr="00974E5D" w:rsidRDefault="00974E5D" w:rsidP="00974E5D"/>
    <w:p w14:paraId="0A4CCFCE" w14:textId="2231E7FE" w:rsidR="002F4102" w:rsidRPr="00974E5D" w:rsidRDefault="002F4102" w:rsidP="00974E5D">
      <w:pPr>
        <w:jc w:val="both"/>
        <w:rPr>
          <w:rFonts w:ascii="Times New Roman" w:hAnsi="Times New Roman" w:cs="Times New Roman"/>
          <w:bCs/>
          <w:sz w:val="24"/>
          <w:szCs w:val="24"/>
        </w:rPr>
      </w:pPr>
      <w:r w:rsidRPr="00974E5D">
        <w:rPr>
          <w:rFonts w:ascii="Times New Roman" w:hAnsi="Times New Roman" w:cs="Times New Roman"/>
          <w:sz w:val="24"/>
          <w:szCs w:val="24"/>
        </w:rPr>
        <w:tab/>
        <w:t xml:space="preserve">To live one’s life worthy of the Gospel of Christ requires one to have the right mindset.  Even though we have been washed by the blood of the Lamb and sealed by the Spirit of God Himself, this does not mean we have reached a pinnacle of spiritual attainment!  The truth is that despite God’s promise if </w:t>
      </w:r>
      <w:r w:rsidRPr="00974E5D">
        <w:rPr>
          <w:rFonts w:ascii="Times New Roman" w:hAnsi="Times New Roman" w:cs="Times New Roman"/>
          <w:sz w:val="24"/>
          <w:szCs w:val="24"/>
        </w:rPr>
        <w:lastRenderedPageBreak/>
        <w:t xml:space="preserve">we draw nearer to Him, He will draw nearer to us, in the face of persecution and the lure of self-indulgences we tend to wander away from God, forever struggling to become holy as He is holy!   While reading, meditating, and prayerfully taking in the words of the Bible is critical in knowing what the road map to holy </w:t>
      </w:r>
      <w:r w:rsidR="0024309D">
        <w:rPr>
          <w:noProof/>
        </w:rPr>
        <w:drawing>
          <wp:anchor distT="0" distB="0" distL="114300" distR="114300" simplePos="0" relativeHeight="251663360" behindDoc="0" locked="0" layoutInCell="1" allowOverlap="1" wp14:anchorId="3EDA9C9F" wp14:editId="6007501E">
            <wp:simplePos x="0" y="0"/>
            <wp:positionH relativeFrom="margin">
              <wp:align>left</wp:align>
            </wp:positionH>
            <wp:positionV relativeFrom="paragraph">
              <wp:posOffset>1038225</wp:posOffset>
            </wp:positionV>
            <wp:extent cx="2581275" cy="1935480"/>
            <wp:effectExtent l="0" t="0" r="9525" b="7620"/>
            <wp:wrapSquare wrapText="bothSides"/>
            <wp:docPr id="4" name="Picture 3" descr="Philippians 3:21 He Will Transform Our Lowly Body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ippians 3:21 He Will Transform Our Lowly Body (r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1935480"/>
                    </a:xfrm>
                    <a:prstGeom prst="rect">
                      <a:avLst/>
                    </a:prstGeom>
                    <a:noFill/>
                    <a:ln>
                      <a:noFill/>
                    </a:ln>
                  </pic:spPr>
                </pic:pic>
              </a:graphicData>
            </a:graphic>
          </wp:anchor>
        </w:drawing>
      </w:r>
      <w:r w:rsidRPr="00974E5D">
        <w:rPr>
          <w:rFonts w:ascii="Times New Roman" w:hAnsi="Times New Roman" w:cs="Times New Roman"/>
          <w:sz w:val="24"/>
          <w:szCs w:val="24"/>
        </w:rPr>
        <w:t xml:space="preserve">living is, much can be learned by watching and imitating the righteousness of other believers when they reflect Christ’s absolute perfection and holiness.  </w:t>
      </w:r>
      <w:r w:rsidRPr="00974E5D">
        <w:rPr>
          <w:rFonts w:ascii="Times New Roman" w:hAnsi="Times New Roman" w:cs="Times New Roman"/>
          <w:bCs/>
          <w:sz w:val="24"/>
          <w:szCs w:val="24"/>
        </w:rPr>
        <w:t xml:space="preserve">Those who pursue Christ will produce those who pursue Christ.  Since there are many pretenders of the faith and lukewarm, nominal Christians that exists we must be careful to not emulate those who have their minds set on earthly things and those who the cross-centered life of suffering and obedience is the furthest thing from their minds!  Those who are ruled by their passions to gratify their sexual desires, greed, disrespect, gluttony, and laziness should not be emulated but instead wept over for they truly are enemies of the cross who have glorified sin that should have brought them shame and repentance.   Running the race of life to win the prize means standing firm </w:t>
      </w:r>
      <w:r w:rsidRPr="00974E5D">
        <w:rPr>
          <w:rFonts w:ascii="Times New Roman" w:hAnsi="Times New Roman" w:cs="Times New Roman"/>
          <w:sz w:val="24"/>
          <w:szCs w:val="24"/>
        </w:rPr>
        <w:t xml:space="preserve">keeping our focus on the return of Christ and the future reality that He will transform our lowly bodies to be like His glorious body!  So, let’s live in the present as citizens of heaven who are about to go home in a new spiritual body that </w:t>
      </w:r>
      <w:r w:rsidRPr="00974E5D">
        <w:rPr>
          <w:rFonts w:ascii="Times New Roman" w:hAnsi="Times New Roman" w:cs="Times New Roman"/>
          <w:sz w:val="24"/>
          <w:szCs w:val="24"/>
        </w:rPr>
        <w:t xml:space="preserve">imperishable, incapable of sinning, raised in His glory and power.  </w:t>
      </w:r>
    </w:p>
    <w:p w14:paraId="4AC4A083" w14:textId="77777777" w:rsidR="00FB45EA" w:rsidRPr="00974E5D" w:rsidRDefault="00FB45EA" w:rsidP="00C33FAF">
      <w:pPr>
        <w:rPr>
          <w:rFonts w:ascii="Times New Roman" w:hAnsi="Times New Roman" w:cs="Times New Roman"/>
          <w:sz w:val="24"/>
          <w:szCs w:val="24"/>
        </w:rPr>
      </w:pPr>
    </w:p>
    <w:sectPr w:rsidR="00FB45EA" w:rsidRPr="00974E5D"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0610" w14:textId="77777777" w:rsidR="007C2ECC" w:rsidRDefault="007C2ECC" w:rsidP="00745DFE">
      <w:pPr>
        <w:spacing w:after="0" w:line="240" w:lineRule="auto"/>
      </w:pPr>
      <w:r>
        <w:separator/>
      </w:r>
    </w:p>
  </w:endnote>
  <w:endnote w:type="continuationSeparator" w:id="0">
    <w:p w14:paraId="17972FFE" w14:textId="77777777" w:rsidR="007C2ECC" w:rsidRDefault="007C2ECC"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2F8F" w14:textId="77777777" w:rsidR="007C2ECC" w:rsidRDefault="007C2ECC" w:rsidP="00745DFE">
      <w:pPr>
        <w:spacing w:after="0" w:line="240" w:lineRule="auto"/>
      </w:pPr>
      <w:r>
        <w:separator/>
      </w:r>
    </w:p>
  </w:footnote>
  <w:footnote w:type="continuationSeparator" w:id="0">
    <w:p w14:paraId="62C537D0" w14:textId="77777777" w:rsidR="007C2ECC" w:rsidRDefault="007C2ECC" w:rsidP="00745DFE">
      <w:pPr>
        <w:spacing w:after="0" w:line="240" w:lineRule="auto"/>
      </w:pPr>
      <w:r>
        <w:continuationSeparator/>
      </w:r>
    </w:p>
  </w:footnote>
  <w:footnote w:id="1">
    <w:p w14:paraId="6F798B34"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G. Walter Hansen, </w:t>
      </w:r>
      <w:hyperlink r:id="rId1"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261.</w:t>
      </w:r>
    </w:p>
  </w:footnote>
  <w:footnote w:id="2">
    <w:p w14:paraId="24DE3AE2"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Roger Ellsworth, </w:t>
      </w:r>
      <w:hyperlink r:id="rId2" w:history="1">
        <w:r w:rsidRPr="002D2560">
          <w:rPr>
            <w:i/>
            <w:color w:val="0000FF"/>
            <w:sz w:val="16"/>
            <w:szCs w:val="16"/>
            <w:u w:val="single"/>
          </w:rPr>
          <w:t>Opening up Philippians</w:t>
        </w:r>
      </w:hyperlink>
      <w:r w:rsidRPr="002D2560">
        <w:rPr>
          <w:sz w:val="16"/>
          <w:szCs w:val="16"/>
        </w:rPr>
        <w:t>, Opening Up Commentary (Leominster: Day One Publications, 2004), 68–69.</w:t>
      </w:r>
    </w:p>
  </w:footnote>
  <w:footnote w:id="3">
    <w:p w14:paraId="7C85C6A4"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Ralph P. Martin, </w:t>
      </w:r>
      <w:hyperlink r:id="rId3" w:history="1">
        <w:r w:rsidRPr="002D2560">
          <w:rPr>
            <w:i/>
            <w:color w:val="0000FF"/>
            <w:sz w:val="16"/>
            <w:szCs w:val="16"/>
            <w:u w:val="single"/>
          </w:rPr>
          <w:t>Philippians: An Introduction and Commentary</w:t>
        </w:r>
      </w:hyperlink>
      <w:r w:rsidRPr="002D2560">
        <w:rPr>
          <w:sz w:val="16"/>
          <w:szCs w:val="16"/>
        </w:rPr>
        <w:t>, vol. 11, Tyndale New Testament Commentaries (Downers Grove, IL: InterVarsity Press, 1987), 162.</w:t>
      </w:r>
    </w:p>
  </w:footnote>
  <w:footnote w:id="4">
    <w:p w14:paraId="332279EA"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G. Walter Hansen, </w:t>
      </w:r>
      <w:hyperlink r:id="rId4"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258.</w:t>
      </w:r>
    </w:p>
  </w:footnote>
  <w:footnote w:id="5">
    <w:p w14:paraId="4CABD50F"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Paul Barnett, </w:t>
      </w:r>
      <w:hyperlink r:id="rId5"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97.</w:t>
      </w:r>
    </w:p>
  </w:footnote>
  <w:footnote w:id="6">
    <w:p w14:paraId="77196C20"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Gordon D. Fee, </w:t>
      </w:r>
      <w:hyperlink r:id="rId6" w:history="1">
        <w:r w:rsidRPr="002D2560">
          <w:rPr>
            <w:i/>
            <w:color w:val="0000FF"/>
            <w:sz w:val="16"/>
            <w:szCs w:val="16"/>
            <w:u w:val="single"/>
          </w:rPr>
          <w:t>Philippians</w:t>
        </w:r>
      </w:hyperlink>
      <w:r w:rsidRPr="002D2560">
        <w:rPr>
          <w:sz w:val="16"/>
          <w:szCs w:val="16"/>
        </w:rPr>
        <w:t>, vol. 11, The IVP New Testament Commentary Series (Westmont, IL: IVP Academic, 1999), 159.</w:t>
      </w:r>
    </w:p>
  </w:footnote>
  <w:footnote w:id="7">
    <w:p w14:paraId="2555F300"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Ralph P. Martin, </w:t>
      </w:r>
      <w:hyperlink r:id="rId7" w:history="1">
        <w:r w:rsidRPr="002D2560">
          <w:rPr>
            <w:i/>
            <w:color w:val="0000FF"/>
            <w:sz w:val="16"/>
            <w:szCs w:val="16"/>
            <w:u w:val="single"/>
          </w:rPr>
          <w:t>Philippians: An Introduction and Commentary</w:t>
        </w:r>
      </w:hyperlink>
      <w:r w:rsidRPr="002D2560">
        <w:rPr>
          <w:sz w:val="16"/>
          <w:szCs w:val="16"/>
        </w:rPr>
        <w:t>, vol. 11, Tyndale New Testament Commentaries (Downers Grove, IL: InterVarsity Press, 1987), 163.</w:t>
      </w:r>
    </w:p>
  </w:footnote>
  <w:footnote w:id="8">
    <w:p w14:paraId="6D5805B6"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G. Walter Hansen, </w:t>
      </w:r>
      <w:hyperlink r:id="rId8"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260.</w:t>
      </w:r>
    </w:p>
  </w:footnote>
  <w:footnote w:id="9">
    <w:p w14:paraId="64E01897"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Alan Carr, </w:t>
      </w:r>
      <w:hyperlink r:id="rId9" w:history="1">
        <w:r w:rsidRPr="002D2560">
          <w:rPr>
            <w:color w:val="0000FF"/>
            <w:sz w:val="16"/>
            <w:szCs w:val="16"/>
            <w:u w:val="single"/>
          </w:rPr>
          <w:t>“Running for the Prize (Philippians 3:12–16),”</w:t>
        </w:r>
      </w:hyperlink>
      <w:r w:rsidRPr="002D2560">
        <w:rPr>
          <w:sz w:val="16"/>
          <w:szCs w:val="16"/>
        </w:rPr>
        <w:t xml:space="preserve"> in </w:t>
      </w:r>
      <w:r w:rsidRPr="002D2560">
        <w:rPr>
          <w:i/>
          <w:sz w:val="16"/>
          <w:szCs w:val="16"/>
        </w:rPr>
        <w:t>The Sermon Notebook: New Testament</w:t>
      </w:r>
      <w:r w:rsidRPr="002D2560">
        <w:rPr>
          <w:sz w:val="16"/>
          <w:szCs w:val="16"/>
        </w:rPr>
        <w:t xml:space="preserve"> (Lenoir, NC: Alan Carr, 2015), 3014.</w:t>
      </w:r>
    </w:p>
  </w:footnote>
  <w:footnote w:id="10">
    <w:p w14:paraId="041C5444" w14:textId="77777777" w:rsidR="00F24561" w:rsidRPr="002D2560" w:rsidRDefault="00F24561" w:rsidP="00F24561">
      <w:pPr>
        <w:rPr>
          <w:sz w:val="16"/>
          <w:szCs w:val="16"/>
        </w:rPr>
      </w:pPr>
      <w:r w:rsidRPr="002D2560">
        <w:rPr>
          <w:sz w:val="16"/>
          <w:szCs w:val="16"/>
          <w:vertAlign w:val="superscript"/>
        </w:rPr>
        <w:footnoteRef/>
      </w:r>
      <w:r w:rsidRPr="002D2560">
        <w:rPr>
          <w:sz w:val="16"/>
          <w:szCs w:val="16"/>
        </w:rPr>
        <w:t xml:space="preserve"> Alan Carr, </w:t>
      </w:r>
      <w:hyperlink r:id="rId10" w:history="1">
        <w:r w:rsidRPr="002D2560">
          <w:rPr>
            <w:color w:val="0000FF"/>
            <w:sz w:val="16"/>
            <w:szCs w:val="16"/>
            <w:u w:val="single"/>
          </w:rPr>
          <w:t>“Running for the Prize (Philippians 3:12–16),”</w:t>
        </w:r>
      </w:hyperlink>
      <w:r w:rsidRPr="002D2560">
        <w:rPr>
          <w:sz w:val="16"/>
          <w:szCs w:val="16"/>
        </w:rPr>
        <w:t xml:space="preserve"> in </w:t>
      </w:r>
      <w:r w:rsidRPr="002D2560">
        <w:rPr>
          <w:i/>
          <w:sz w:val="16"/>
          <w:szCs w:val="16"/>
        </w:rPr>
        <w:t>The Sermon Notebook: New Testament</w:t>
      </w:r>
      <w:r w:rsidRPr="002D2560">
        <w:rPr>
          <w:sz w:val="16"/>
          <w:szCs w:val="16"/>
        </w:rPr>
        <w:t xml:space="preserve"> (Lenoir, NC: Alan Carr, 2015), 3014.</w:t>
      </w:r>
    </w:p>
  </w:footnote>
  <w:footnote w:id="11">
    <w:p w14:paraId="6E9B522C"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Ralph P. Martin, </w:t>
      </w:r>
      <w:hyperlink r:id="rId11" w:history="1">
        <w:r w:rsidRPr="002D2560">
          <w:rPr>
            <w:i/>
            <w:color w:val="0000FF"/>
            <w:sz w:val="16"/>
            <w:szCs w:val="16"/>
            <w:u w:val="single"/>
          </w:rPr>
          <w:t>Philippians: An Introduction and Commentary</w:t>
        </w:r>
      </w:hyperlink>
      <w:r w:rsidRPr="002D2560">
        <w:rPr>
          <w:sz w:val="16"/>
          <w:szCs w:val="16"/>
        </w:rPr>
        <w:t>, vol. 11, Tyndale New Testament Commentaries (Downers Grove, IL: InterVarsity Press, 1987), 163–164.</w:t>
      </w:r>
    </w:p>
  </w:footnote>
  <w:footnote w:id="12">
    <w:p w14:paraId="57AC51A0"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G. Walter Hansen, </w:t>
      </w:r>
      <w:hyperlink r:id="rId12"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262.</w:t>
      </w:r>
    </w:p>
  </w:footnote>
  <w:footnote w:id="13">
    <w:p w14:paraId="08C459D8"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Richard R. Melick, </w:t>
      </w:r>
      <w:hyperlink r:id="rId13" w:history="1">
        <w:r w:rsidRPr="002D2560">
          <w:rPr>
            <w:i/>
            <w:color w:val="0000FF"/>
            <w:sz w:val="16"/>
            <w:szCs w:val="16"/>
            <w:u w:val="single"/>
          </w:rPr>
          <w:t>Philippians, Colossians, Philemon</w:t>
        </w:r>
      </w:hyperlink>
      <w:r w:rsidRPr="002D2560">
        <w:rPr>
          <w:sz w:val="16"/>
          <w:szCs w:val="16"/>
        </w:rPr>
        <w:t>, vol. 32, The New American Commentary (Nashville: Broadman &amp; Holman Publishers, 1991), 142.</w:t>
      </w:r>
    </w:p>
  </w:footnote>
  <w:footnote w:id="14">
    <w:p w14:paraId="6FB76A77"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F. F. Bruce, </w:t>
      </w:r>
      <w:hyperlink r:id="rId14" w:history="1">
        <w:r w:rsidRPr="002D2560">
          <w:rPr>
            <w:i/>
            <w:color w:val="0000FF"/>
            <w:sz w:val="16"/>
            <w:szCs w:val="16"/>
            <w:u w:val="single"/>
          </w:rPr>
          <w:t>Philippians</w:t>
        </w:r>
      </w:hyperlink>
      <w:r w:rsidRPr="002D2560">
        <w:rPr>
          <w:sz w:val="16"/>
          <w:szCs w:val="16"/>
        </w:rPr>
        <w:t>, Understanding the Bible Commentary Series (Peabody, MA: Baker Books, 2011), 127.</w:t>
      </w:r>
    </w:p>
  </w:footnote>
  <w:footnote w:id="15">
    <w:p w14:paraId="6A7C3D81"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Tony Merida and Francis Chan, </w:t>
      </w:r>
      <w:hyperlink r:id="rId15" w:history="1">
        <w:r w:rsidRPr="002D2560">
          <w:rPr>
            <w:i/>
            <w:color w:val="0000FF"/>
            <w:sz w:val="16"/>
            <w:szCs w:val="16"/>
            <w:u w:val="single"/>
          </w:rPr>
          <w:t>Exalting Jesus in Philippians</w:t>
        </w:r>
      </w:hyperlink>
      <w:r w:rsidRPr="002D2560">
        <w:rPr>
          <w:sz w:val="16"/>
          <w:szCs w:val="16"/>
        </w:rPr>
        <w:t>, ed. David Platt, Daniel L. Akin, and Tony Merida, Christ-Centered Exposition Commentary (Nashville, TN: Holman Reference, 2016), 159.</w:t>
      </w:r>
    </w:p>
  </w:footnote>
  <w:footnote w:id="16">
    <w:p w14:paraId="3B507BD1"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R. Kent Hughes, </w:t>
      </w:r>
      <w:hyperlink r:id="rId16" w:history="1">
        <w:r w:rsidRPr="002D2560">
          <w:rPr>
            <w:i/>
            <w:color w:val="0000FF"/>
            <w:sz w:val="16"/>
            <w:szCs w:val="16"/>
            <w:u w:val="single"/>
          </w:rPr>
          <w:t>Philippians: The Fellowship of the Gospel</w:t>
        </w:r>
      </w:hyperlink>
      <w:r w:rsidRPr="002D2560">
        <w:rPr>
          <w:sz w:val="16"/>
          <w:szCs w:val="16"/>
        </w:rPr>
        <w:t>, Preaching the Word (Wheaton, IL: Crossway Books, 2007), 156.</w:t>
      </w:r>
    </w:p>
  </w:footnote>
  <w:footnote w:id="17">
    <w:p w14:paraId="19AAE7BB" w14:textId="77777777" w:rsidR="00E95A98" w:rsidRPr="002D2560" w:rsidRDefault="00E95A98" w:rsidP="00E95A98">
      <w:pPr>
        <w:rPr>
          <w:sz w:val="16"/>
          <w:szCs w:val="16"/>
        </w:rPr>
      </w:pPr>
      <w:r w:rsidRPr="002D2560">
        <w:rPr>
          <w:sz w:val="16"/>
          <w:szCs w:val="16"/>
          <w:vertAlign w:val="superscript"/>
        </w:rPr>
        <w:footnoteRef/>
      </w:r>
      <w:r w:rsidRPr="002D2560">
        <w:rPr>
          <w:sz w:val="16"/>
          <w:szCs w:val="16"/>
        </w:rPr>
        <w:t xml:space="preserve"> F. F. Bruce, </w:t>
      </w:r>
      <w:hyperlink r:id="rId17" w:history="1">
        <w:r w:rsidRPr="002D2560">
          <w:rPr>
            <w:i/>
            <w:color w:val="0000FF"/>
            <w:sz w:val="16"/>
            <w:szCs w:val="16"/>
            <w:u w:val="single"/>
          </w:rPr>
          <w:t>Philippians</w:t>
        </w:r>
      </w:hyperlink>
      <w:r w:rsidRPr="002D2560">
        <w:rPr>
          <w:sz w:val="16"/>
          <w:szCs w:val="16"/>
        </w:rPr>
        <w:t>, Understanding the Bible Commentary Series (Peabody, MA: Baker Books, 2011), 127.</w:t>
      </w:r>
    </w:p>
  </w:footnote>
  <w:footnote w:id="18">
    <w:p w14:paraId="15FEDEF5"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Tony Merida and Francis Chan, </w:t>
      </w:r>
      <w:hyperlink r:id="rId18" w:history="1">
        <w:r w:rsidRPr="002D2560">
          <w:rPr>
            <w:i/>
            <w:color w:val="0000FF"/>
            <w:sz w:val="16"/>
            <w:szCs w:val="16"/>
            <w:u w:val="single"/>
          </w:rPr>
          <w:t>Exalting Jesus in Philippians</w:t>
        </w:r>
      </w:hyperlink>
      <w:r w:rsidRPr="002D2560">
        <w:rPr>
          <w:sz w:val="16"/>
          <w:szCs w:val="16"/>
        </w:rPr>
        <w:t>, ed. David Platt, Daniel L. Akin, and Tony Merida, Christ-Centered Exposition Commentary (Nashville, TN: Holman Reference, 2016), 159.</w:t>
      </w:r>
    </w:p>
  </w:footnote>
  <w:footnote w:id="19">
    <w:p w14:paraId="6DBC24C8"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Clinton E. Arnold, </w:t>
      </w:r>
      <w:hyperlink r:id="rId19" w:history="1">
        <w:r w:rsidRPr="002D2560">
          <w:rPr>
            <w:i/>
            <w:color w:val="0000FF"/>
            <w:sz w:val="16"/>
            <w:szCs w:val="16"/>
            <w:u w:val="single"/>
          </w:rPr>
          <w:t>Zondervan Illustrated Bible Backgrounds Commentary: Romans to Philemon.</w:t>
        </w:r>
      </w:hyperlink>
      <w:r w:rsidRPr="002D2560">
        <w:rPr>
          <w:sz w:val="16"/>
          <w:szCs w:val="16"/>
        </w:rPr>
        <w:t>, vol. 3 (Grand Rapids, MI: Zondervan, 2002), 361.</w:t>
      </w:r>
    </w:p>
  </w:footnote>
  <w:footnote w:id="20">
    <w:p w14:paraId="65DC0D4E"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A.T. Robertson, </w:t>
      </w:r>
      <w:hyperlink r:id="rId20" w:history="1">
        <w:r w:rsidRPr="002D2560">
          <w:rPr>
            <w:i/>
            <w:color w:val="0000FF"/>
            <w:sz w:val="16"/>
            <w:szCs w:val="16"/>
            <w:u w:val="single"/>
          </w:rPr>
          <w:t>Word Pictures in the New Testament</w:t>
        </w:r>
      </w:hyperlink>
      <w:r w:rsidRPr="002D2560">
        <w:rPr>
          <w:sz w:val="16"/>
          <w:szCs w:val="16"/>
        </w:rPr>
        <w:t xml:space="preserve"> (Nashville, TN: Broadman Press, 1933), Php 3:18.</w:t>
      </w:r>
    </w:p>
  </w:footnote>
  <w:footnote w:id="21">
    <w:p w14:paraId="45F764E5"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Paul Barnett, </w:t>
      </w:r>
      <w:hyperlink r:id="rId21"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98.</w:t>
      </w:r>
    </w:p>
  </w:footnote>
  <w:footnote w:id="22">
    <w:p w14:paraId="3EE66CD3"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Tony Merida and Francis Chan, </w:t>
      </w:r>
      <w:hyperlink r:id="rId22" w:history="1">
        <w:r w:rsidRPr="002D2560">
          <w:rPr>
            <w:i/>
            <w:color w:val="0000FF"/>
            <w:sz w:val="16"/>
            <w:szCs w:val="16"/>
            <w:u w:val="single"/>
          </w:rPr>
          <w:t>Exalting Jesus in Philippians</w:t>
        </w:r>
      </w:hyperlink>
      <w:r w:rsidRPr="002D2560">
        <w:rPr>
          <w:sz w:val="16"/>
          <w:szCs w:val="16"/>
        </w:rPr>
        <w:t>, ed. David Platt, Daniel L. Akin, and Tony Merida, Christ-Centered Exposition Commentary (Nashville, TN: Holman Reference, 2016), 159.</w:t>
      </w:r>
    </w:p>
  </w:footnote>
  <w:footnote w:id="23">
    <w:p w14:paraId="28E9A702"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Paul Barnett, </w:t>
      </w:r>
      <w:hyperlink r:id="rId23"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98.</w:t>
      </w:r>
    </w:p>
  </w:footnote>
  <w:footnote w:id="24">
    <w:p w14:paraId="26B8AEBA"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G. Walter Hansen, </w:t>
      </w:r>
      <w:hyperlink r:id="rId24"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264.</w:t>
      </w:r>
    </w:p>
  </w:footnote>
  <w:footnote w:id="25">
    <w:p w14:paraId="1613D57D"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H. D. M. Spence-Jones, ed., </w:t>
      </w:r>
      <w:hyperlink r:id="rId25" w:history="1">
        <w:r w:rsidRPr="002D2560">
          <w:rPr>
            <w:i/>
            <w:color w:val="0000FF"/>
            <w:sz w:val="16"/>
            <w:szCs w:val="16"/>
            <w:u w:val="single"/>
          </w:rPr>
          <w:t>Philippians</w:t>
        </w:r>
      </w:hyperlink>
      <w:r w:rsidRPr="002D2560">
        <w:rPr>
          <w:sz w:val="16"/>
          <w:szCs w:val="16"/>
        </w:rPr>
        <w:t>, The Pulpit Commentary (London; New York: Funk &amp; Wagnalls Company, 1909), 115.</w:t>
      </w:r>
    </w:p>
  </w:footnote>
  <w:footnote w:id="26">
    <w:p w14:paraId="11F1CD91"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R. Kent Hughes, </w:t>
      </w:r>
      <w:hyperlink r:id="rId26" w:history="1">
        <w:r w:rsidRPr="002D2560">
          <w:rPr>
            <w:i/>
            <w:color w:val="0000FF"/>
            <w:sz w:val="16"/>
            <w:szCs w:val="16"/>
            <w:u w:val="single"/>
          </w:rPr>
          <w:t>Philippians: The Fellowship of the Gospel</w:t>
        </w:r>
      </w:hyperlink>
      <w:r w:rsidRPr="002D2560">
        <w:rPr>
          <w:sz w:val="16"/>
          <w:szCs w:val="16"/>
        </w:rPr>
        <w:t>, Preaching the Word (Wheaton, IL: Crossway Books, 2007), 157.</w:t>
      </w:r>
    </w:p>
  </w:footnote>
  <w:footnote w:id="27">
    <w:p w14:paraId="0467ED26"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Craig S. Keener, </w:t>
      </w:r>
      <w:hyperlink r:id="rId27" w:history="1">
        <w:r w:rsidRPr="002D2560">
          <w:rPr>
            <w:i/>
            <w:color w:val="0000FF"/>
            <w:sz w:val="16"/>
            <w:szCs w:val="16"/>
            <w:u w:val="single"/>
          </w:rPr>
          <w:t>The IVP Bible Background Commentary: New Testament</w:t>
        </w:r>
      </w:hyperlink>
      <w:r w:rsidRPr="002D2560">
        <w:rPr>
          <w:sz w:val="16"/>
          <w:szCs w:val="16"/>
        </w:rPr>
        <w:t xml:space="preserve"> (Downers Grove, IL: InterVarsity Press, 1993), Php 3:18.</w:t>
      </w:r>
    </w:p>
  </w:footnote>
  <w:footnote w:id="28">
    <w:p w14:paraId="22018A7F"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Paul Barnett, </w:t>
      </w:r>
      <w:hyperlink r:id="rId28"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99.</w:t>
      </w:r>
    </w:p>
  </w:footnote>
  <w:footnote w:id="29">
    <w:p w14:paraId="302AECC0"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R. Kent Hughes, </w:t>
      </w:r>
      <w:hyperlink r:id="rId29" w:history="1">
        <w:r w:rsidRPr="002D2560">
          <w:rPr>
            <w:i/>
            <w:color w:val="0000FF"/>
            <w:sz w:val="16"/>
            <w:szCs w:val="16"/>
            <w:u w:val="single"/>
          </w:rPr>
          <w:t>Philippians: The Fellowship of the Gospel</w:t>
        </w:r>
      </w:hyperlink>
      <w:r w:rsidRPr="002D2560">
        <w:rPr>
          <w:sz w:val="16"/>
          <w:szCs w:val="16"/>
        </w:rPr>
        <w:t>, Preaching the Word (Wheaton, IL: Crossway Books, 2007), 157.</w:t>
      </w:r>
    </w:p>
  </w:footnote>
  <w:footnote w:id="30">
    <w:p w14:paraId="79C94794"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Tony Merida and Francis Chan, </w:t>
      </w:r>
      <w:hyperlink r:id="rId30" w:history="1">
        <w:r w:rsidRPr="002D2560">
          <w:rPr>
            <w:i/>
            <w:color w:val="0000FF"/>
            <w:sz w:val="16"/>
            <w:szCs w:val="16"/>
            <w:u w:val="single"/>
          </w:rPr>
          <w:t>Exalting Jesus in Philippians</w:t>
        </w:r>
      </w:hyperlink>
      <w:r w:rsidRPr="002D2560">
        <w:rPr>
          <w:sz w:val="16"/>
          <w:szCs w:val="16"/>
        </w:rPr>
        <w:t>, ed. David Platt, Daniel L. Akin, and Tony Merida, Christ-Centered Exposition Commentary (Nashville, TN: Holman Reference, 2016), 160.</w:t>
      </w:r>
    </w:p>
  </w:footnote>
  <w:footnote w:id="31">
    <w:p w14:paraId="39CC040F"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A.T. Robertson, </w:t>
      </w:r>
      <w:hyperlink r:id="rId31" w:history="1">
        <w:r w:rsidRPr="002D2560">
          <w:rPr>
            <w:i/>
            <w:color w:val="0000FF"/>
            <w:sz w:val="16"/>
            <w:szCs w:val="16"/>
            <w:u w:val="single"/>
          </w:rPr>
          <w:t>Word Pictures in the New Testament</w:t>
        </w:r>
      </w:hyperlink>
      <w:r w:rsidRPr="002D2560">
        <w:rPr>
          <w:sz w:val="16"/>
          <w:szCs w:val="16"/>
        </w:rPr>
        <w:t xml:space="preserve"> (Nashville, TN: Broadman Press, 1933), Php 3:19.</w:t>
      </w:r>
    </w:p>
  </w:footnote>
  <w:footnote w:id="32">
    <w:p w14:paraId="62C480B3" w14:textId="77777777" w:rsidR="00A96E1F" w:rsidRPr="002D2560" w:rsidRDefault="00A96E1F" w:rsidP="00A96E1F">
      <w:pPr>
        <w:rPr>
          <w:sz w:val="16"/>
          <w:szCs w:val="16"/>
        </w:rPr>
      </w:pPr>
      <w:r w:rsidRPr="002D2560">
        <w:rPr>
          <w:sz w:val="16"/>
          <w:szCs w:val="16"/>
          <w:vertAlign w:val="superscript"/>
        </w:rPr>
        <w:footnoteRef/>
      </w:r>
      <w:r w:rsidRPr="002D2560">
        <w:rPr>
          <w:sz w:val="16"/>
          <w:szCs w:val="16"/>
        </w:rPr>
        <w:t xml:space="preserve"> R. Kent Hughes, </w:t>
      </w:r>
      <w:hyperlink r:id="rId32" w:history="1">
        <w:r w:rsidRPr="002D2560">
          <w:rPr>
            <w:i/>
            <w:color w:val="0000FF"/>
            <w:sz w:val="16"/>
            <w:szCs w:val="16"/>
            <w:u w:val="single"/>
          </w:rPr>
          <w:t>Philippians: The Fellowship of the Gospel</w:t>
        </w:r>
      </w:hyperlink>
      <w:r w:rsidRPr="002D2560">
        <w:rPr>
          <w:sz w:val="16"/>
          <w:szCs w:val="16"/>
        </w:rPr>
        <w:t>, Preaching the Word (Wheaton, IL: Crossway Books, 2007), 158.</w:t>
      </w:r>
    </w:p>
  </w:footnote>
  <w:footnote w:id="33">
    <w:p w14:paraId="5558F57C"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Tony Merida and Francis Chan, </w:t>
      </w:r>
      <w:hyperlink r:id="rId33" w:history="1">
        <w:r w:rsidRPr="002D2560">
          <w:rPr>
            <w:i/>
            <w:color w:val="0000FF"/>
            <w:sz w:val="16"/>
            <w:szCs w:val="16"/>
            <w:u w:val="single"/>
          </w:rPr>
          <w:t>Exalting Jesus in Philippians</w:t>
        </w:r>
      </w:hyperlink>
      <w:r w:rsidRPr="002D2560">
        <w:rPr>
          <w:sz w:val="16"/>
          <w:szCs w:val="16"/>
        </w:rPr>
        <w:t>, ed. David Platt, Daniel L. Akin, and Tony Merida, Christ-Centered Exposition Commentary (Nashville, TN: Holman Reference, 2016), 161.</w:t>
      </w:r>
    </w:p>
  </w:footnote>
  <w:footnote w:id="34">
    <w:p w14:paraId="50CE871D"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R. Kent Hughes, </w:t>
      </w:r>
      <w:hyperlink r:id="rId34" w:history="1">
        <w:r w:rsidRPr="002D2560">
          <w:rPr>
            <w:i/>
            <w:color w:val="0000FF"/>
            <w:sz w:val="16"/>
            <w:szCs w:val="16"/>
            <w:u w:val="single"/>
          </w:rPr>
          <w:t>Philippians: The Fellowship of the Gospel</w:t>
        </w:r>
      </w:hyperlink>
      <w:r w:rsidRPr="002D2560">
        <w:rPr>
          <w:sz w:val="16"/>
          <w:szCs w:val="16"/>
        </w:rPr>
        <w:t>, Preaching the Word (Wheaton, IL: Crossway Books, 2007), 158.</w:t>
      </w:r>
    </w:p>
  </w:footnote>
  <w:footnote w:id="35">
    <w:p w14:paraId="1E22410C"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Osvaldo Padilla, </w:t>
      </w:r>
      <w:hyperlink r:id="rId35" w:history="1">
        <w:r w:rsidRPr="002D2560">
          <w:rPr>
            <w:color w:val="0000FF"/>
            <w:sz w:val="16"/>
            <w:szCs w:val="16"/>
            <w:u w:val="single"/>
          </w:rPr>
          <w:t>“Philippians,”</w:t>
        </w:r>
      </w:hyperlink>
      <w:r w:rsidRPr="002D2560">
        <w:rPr>
          <w:sz w:val="16"/>
          <w:szCs w:val="16"/>
        </w:rPr>
        <w:t xml:space="preserve"> in </w:t>
      </w:r>
      <w:r w:rsidRPr="002D2560">
        <w:rPr>
          <w:i/>
          <w:sz w:val="16"/>
          <w:szCs w:val="16"/>
        </w:rPr>
        <w:t>The Baker Illustrated Bible Background Commentary</w:t>
      </w:r>
      <w:r w:rsidRPr="002D2560">
        <w:rPr>
          <w:sz w:val="16"/>
          <w:szCs w:val="16"/>
        </w:rPr>
        <w:t>, ed. J. Scott Duvall and J. Daniel Hays (Grand Rapids, MI: Baker Books, 2020), 1182.</w:t>
      </w:r>
    </w:p>
  </w:footnote>
  <w:footnote w:id="36">
    <w:p w14:paraId="23263736"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Paul Barnett, </w:t>
      </w:r>
      <w:hyperlink r:id="rId36"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100.</w:t>
      </w:r>
    </w:p>
  </w:footnote>
  <w:footnote w:id="37">
    <w:p w14:paraId="0C20E1E5"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G. Walter Hansen, </w:t>
      </w:r>
      <w:hyperlink r:id="rId37"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269–270.</w:t>
      </w:r>
    </w:p>
  </w:footnote>
  <w:footnote w:id="38">
    <w:p w14:paraId="6486C869"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G. Walter Hansen, </w:t>
      </w:r>
      <w:hyperlink r:id="rId38"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272.</w:t>
      </w:r>
    </w:p>
  </w:footnote>
  <w:footnote w:id="39">
    <w:p w14:paraId="21C34328"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Paul Barnett, </w:t>
      </w:r>
      <w:hyperlink r:id="rId39"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101.</w:t>
      </w:r>
    </w:p>
  </w:footnote>
  <w:footnote w:id="40">
    <w:p w14:paraId="5AF4154B"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G. Walter Hansen, </w:t>
      </w:r>
      <w:hyperlink r:id="rId40" w:history="1">
        <w:r w:rsidRPr="002D2560">
          <w:rPr>
            <w:i/>
            <w:color w:val="0000FF"/>
            <w:sz w:val="16"/>
            <w:szCs w:val="16"/>
            <w:u w:val="single"/>
          </w:rPr>
          <w:t>The Letter to the Philippians</w:t>
        </w:r>
      </w:hyperlink>
      <w:r w:rsidRPr="002D2560">
        <w:rPr>
          <w:sz w:val="16"/>
          <w:szCs w:val="16"/>
        </w:rPr>
        <w:t>, The Pillar New Testament Commentary (Grand Rapids, MI; Nottingham, England: William B. Eerdmans Publishing Company, 2009), 272.</w:t>
      </w:r>
    </w:p>
  </w:footnote>
  <w:footnote w:id="41">
    <w:p w14:paraId="60E1CE30" w14:textId="77777777" w:rsidR="00FB45EA" w:rsidRPr="002D2560" w:rsidRDefault="00FB45EA" w:rsidP="00FB45EA">
      <w:pPr>
        <w:rPr>
          <w:sz w:val="16"/>
          <w:szCs w:val="16"/>
        </w:rPr>
      </w:pPr>
      <w:r w:rsidRPr="002D2560">
        <w:rPr>
          <w:sz w:val="16"/>
          <w:szCs w:val="16"/>
          <w:vertAlign w:val="superscript"/>
        </w:rPr>
        <w:footnoteRef/>
      </w:r>
      <w:r w:rsidRPr="002D2560">
        <w:rPr>
          <w:sz w:val="16"/>
          <w:szCs w:val="16"/>
        </w:rPr>
        <w:t xml:space="preserve"> Paul Barnett, </w:t>
      </w:r>
      <w:hyperlink r:id="rId41" w:history="1">
        <w:r w:rsidRPr="002D2560">
          <w:rPr>
            <w:i/>
            <w:color w:val="0000FF"/>
            <w:sz w:val="16"/>
            <w:szCs w:val="16"/>
            <w:u w:val="single"/>
          </w:rPr>
          <w:t>Philippians &amp; Philemon: Joy in the Lord</w:t>
        </w:r>
      </w:hyperlink>
      <w:r w:rsidRPr="002D2560">
        <w:rPr>
          <w:sz w:val="16"/>
          <w:szCs w:val="16"/>
        </w:rPr>
        <w:t>, ed. Paul Barnett, Reading the Bible Today Series (Sydney, South NSW: Aquila Press, 2016), 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1354"/>
    <w:rsid w:val="000049C3"/>
    <w:rsid w:val="0001281F"/>
    <w:rsid w:val="0001425F"/>
    <w:rsid w:val="00016886"/>
    <w:rsid w:val="00022495"/>
    <w:rsid w:val="0002488B"/>
    <w:rsid w:val="00025C58"/>
    <w:rsid w:val="00044F51"/>
    <w:rsid w:val="00045425"/>
    <w:rsid w:val="00056C13"/>
    <w:rsid w:val="00061357"/>
    <w:rsid w:val="00063442"/>
    <w:rsid w:val="00073530"/>
    <w:rsid w:val="00075137"/>
    <w:rsid w:val="00076074"/>
    <w:rsid w:val="00080592"/>
    <w:rsid w:val="00083450"/>
    <w:rsid w:val="000875C4"/>
    <w:rsid w:val="000876A9"/>
    <w:rsid w:val="000903C8"/>
    <w:rsid w:val="00091B23"/>
    <w:rsid w:val="00092B62"/>
    <w:rsid w:val="00093C97"/>
    <w:rsid w:val="000B4DB3"/>
    <w:rsid w:val="000C7A40"/>
    <w:rsid w:val="000D149B"/>
    <w:rsid w:val="000D5DCE"/>
    <w:rsid w:val="000E0432"/>
    <w:rsid w:val="000E2AC1"/>
    <w:rsid w:val="000E746C"/>
    <w:rsid w:val="000F27FA"/>
    <w:rsid w:val="000F5D84"/>
    <w:rsid w:val="00101044"/>
    <w:rsid w:val="00104665"/>
    <w:rsid w:val="00105A24"/>
    <w:rsid w:val="00105B03"/>
    <w:rsid w:val="00106136"/>
    <w:rsid w:val="001065D8"/>
    <w:rsid w:val="0010697C"/>
    <w:rsid w:val="00113319"/>
    <w:rsid w:val="0012185B"/>
    <w:rsid w:val="00121B7B"/>
    <w:rsid w:val="00125D31"/>
    <w:rsid w:val="001318F2"/>
    <w:rsid w:val="00136680"/>
    <w:rsid w:val="001431A2"/>
    <w:rsid w:val="00144F7A"/>
    <w:rsid w:val="001609F3"/>
    <w:rsid w:val="00166BA6"/>
    <w:rsid w:val="00166F84"/>
    <w:rsid w:val="001701DF"/>
    <w:rsid w:val="001704F8"/>
    <w:rsid w:val="001734D5"/>
    <w:rsid w:val="0018396B"/>
    <w:rsid w:val="00186898"/>
    <w:rsid w:val="001937B2"/>
    <w:rsid w:val="001967DC"/>
    <w:rsid w:val="001A017C"/>
    <w:rsid w:val="001B6EDA"/>
    <w:rsid w:val="001C5B8D"/>
    <w:rsid w:val="001D293F"/>
    <w:rsid w:val="001D3357"/>
    <w:rsid w:val="001E3680"/>
    <w:rsid w:val="001E3C3A"/>
    <w:rsid w:val="001E4484"/>
    <w:rsid w:val="001F2F6E"/>
    <w:rsid w:val="001F34F3"/>
    <w:rsid w:val="001F3852"/>
    <w:rsid w:val="002023F5"/>
    <w:rsid w:val="00211A0B"/>
    <w:rsid w:val="00212780"/>
    <w:rsid w:val="00213F08"/>
    <w:rsid w:val="002246B4"/>
    <w:rsid w:val="002270AF"/>
    <w:rsid w:val="00231063"/>
    <w:rsid w:val="00233762"/>
    <w:rsid w:val="00234562"/>
    <w:rsid w:val="0024309D"/>
    <w:rsid w:val="0024613A"/>
    <w:rsid w:val="0025377E"/>
    <w:rsid w:val="002559BC"/>
    <w:rsid w:val="002565A8"/>
    <w:rsid w:val="0025760B"/>
    <w:rsid w:val="002607BA"/>
    <w:rsid w:val="0026274F"/>
    <w:rsid w:val="00266AA0"/>
    <w:rsid w:val="00266E90"/>
    <w:rsid w:val="00274F4D"/>
    <w:rsid w:val="00281F13"/>
    <w:rsid w:val="00286D74"/>
    <w:rsid w:val="0029554C"/>
    <w:rsid w:val="002B3017"/>
    <w:rsid w:val="002B46B3"/>
    <w:rsid w:val="002C148E"/>
    <w:rsid w:val="002C1E98"/>
    <w:rsid w:val="002C3AA9"/>
    <w:rsid w:val="002C4B83"/>
    <w:rsid w:val="002D16BE"/>
    <w:rsid w:val="002D17D0"/>
    <w:rsid w:val="002D2560"/>
    <w:rsid w:val="002E47DE"/>
    <w:rsid w:val="002F0794"/>
    <w:rsid w:val="002F408B"/>
    <w:rsid w:val="002F4102"/>
    <w:rsid w:val="002F5565"/>
    <w:rsid w:val="00300ED0"/>
    <w:rsid w:val="003108E2"/>
    <w:rsid w:val="00310942"/>
    <w:rsid w:val="003167B6"/>
    <w:rsid w:val="00330434"/>
    <w:rsid w:val="00332510"/>
    <w:rsid w:val="00332B74"/>
    <w:rsid w:val="00336C6D"/>
    <w:rsid w:val="00340919"/>
    <w:rsid w:val="00340B58"/>
    <w:rsid w:val="003471B3"/>
    <w:rsid w:val="003535B3"/>
    <w:rsid w:val="0035556E"/>
    <w:rsid w:val="003642AD"/>
    <w:rsid w:val="003705D6"/>
    <w:rsid w:val="00370A72"/>
    <w:rsid w:val="003722E7"/>
    <w:rsid w:val="003770BD"/>
    <w:rsid w:val="003959C2"/>
    <w:rsid w:val="003A3F8E"/>
    <w:rsid w:val="003A6B82"/>
    <w:rsid w:val="003B06B2"/>
    <w:rsid w:val="003B45EB"/>
    <w:rsid w:val="003B4781"/>
    <w:rsid w:val="003B744B"/>
    <w:rsid w:val="003C05E9"/>
    <w:rsid w:val="003C1165"/>
    <w:rsid w:val="003C1733"/>
    <w:rsid w:val="003C1B46"/>
    <w:rsid w:val="003C7339"/>
    <w:rsid w:val="003D3193"/>
    <w:rsid w:val="003E3B04"/>
    <w:rsid w:val="003E60B6"/>
    <w:rsid w:val="003E76C8"/>
    <w:rsid w:val="003F3CE9"/>
    <w:rsid w:val="0040340B"/>
    <w:rsid w:val="004035B5"/>
    <w:rsid w:val="00403731"/>
    <w:rsid w:val="00411224"/>
    <w:rsid w:val="00415B71"/>
    <w:rsid w:val="00417D72"/>
    <w:rsid w:val="00421391"/>
    <w:rsid w:val="00422386"/>
    <w:rsid w:val="00424843"/>
    <w:rsid w:val="00426842"/>
    <w:rsid w:val="004310E0"/>
    <w:rsid w:val="00432700"/>
    <w:rsid w:val="004344E4"/>
    <w:rsid w:val="0043578F"/>
    <w:rsid w:val="00442750"/>
    <w:rsid w:val="004435E6"/>
    <w:rsid w:val="00443A60"/>
    <w:rsid w:val="00443CF1"/>
    <w:rsid w:val="00460C4C"/>
    <w:rsid w:val="004626AC"/>
    <w:rsid w:val="00466492"/>
    <w:rsid w:val="004669D7"/>
    <w:rsid w:val="0047444C"/>
    <w:rsid w:val="00474D5B"/>
    <w:rsid w:val="00487483"/>
    <w:rsid w:val="00490EC6"/>
    <w:rsid w:val="00495BFE"/>
    <w:rsid w:val="0049683D"/>
    <w:rsid w:val="004A3C67"/>
    <w:rsid w:val="004A7FFE"/>
    <w:rsid w:val="004B71BD"/>
    <w:rsid w:val="004B76C8"/>
    <w:rsid w:val="004B7F42"/>
    <w:rsid w:val="004C3075"/>
    <w:rsid w:val="004E10DB"/>
    <w:rsid w:val="004E40A5"/>
    <w:rsid w:val="004E7818"/>
    <w:rsid w:val="004F1B54"/>
    <w:rsid w:val="004F4537"/>
    <w:rsid w:val="004F499D"/>
    <w:rsid w:val="004F51F5"/>
    <w:rsid w:val="0050443C"/>
    <w:rsid w:val="0050617B"/>
    <w:rsid w:val="00506196"/>
    <w:rsid w:val="00512B24"/>
    <w:rsid w:val="00516787"/>
    <w:rsid w:val="00524372"/>
    <w:rsid w:val="00533FF3"/>
    <w:rsid w:val="00541B04"/>
    <w:rsid w:val="00542A11"/>
    <w:rsid w:val="00542DFB"/>
    <w:rsid w:val="005507F2"/>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D145D"/>
    <w:rsid w:val="005E3671"/>
    <w:rsid w:val="00603448"/>
    <w:rsid w:val="006100DD"/>
    <w:rsid w:val="00613629"/>
    <w:rsid w:val="00617B8B"/>
    <w:rsid w:val="00617FAB"/>
    <w:rsid w:val="006212BE"/>
    <w:rsid w:val="006265F6"/>
    <w:rsid w:val="006432E5"/>
    <w:rsid w:val="00661F86"/>
    <w:rsid w:val="00663D7F"/>
    <w:rsid w:val="00670ED5"/>
    <w:rsid w:val="00673DCE"/>
    <w:rsid w:val="00676EDF"/>
    <w:rsid w:val="0068156D"/>
    <w:rsid w:val="00683DB3"/>
    <w:rsid w:val="00686C7B"/>
    <w:rsid w:val="00690181"/>
    <w:rsid w:val="00690CE6"/>
    <w:rsid w:val="006B0124"/>
    <w:rsid w:val="006B1BB1"/>
    <w:rsid w:val="006B57D7"/>
    <w:rsid w:val="006C5D15"/>
    <w:rsid w:val="006E10BD"/>
    <w:rsid w:val="006E1F14"/>
    <w:rsid w:val="006E370D"/>
    <w:rsid w:val="006F1D54"/>
    <w:rsid w:val="006F7CC4"/>
    <w:rsid w:val="00705CB3"/>
    <w:rsid w:val="007105A4"/>
    <w:rsid w:val="00710B6F"/>
    <w:rsid w:val="0072644F"/>
    <w:rsid w:val="00731BBE"/>
    <w:rsid w:val="00731DA8"/>
    <w:rsid w:val="007326C9"/>
    <w:rsid w:val="00735031"/>
    <w:rsid w:val="00736C65"/>
    <w:rsid w:val="00741849"/>
    <w:rsid w:val="00741E7E"/>
    <w:rsid w:val="00743F9B"/>
    <w:rsid w:val="00745DFE"/>
    <w:rsid w:val="00746529"/>
    <w:rsid w:val="007479BA"/>
    <w:rsid w:val="0075170C"/>
    <w:rsid w:val="00752DDE"/>
    <w:rsid w:val="0075618E"/>
    <w:rsid w:val="00764115"/>
    <w:rsid w:val="007663D5"/>
    <w:rsid w:val="00774FCD"/>
    <w:rsid w:val="00777B48"/>
    <w:rsid w:val="00783F2A"/>
    <w:rsid w:val="00785D08"/>
    <w:rsid w:val="00790B31"/>
    <w:rsid w:val="0079337A"/>
    <w:rsid w:val="00794A6A"/>
    <w:rsid w:val="00796166"/>
    <w:rsid w:val="007A6CFC"/>
    <w:rsid w:val="007B1FE1"/>
    <w:rsid w:val="007B5727"/>
    <w:rsid w:val="007C2ECC"/>
    <w:rsid w:val="007C6B80"/>
    <w:rsid w:val="007D14EE"/>
    <w:rsid w:val="007D4D8E"/>
    <w:rsid w:val="007D5722"/>
    <w:rsid w:val="007E53B6"/>
    <w:rsid w:val="007F2CAE"/>
    <w:rsid w:val="007F375B"/>
    <w:rsid w:val="00800283"/>
    <w:rsid w:val="00810045"/>
    <w:rsid w:val="008129E4"/>
    <w:rsid w:val="00820306"/>
    <w:rsid w:val="00824642"/>
    <w:rsid w:val="00824B6D"/>
    <w:rsid w:val="00827605"/>
    <w:rsid w:val="00833C43"/>
    <w:rsid w:val="00836775"/>
    <w:rsid w:val="008368E8"/>
    <w:rsid w:val="008370A1"/>
    <w:rsid w:val="00841624"/>
    <w:rsid w:val="00854E85"/>
    <w:rsid w:val="0086323C"/>
    <w:rsid w:val="00865A6A"/>
    <w:rsid w:val="00872E67"/>
    <w:rsid w:val="00873E35"/>
    <w:rsid w:val="008864F1"/>
    <w:rsid w:val="00892AD2"/>
    <w:rsid w:val="00893C0F"/>
    <w:rsid w:val="00894515"/>
    <w:rsid w:val="00895257"/>
    <w:rsid w:val="008A0253"/>
    <w:rsid w:val="008A0CEF"/>
    <w:rsid w:val="008A13B7"/>
    <w:rsid w:val="008A3B65"/>
    <w:rsid w:val="008A4026"/>
    <w:rsid w:val="008A4FE0"/>
    <w:rsid w:val="008B0F47"/>
    <w:rsid w:val="008B3D1B"/>
    <w:rsid w:val="008B6A5B"/>
    <w:rsid w:val="008D1A7B"/>
    <w:rsid w:val="008D377F"/>
    <w:rsid w:val="008D75CF"/>
    <w:rsid w:val="008E12E4"/>
    <w:rsid w:val="008F02F6"/>
    <w:rsid w:val="008F218E"/>
    <w:rsid w:val="008F2AD9"/>
    <w:rsid w:val="008F64C2"/>
    <w:rsid w:val="00903529"/>
    <w:rsid w:val="00912D1C"/>
    <w:rsid w:val="0092694A"/>
    <w:rsid w:val="0092733A"/>
    <w:rsid w:val="009355D3"/>
    <w:rsid w:val="0093564B"/>
    <w:rsid w:val="00936BB7"/>
    <w:rsid w:val="0094492C"/>
    <w:rsid w:val="00947017"/>
    <w:rsid w:val="009554C8"/>
    <w:rsid w:val="0097199B"/>
    <w:rsid w:val="009729F8"/>
    <w:rsid w:val="0097349A"/>
    <w:rsid w:val="00974E5D"/>
    <w:rsid w:val="009777DD"/>
    <w:rsid w:val="009811EC"/>
    <w:rsid w:val="00991117"/>
    <w:rsid w:val="00991618"/>
    <w:rsid w:val="009932DA"/>
    <w:rsid w:val="009A1FC6"/>
    <w:rsid w:val="009A4450"/>
    <w:rsid w:val="009A449E"/>
    <w:rsid w:val="009B3158"/>
    <w:rsid w:val="009B6D3E"/>
    <w:rsid w:val="009C1CE2"/>
    <w:rsid w:val="009C43FD"/>
    <w:rsid w:val="009D1B67"/>
    <w:rsid w:val="009D38CE"/>
    <w:rsid w:val="009E283C"/>
    <w:rsid w:val="009E3089"/>
    <w:rsid w:val="009E75BD"/>
    <w:rsid w:val="009F39C9"/>
    <w:rsid w:val="009F6F3A"/>
    <w:rsid w:val="00A005CC"/>
    <w:rsid w:val="00A05366"/>
    <w:rsid w:val="00A06098"/>
    <w:rsid w:val="00A11525"/>
    <w:rsid w:val="00A12567"/>
    <w:rsid w:val="00A153C9"/>
    <w:rsid w:val="00A15B79"/>
    <w:rsid w:val="00A175A0"/>
    <w:rsid w:val="00A26E56"/>
    <w:rsid w:val="00A2774B"/>
    <w:rsid w:val="00A27D8F"/>
    <w:rsid w:val="00A31380"/>
    <w:rsid w:val="00A35E22"/>
    <w:rsid w:val="00A3791F"/>
    <w:rsid w:val="00A416BB"/>
    <w:rsid w:val="00A43A3A"/>
    <w:rsid w:val="00A47E70"/>
    <w:rsid w:val="00A53A39"/>
    <w:rsid w:val="00A54353"/>
    <w:rsid w:val="00A54F74"/>
    <w:rsid w:val="00A61D0B"/>
    <w:rsid w:val="00A637AE"/>
    <w:rsid w:val="00A70B8C"/>
    <w:rsid w:val="00A72328"/>
    <w:rsid w:val="00A82601"/>
    <w:rsid w:val="00A9000D"/>
    <w:rsid w:val="00A930CF"/>
    <w:rsid w:val="00A93172"/>
    <w:rsid w:val="00A9557C"/>
    <w:rsid w:val="00A96E1F"/>
    <w:rsid w:val="00AA6BC7"/>
    <w:rsid w:val="00AB27A4"/>
    <w:rsid w:val="00AB28CC"/>
    <w:rsid w:val="00AB7AF7"/>
    <w:rsid w:val="00AC54DF"/>
    <w:rsid w:val="00AD0650"/>
    <w:rsid w:val="00AD76E8"/>
    <w:rsid w:val="00AE12AD"/>
    <w:rsid w:val="00AE2160"/>
    <w:rsid w:val="00AE3B5B"/>
    <w:rsid w:val="00AE4600"/>
    <w:rsid w:val="00AE5AEB"/>
    <w:rsid w:val="00AE60BF"/>
    <w:rsid w:val="00AE731B"/>
    <w:rsid w:val="00AF1324"/>
    <w:rsid w:val="00AF20B0"/>
    <w:rsid w:val="00AF6193"/>
    <w:rsid w:val="00B00615"/>
    <w:rsid w:val="00B06F90"/>
    <w:rsid w:val="00B074EB"/>
    <w:rsid w:val="00B14DB8"/>
    <w:rsid w:val="00B35A01"/>
    <w:rsid w:val="00B402DA"/>
    <w:rsid w:val="00B40940"/>
    <w:rsid w:val="00B43A84"/>
    <w:rsid w:val="00B452DE"/>
    <w:rsid w:val="00B46F9E"/>
    <w:rsid w:val="00B517A3"/>
    <w:rsid w:val="00B60090"/>
    <w:rsid w:val="00B60C9D"/>
    <w:rsid w:val="00B628C1"/>
    <w:rsid w:val="00B77A98"/>
    <w:rsid w:val="00B82377"/>
    <w:rsid w:val="00B83CE4"/>
    <w:rsid w:val="00B85C6D"/>
    <w:rsid w:val="00B91AD2"/>
    <w:rsid w:val="00B95569"/>
    <w:rsid w:val="00B95D2E"/>
    <w:rsid w:val="00BA3004"/>
    <w:rsid w:val="00BA5053"/>
    <w:rsid w:val="00BA5142"/>
    <w:rsid w:val="00BA658E"/>
    <w:rsid w:val="00BA65C8"/>
    <w:rsid w:val="00BA6FAB"/>
    <w:rsid w:val="00BB08A2"/>
    <w:rsid w:val="00BB1CC1"/>
    <w:rsid w:val="00BC1DB7"/>
    <w:rsid w:val="00BC4978"/>
    <w:rsid w:val="00BD592C"/>
    <w:rsid w:val="00BD6479"/>
    <w:rsid w:val="00BE2C27"/>
    <w:rsid w:val="00BE395C"/>
    <w:rsid w:val="00BF6CFC"/>
    <w:rsid w:val="00BF701D"/>
    <w:rsid w:val="00C13548"/>
    <w:rsid w:val="00C142DC"/>
    <w:rsid w:val="00C14B84"/>
    <w:rsid w:val="00C16291"/>
    <w:rsid w:val="00C23080"/>
    <w:rsid w:val="00C243BA"/>
    <w:rsid w:val="00C304DF"/>
    <w:rsid w:val="00C32312"/>
    <w:rsid w:val="00C33C64"/>
    <w:rsid w:val="00C33FAF"/>
    <w:rsid w:val="00C410D4"/>
    <w:rsid w:val="00C514F5"/>
    <w:rsid w:val="00C52BE1"/>
    <w:rsid w:val="00C53EAA"/>
    <w:rsid w:val="00C561C0"/>
    <w:rsid w:val="00C56983"/>
    <w:rsid w:val="00C64AE6"/>
    <w:rsid w:val="00C64C6B"/>
    <w:rsid w:val="00C66B0D"/>
    <w:rsid w:val="00C700F1"/>
    <w:rsid w:val="00C71CC2"/>
    <w:rsid w:val="00C75189"/>
    <w:rsid w:val="00C81E07"/>
    <w:rsid w:val="00C827F4"/>
    <w:rsid w:val="00C82E23"/>
    <w:rsid w:val="00CA0D24"/>
    <w:rsid w:val="00CA5221"/>
    <w:rsid w:val="00CA72D1"/>
    <w:rsid w:val="00CB78BB"/>
    <w:rsid w:val="00CC1BEA"/>
    <w:rsid w:val="00CC4F84"/>
    <w:rsid w:val="00CC78A6"/>
    <w:rsid w:val="00CE669A"/>
    <w:rsid w:val="00CE75CA"/>
    <w:rsid w:val="00CF163C"/>
    <w:rsid w:val="00CF37FD"/>
    <w:rsid w:val="00D01869"/>
    <w:rsid w:val="00D03300"/>
    <w:rsid w:val="00D03473"/>
    <w:rsid w:val="00D04FB8"/>
    <w:rsid w:val="00D130AA"/>
    <w:rsid w:val="00D1367D"/>
    <w:rsid w:val="00D20777"/>
    <w:rsid w:val="00D22FA2"/>
    <w:rsid w:val="00D230D3"/>
    <w:rsid w:val="00D233A2"/>
    <w:rsid w:val="00D24533"/>
    <w:rsid w:val="00D369FC"/>
    <w:rsid w:val="00D41D15"/>
    <w:rsid w:val="00D428F7"/>
    <w:rsid w:val="00D42F5D"/>
    <w:rsid w:val="00D43487"/>
    <w:rsid w:val="00D43F77"/>
    <w:rsid w:val="00D55283"/>
    <w:rsid w:val="00D5575C"/>
    <w:rsid w:val="00D55FA1"/>
    <w:rsid w:val="00D60BEA"/>
    <w:rsid w:val="00D639AC"/>
    <w:rsid w:val="00D67745"/>
    <w:rsid w:val="00D73DBA"/>
    <w:rsid w:val="00D74501"/>
    <w:rsid w:val="00D74D71"/>
    <w:rsid w:val="00D76F8C"/>
    <w:rsid w:val="00D825C6"/>
    <w:rsid w:val="00D85C24"/>
    <w:rsid w:val="00D86AD6"/>
    <w:rsid w:val="00D8799C"/>
    <w:rsid w:val="00D97107"/>
    <w:rsid w:val="00D9736F"/>
    <w:rsid w:val="00D978D2"/>
    <w:rsid w:val="00D97C03"/>
    <w:rsid w:val="00DA20C4"/>
    <w:rsid w:val="00DA54FD"/>
    <w:rsid w:val="00DB007A"/>
    <w:rsid w:val="00DC11DF"/>
    <w:rsid w:val="00DC25DC"/>
    <w:rsid w:val="00DC5D19"/>
    <w:rsid w:val="00DC70C2"/>
    <w:rsid w:val="00DD3000"/>
    <w:rsid w:val="00DD3AFE"/>
    <w:rsid w:val="00DD53B3"/>
    <w:rsid w:val="00DD570A"/>
    <w:rsid w:val="00DD5C19"/>
    <w:rsid w:val="00DD72D0"/>
    <w:rsid w:val="00DF37B1"/>
    <w:rsid w:val="00DF4E93"/>
    <w:rsid w:val="00DF5E6C"/>
    <w:rsid w:val="00E01D9A"/>
    <w:rsid w:val="00E0347F"/>
    <w:rsid w:val="00E037F4"/>
    <w:rsid w:val="00E0592A"/>
    <w:rsid w:val="00E066CB"/>
    <w:rsid w:val="00E20AB4"/>
    <w:rsid w:val="00E225A2"/>
    <w:rsid w:val="00E26066"/>
    <w:rsid w:val="00E339FC"/>
    <w:rsid w:val="00E41562"/>
    <w:rsid w:val="00E56313"/>
    <w:rsid w:val="00E56955"/>
    <w:rsid w:val="00E60C84"/>
    <w:rsid w:val="00E63383"/>
    <w:rsid w:val="00E769E0"/>
    <w:rsid w:val="00E84E09"/>
    <w:rsid w:val="00E860DB"/>
    <w:rsid w:val="00E937B0"/>
    <w:rsid w:val="00E95066"/>
    <w:rsid w:val="00E95A98"/>
    <w:rsid w:val="00EA2BCF"/>
    <w:rsid w:val="00EA4411"/>
    <w:rsid w:val="00EB2A4E"/>
    <w:rsid w:val="00EB4CC4"/>
    <w:rsid w:val="00EB6575"/>
    <w:rsid w:val="00EC03BD"/>
    <w:rsid w:val="00EC1478"/>
    <w:rsid w:val="00EC1F0A"/>
    <w:rsid w:val="00EC3630"/>
    <w:rsid w:val="00ED03CC"/>
    <w:rsid w:val="00EE0F89"/>
    <w:rsid w:val="00EE1079"/>
    <w:rsid w:val="00EE283B"/>
    <w:rsid w:val="00EF5A21"/>
    <w:rsid w:val="00EF7231"/>
    <w:rsid w:val="00F05C96"/>
    <w:rsid w:val="00F06C92"/>
    <w:rsid w:val="00F0766F"/>
    <w:rsid w:val="00F11605"/>
    <w:rsid w:val="00F13464"/>
    <w:rsid w:val="00F24561"/>
    <w:rsid w:val="00F310FF"/>
    <w:rsid w:val="00F434F6"/>
    <w:rsid w:val="00F513DA"/>
    <w:rsid w:val="00F52653"/>
    <w:rsid w:val="00F54E29"/>
    <w:rsid w:val="00F62522"/>
    <w:rsid w:val="00F6477E"/>
    <w:rsid w:val="00F64C52"/>
    <w:rsid w:val="00F65ED0"/>
    <w:rsid w:val="00F67A3E"/>
    <w:rsid w:val="00F74363"/>
    <w:rsid w:val="00F75056"/>
    <w:rsid w:val="00F84406"/>
    <w:rsid w:val="00F94212"/>
    <w:rsid w:val="00F9532F"/>
    <w:rsid w:val="00FA54EB"/>
    <w:rsid w:val="00FB1332"/>
    <w:rsid w:val="00FB45EA"/>
    <w:rsid w:val="00FB58A8"/>
    <w:rsid w:val="00FC1F9F"/>
    <w:rsid w:val="00FC2C18"/>
    <w:rsid w:val="00FC3CA6"/>
    <w:rsid w:val="00FC4BEE"/>
    <w:rsid w:val="00FC5B5B"/>
    <w:rsid w:val="00FC68CE"/>
    <w:rsid w:val="00FD0210"/>
    <w:rsid w:val="00FD7CD8"/>
    <w:rsid w:val="00FE6A74"/>
    <w:rsid w:val="00FE77E3"/>
    <w:rsid w:val="00FF0777"/>
    <w:rsid w:val="00FF3C0C"/>
    <w:rsid w:val="00FF5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ac32?ref=Bible.Php3.17&amp;off=282&amp;ctx=sent-day+Christian.+~There+is+no+egotism+" TargetMode="External"/><Relationship Id="rId18" Type="http://schemas.openxmlformats.org/officeDocument/2006/relationships/hyperlink" Target="https://ref.ly/logosres/9780805497595?ref=Bible.Php3.18-19&amp;off=69&amp;ctx=ed+People+(3%3a18%E2%80%9319)%0a~In+verses+18%E2%80%9319+Paul" TargetMode="External"/><Relationship Id="rId26" Type="http://schemas.openxmlformats.org/officeDocument/2006/relationships/hyperlink" Target="https://ref.ly/logosres/prwdphil?ref=Bible.Php3.18&amp;off=777&amp;ctx=+%E2%80%9CI+speak+weeping.%E2%80%9D+~There+were+tears+as+" TargetMode="External"/><Relationship Id="rId39" Type="http://schemas.openxmlformats.org/officeDocument/2006/relationships/hyperlink" Target="https://ref.ly/logosres/rtbt71php?ref=Bible.Php3.20-21&amp;off=1630&amp;ctx=ven%E2%80%99%2c+Jesus+Christ.+~Unlike+the+murderous" TargetMode="External"/><Relationship Id="rId21" Type="http://schemas.openxmlformats.org/officeDocument/2006/relationships/hyperlink" Target="https://ref.ly/logosres/rtbt71php?ref=Bible.Php3.17-19&amp;off=134&amp;ctx=church+in+Philippi.+~Those+whom+earlier+h" TargetMode="External"/><Relationship Id="rId34" Type="http://schemas.openxmlformats.org/officeDocument/2006/relationships/hyperlink" Target="https://ref.ly/logosres/prwdphil?ref=Bible.Php3.20&amp;off=1380&amp;ctx=part+from+Philippi.+~This+was+particularl" TargetMode="External"/><Relationship Id="rId7" Type="http://schemas.openxmlformats.org/officeDocument/2006/relationships/hyperlink" Target="https://ref.ly/logosres/tntc71phpus?ref=Bible.Php3.16&amp;off=233&amp;ctx=ier+in+the+chapter.+~The+apostle+is+confi" TargetMode="External"/><Relationship Id="rId2" Type="http://schemas.openxmlformats.org/officeDocument/2006/relationships/hyperlink" Target="https://ref.ly/logosres/openup71php?ref=Bible.Php3.15-16&amp;off=758&amp;ctx=same+mind%E2%80%99+(v.+16).%0a~In+other+words%2c+they" TargetMode="External"/><Relationship Id="rId16" Type="http://schemas.openxmlformats.org/officeDocument/2006/relationships/hyperlink" Target="https://ref.ly/logosres/prwdphil?ref=Bible.Php3.17&amp;off=3194&amp;ctx=children%E2%80%99s+workers.+~Those+who+pursue+Chr" TargetMode="External"/><Relationship Id="rId20" Type="http://schemas.openxmlformats.org/officeDocument/2006/relationships/hyperlink" Target="https://ref.ly/logosres/rwp?ref=Bible.Php3.18&amp;off=392&amp;ctx=rou+tou+Christou%5d).+~Either+the+Judaizers" TargetMode="External"/><Relationship Id="rId29" Type="http://schemas.openxmlformats.org/officeDocument/2006/relationships/hyperlink" Target="https://ref.ly/logosres/prwdphil?ref=Bible.Php3.18&amp;off=1709&amp;ctx=s-denying+behavior.%0a~Paul+explained+that+" TargetMode="External"/><Relationship Id="rId41" Type="http://schemas.openxmlformats.org/officeDocument/2006/relationships/hyperlink" Target="https://ref.ly/logosres/rtbt71php?ref=Bible.Php3.20-21&amp;off=2286&amp;ctx=re+think+this+way+%E2%80%A6%0a~The+advent+of+the+Lo" TargetMode="External"/><Relationship Id="rId1" Type="http://schemas.openxmlformats.org/officeDocument/2006/relationships/hyperlink" Target="https://ref.ly/logosres/pntcphp?ref=Bible.Php3.16&amp;off=2092&amp;ctx=ship+in+the+gospel.+~They+have+already+at" TargetMode="External"/><Relationship Id="rId6" Type="http://schemas.openxmlformats.org/officeDocument/2006/relationships/hyperlink" Target="https://ref.ly/logosres/ivntphp?ref=Bible.Php3.15-16&amp;off=1963&amp;ctx=+make+clear+to+you.+~Although+some+have+s" TargetMode="External"/><Relationship Id="rId11" Type="http://schemas.openxmlformats.org/officeDocument/2006/relationships/hyperlink" Target="https://ref.ly/logosres/tntc71phpus?ref=Bible.Php3.17&amp;off=809&amp;ctx=ring+of+the+Hebrew.+~For+us+today%2c+access" TargetMode="External"/><Relationship Id="rId24" Type="http://schemas.openxmlformats.org/officeDocument/2006/relationships/hyperlink" Target="https://ref.ly/logosres/pntcphp?ref=Bible.Php3.18&amp;off=2479&amp;ctx=m+9%3a4%E2%80%935%3b+11%3a29).238%0a~A+more+plausible+ide" TargetMode="External"/><Relationship Id="rId32" Type="http://schemas.openxmlformats.org/officeDocument/2006/relationships/hyperlink" Target="https://ref.ly/logosres/prwdphil?ref=Bible.Php3.18&amp;off=3414&amp;ctx=rist+and+the+cross%2c+~their+minds+once+aga" TargetMode="External"/><Relationship Id="rId37" Type="http://schemas.openxmlformats.org/officeDocument/2006/relationships/hyperlink" Target="https://ref.ly/logosres/pntcphp?ref=Bible.Php3.20&amp;off=4580&amp;ctx=+Lord+Jesus+Christ.+~In+the+Roman+Empire%2c" TargetMode="External"/><Relationship Id="rId40" Type="http://schemas.openxmlformats.org/officeDocument/2006/relationships/hyperlink" Target="https://ref.ly/logosres/pntcphp?ref=Bible.Php3.21&amp;off=1201&amp;ctx=dily+experience.276+~Although+Paul+does+r" TargetMode="External"/><Relationship Id="rId5" Type="http://schemas.openxmlformats.org/officeDocument/2006/relationships/hyperlink" Target="https://ref.ly/logosres/rtbt71php?ref=Bible.Php3.15-16&amp;off=1096&amp;ctx=re+forced+to+guess.+~Perhaps+some+Philipp" TargetMode="External"/><Relationship Id="rId15" Type="http://schemas.openxmlformats.org/officeDocument/2006/relationships/hyperlink" Target="https://ref.ly/logosres/9780805497595?ref=Bible.Php3.17&amp;off=4048&amp;ctx=n+affectionate+man.+~You+don%E2%80%99t+set+an+exa" TargetMode="External"/><Relationship Id="rId23" Type="http://schemas.openxmlformats.org/officeDocument/2006/relationships/hyperlink" Target="https://ref.ly/logosres/rtbt71php?ref=Bible.Php3.17-19&amp;off=550&amp;ctx=g%E2%80%99+(see+on+vv+2%E2%80%933).+~Why+were+they+%E2%80%98enemi" TargetMode="External"/><Relationship Id="rId28" Type="http://schemas.openxmlformats.org/officeDocument/2006/relationships/hyperlink" Target="https://ref.ly/logosres/rtbt71php?ref=Bible.Php3.17-19&amp;off=2053&amp;ctx=osen+%E2%80%98destruction%E2%80%99.+~Second%2c+what+they+co" TargetMode="External"/><Relationship Id="rId36" Type="http://schemas.openxmlformats.org/officeDocument/2006/relationships/hyperlink" Target="https://ref.ly/logosres/rtbt71php?ref=Bible.Php3.20-21&amp;off=1152&amp;ctx=d+line+the+streets.%0a~Paul%E2%80%99s+words+are+gen" TargetMode="External"/><Relationship Id="rId10" Type="http://schemas.openxmlformats.org/officeDocument/2006/relationships/hyperlink" Target="https://ref.ly/logosres/sermonnotebooknt?ref=Bible.Php3.12-16&amp;off=9634&amp;ctx=ll+be+worth+it+all!%0a~How+well+are+you+run" TargetMode="External"/><Relationship Id="rId19" Type="http://schemas.openxmlformats.org/officeDocument/2006/relationships/hyperlink" Target="https://ref.ly/logosres/zibbcnt03?ref=Bible.Php3.18&amp;off=39&amp;ctx=s+of+Christ+(3%3a18).+~Opponents+of+Christi" TargetMode="External"/><Relationship Id="rId31" Type="http://schemas.openxmlformats.org/officeDocument/2006/relationships/hyperlink" Target="https://ref.ly/logosres/rwp?ref=Bible.Php3.19&amp;off=243&amp;ctx=ho+abdomini+servit.+~Sensuality+in+food%2c+" TargetMode="External"/><Relationship Id="rId4" Type="http://schemas.openxmlformats.org/officeDocument/2006/relationships/hyperlink" Target="https://ref.ly/logosres/pntcphp?ref=Bible.Php3.15&amp;off=500&amp;ctx=historical+context.+~Behind+the+entire+pa" TargetMode="External"/><Relationship Id="rId9" Type="http://schemas.openxmlformats.org/officeDocument/2006/relationships/hyperlink" Target="https://ref.ly/logosres/sermonnotebooknt?ref=Bible.Php3.12-16&amp;off=9131&amp;ctx=+differently!%0aConc%3a+~If+we+are+to+succeed" TargetMode="External"/><Relationship Id="rId14" Type="http://schemas.openxmlformats.org/officeDocument/2006/relationships/hyperlink" Target="https://ref.ly/logosres/nibcnt71php?ref=Bible.Php3.17&amp;off=1177&amp;ctx=1+Cor.+10%3a32%E2%80%9311%3a1).%0a~These+last+words+are" TargetMode="External"/><Relationship Id="rId22" Type="http://schemas.openxmlformats.org/officeDocument/2006/relationships/hyperlink" Target="https://ref.ly/logosres/9780805497595?ref=Bible.Php3.18-19&amp;off=250&amp;ctx=hem+with+certainty.+~Carson%2c+O%E2%80%99Brien%2c+and" TargetMode="External"/><Relationship Id="rId27" Type="http://schemas.openxmlformats.org/officeDocument/2006/relationships/hyperlink" Target="https://ref.ly/logosres/bbackcom?ref=Bible.Php3.18&amp;off=167&amp;ctx=er+than+%E2%80%9Cweeping.%E2%80%9D+%E2%80%9C~With+tears%E2%80%9D+(NIV%2c+NR" TargetMode="External"/><Relationship Id="rId30" Type="http://schemas.openxmlformats.org/officeDocument/2006/relationships/hyperlink" Target="https://ref.ly/logosres/9780805497595?ref=Bible.Php3.18-19&amp;off=1557&amp;ctx=is+in+their+shame.%E2%80%9D+~They+show+off+things" TargetMode="External"/><Relationship Id="rId35" Type="http://schemas.openxmlformats.org/officeDocument/2006/relationships/hyperlink" Target="https://ref.ly/logosres/bkrllstrtdbccmm?ref=Bible.Php3.20&amp;off=328&amp;ctx=se+social+dynamics.+~To+those+Philippian+" TargetMode="External"/><Relationship Id="rId8" Type="http://schemas.openxmlformats.org/officeDocument/2006/relationships/hyperlink" Target="https://ref.ly/logosres/pntcphp?ref=Bible.Php3.16&amp;off=907&amp;ctx=progress+so+far.216+~He+uses+the+same+ter" TargetMode="External"/><Relationship Id="rId3" Type="http://schemas.openxmlformats.org/officeDocument/2006/relationships/hyperlink" Target="https://ref.ly/logosres/tntc71phpus?ref=Bible.Php3.15&amp;off=133&amp;ctx=und+of+controversy.+~Apparently%2c+in+the+P" TargetMode="External"/><Relationship Id="rId12" Type="http://schemas.openxmlformats.org/officeDocument/2006/relationships/hyperlink" Target="https://ref.ly/logosres/pntcphp?ref=Bible.Php3.17&amp;off=2846&amp;ctx=commands+of+God.228+~The+heroes+of+faith+" TargetMode="External"/><Relationship Id="rId17" Type="http://schemas.openxmlformats.org/officeDocument/2006/relationships/hyperlink" Target="https://ref.ly/logosres/nibcnt71php?ref=Bible.Php3.17&amp;off=898&amp;ctx=e+equally+careful%3a+%E2%80%9C~Do+not+cause+anyone+" TargetMode="External"/><Relationship Id="rId25" Type="http://schemas.openxmlformats.org/officeDocument/2006/relationships/hyperlink" Target="https://ref.ly/logosres/tpc47a?ref=Bible.Php3.18&amp;off=332&amp;ctx=arning+with+tears.+%E2%80%9C~Paul+weeps%2c%E2%80%9D+says+Ch" TargetMode="External"/><Relationship Id="rId33" Type="http://schemas.openxmlformats.org/officeDocument/2006/relationships/hyperlink" Target="https://ref.ly/logosres/9780805497595?ref=Bible.Php3.20-21&amp;off=59&amp;ctx=PHILIPPIANS+3%3a20%E2%80%9321%0a~Paul+concludes+by+re" TargetMode="External"/><Relationship Id="rId38" Type="http://schemas.openxmlformats.org/officeDocument/2006/relationships/hyperlink" Target="https://ref.ly/logosres/pntcphp?ref=Bible.Php3.21&amp;off=535&amp;ctx=d+Lord+from+heaven.+~Writing+from+a+R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1126</TotalTime>
  <Pages>8</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568</cp:revision>
  <cp:lastPrinted>2023-05-20T12:54:00Z</cp:lastPrinted>
  <dcterms:created xsi:type="dcterms:W3CDTF">2022-11-14T17:35:00Z</dcterms:created>
  <dcterms:modified xsi:type="dcterms:W3CDTF">2023-06-10T15:38:00Z</dcterms:modified>
</cp:coreProperties>
</file>