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D816" w14:textId="581813A1" w:rsidR="00700C45" w:rsidRPr="00783316" w:rsidRDefault="00700C45" w:rsidP="00700C45">
      <w:pPr>
        <w:pStyle w:val="Heading1"/>
        <w:jc w:val="center"/>
        <w:rPr>
          <w:b/>
          <w:bCs/>
          <w:sz w:val="28"/>
          <w:szCs w:val="28"/>
        </w:rPr>
      </w:pPr>
      <w:r w:rsidRPr="00783316">
        <w:rPr>
          <w:b/>
          <w:bCs/>
          <w:sz w:val="28"/>
          <w:szCs w:val="28"/>
        </w:rPr>
        <w:t>The Love and Hate Barometer</w:t>
      </w:r>
    </w:p>
    <w:p w14:paraId="76EA70AF" w14:textId="6C3CED8F" w:rsidR="00700C45" w:rsidRPr="00FB7076" w:rsidRDefault="00D9502D" w:rsidP="00FB7076">
      <w:pPr>
        <w:jc w:val="center"/>
        <w:rPr>
          <w:b/>
          <w:bCs/>
          <w:color w:val="C00000"/>
        </w:rPr>
      </w:pPr>
      <w:r w:rsidRPr="00FB7076">
        <w:rPr>
          <w:b/>
          <w:bCs/>
          <w:noProof/>
          <w:color w:val="C00000"/>
        </w:rPr>
        <w:drawing>
          <wp:anchor distT="0" distB="0" distL="114300" distR="114300" simplePos="0" relativeHeight="251658240" behindDoc="0" locked="0" layoutInCell="1" allowOverlap="1" wp14:anchorId="261861FE" wp14:editId="2D48243B">
            <wp:simplePos x="0" y="0"/>
            <wp:positionH relativeFrom="column">
              <wp:posOffset>4410075</wp:posOffset>
            </wp:positionH>
            <wp:positionV relativeFrom="paragraph">
              <wp:posOffset>374650</wp:posOffset>
            </wp:positionV>
            <wp:extent cx="2713355" cy="1590675"/>
            <wp:effectExtent l="76200" t="76200" r="125095" b="142875"/>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13355" cy="1590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B7076" w:rsidRPr="00FB7076">
        <w:rPr>
          <w:b/>
          <w:bCs/>
          <w:color w:val="C00000"/>
        </w:rPr>
        <w:t>1 John 3:1</w:t>
      </w:r>
      <w:r w:rsidR="002C7E9F">
        <w:rPr>
          <w:b/>
          <w:bCs/>
          <w:color w:val="C00000"/>
        </w:rPr>
        <w:t>1</w:t>
      </w:r>
      <w:r w:rsidR="00FB7076" w:rsidRPr="00FB7076">
        <w:rPr>
          <w:b/>
          <w:bCs/>
          <w:color w:val="C00000"/>
        </w:rPr>
        <w:t>-18</w:t>
      </w:r>
    </w:p>
    <w:p w14:paraId="4C7D163B" w14:textId="1187ECBB" w:rsidR="00700C45" w:rsidRDefault="00700C45" w:rsidP="00700C45">
      <w:pPr>
        <w:jc w:val="center"/>
      </w:pPr>
      <w:r>
        <w:t xml:space="preserve">Online Sermon:  </w:t>
      </w:r>
      <w:hyperlink r:id="rId8" w:history="1">
        <w:r>
          <w:rPr>
            <w:rStyle w:val="Hyperlink"/>
          </w:rPr>
          <w:t>McKees Mills Baptist Church » Sermons (mckeesfamily.com)</w:t>
        </w:r>
      </w:hyperlink>
    </w:p>
    <w:p w14:paraId="62833E8E" w14:textId="28EC0F2A" w:rsidR="005504F2" w:rsidRDefault="005504F2">
      <w:r>
        <w:tab/>
      </w:r>
    </w:p>
    <w:p w14:paraId="45052034" w14:textId="46085D2C" w:rsidR="000C64FD" w:rsidRDefault="005504F2">
      <w:r>
        <w:tab/>
        <w:t>A new command Christ has given to us born of the water and the Spirit and that is to “love one another” so</w:t>
      </w:r>
      <w:r w:rsidR="0034424F">
        <w:t xml:space="preserve"> that</w:t>
      </w:r>
      <w:r>
        <w:t xml:space="preserve"> the </w:t>
      </w:r>
      <w:r w:rsidR="0034424F">
        <w:t xml:space="preserve">will </w:t>
      </w:r>
      <w:r>
        <w:t xml:space="preserve">“know that you are My </w:t>
      </w:r>
      <w:r w:rsidR="006977E7">
        <w:t>d</w:t>
      </w:r>
      <w:r>
        <w:t xml:space="preserve">isciplines” (John 13:34)!  </w:t>
      </w:r>
      <w:r w:rsidR="007808F9">
        <w:t xml:space="preserve">As Christ’s ambassadors (2 Corinthians 5:20) we are called to not curse human beings made in God’s image (James 3:9) but instead to do good unto them (Luke 6:27) so that the comfort and love we have received (2 Corinthians 1:3-5) from the Father might be apparent and a witness of His grace and mercy.   </w:t>
      </w:r>
      <w:r w:rsidR="008B0FE2">
        <w:t xml:space="preserve">If God commands us to love our </w:t>
      </w:r>
      <w:r w:rsidR="001D49A5">
        <w:t>enemies,</w:t>
      </w:r>
      <w:r w:rsidR="008B0FE2">
        <w:t xml:space="preserve"> then how much more ought we love and seek unity and peace with our spiritual brothers</w:t>
      </w:r>
      <w:r w:rsidR="008B0FE2" w:rsidRPr="002B174E">
        <w:rPr>
          <w:rFonts w:ascii="Calibri" w:hAnsi="Calibri" w:cs="Calibri"/>
          <w:sz w:val="24"/>
          <w:szCs w:val="24"/>
          <w:vertAlign w:val="superscript"/>
        </w:rPr>
        <w:footnoteReference w:id="1"/>
      </w:r>
      <w:r w:rsidR="008B0FE2">
        <w:t xml:space="preserve"> within the same body of Christ?</w:t>
      </w:r>
      <w:r w:rsidR="008B0FE2" w:rsidRPr="00BF2037">
        <w:rPr>
          <w:rFonts w:ascii="Calibri" w:hAnsi="Calibri" w:cs="Calibri"/>
          <w:sz w:val="24"/>
          <w:szCs w:val="24"/>
          <w:vertAlign w:val="superscript"/>
        </w:rPr>
        <w:footnoteReference w:id="2"/>
      </w:r>
      <w:r w:rsidR="008B0FE2">
        <w:t xml:space="preserve">  While the command to love one another is clearly to be a priority for God’s own it is difficult to put into practice because it invites intense persecution!  Jesus warns us that </w:t>
      </w:r>
      <w:r w:rsidR="0034424F">
        <w:t xml:space="preserve">while obeying </w:t>
      </w:r>
      <w:r w:rsidR="008B0FE2">
        <w:t>His command to love</w:t>
      </w:r>
      <w:r w:rsidR="0034424F">
        <w:t xml:space="preserve"> results in our light shining amongst the lost</w:t>
      </w:r>
      <w:r w:rsidR="008B0FE2">
        <w:t xml:space="preserve"> </w:t>
      </w:r>
      <w:r w:rsidR="0034424F">
        <w:t xml:space="preserve">it at the </w:t>
      </w:r>
      <w:r w:rsidR="008B0FE2">
        <w:t>same time invite</w:t>
      </w:r>
      <w:r w:rsidR="00BC581E">
        <w:t>s</w:t>
      </w:r>
      <w:r w:rsidR="008B0FE2">
        <w:t xml:space="preserve"> hatred amongst those who don’t want to approach the light because their evil deeds will be exposed (John 3:20, 15:18).  </w:t>
      </w:r>
      <w:r w:rsidR="000C64FD">
        <w:t>While it is painful to be persecuted by</w:t>
      </w:r>
      <w:r w:rsidR="00BC581E">
        <w:t xml:space="preserve"> non-Christians who </w:t>
      </w:r>
      <w:r w:rsidR="000C64FD">
        <w:t>ha</w:t>
      </w:r>
      <w:r w:rsidR="00BC581E">
        <w:t>ve</w:t>
      </w:r>
      <w:r w:rsidR="000C64FD">
        <w:t xml:space="preserve"> not passed from death to life (1 John 3:14),</w:t>
      </w:r>
      <w:r w:rsidR="000C64FD" w:rsidRPr="00074233">
        <w:rPr>
          <w:rFonts w:ascii="Calibri" w:hAnsi="Calibri" w:cs="Calibri"/>
          <w:sz w:val="24"/>
          <w:szCs w:val="24"/>
          <w:vertAlign w:val="superscript"/>
        </w:rPr>
        <w:footnoteReference w:id="3"/>
      </w:r>
      <w:r w:rsidR="000C64FD">
        <w:t xml:space="preserve"> how much more so when indifference or “active antagonism”</w:t>
      </w:r>
      <w:r w:rsidR="000C64FD" w:rsidRPr="0008711D">
        <w:rPr>
          <w:rFonts w:ascii="Calibri" w:hAnsi="Calibri" w:cs="Calibri"/>
          <w:sz w:val="24"/>
          <w:szCs w:val="24"/>
          <w:vertAlign w:val="superscript"/>
        </w:rPr>
        <w:footnoteReference w:id="4"/>
      </w:r>
      <w:r w:rsidR="000C64FD">
        <w:t xml:space="preserve"> comes from within the body of believers?  </w:t>
      </w:r>
      <w:r w:rsidR="00E55E71">
        <w:t xml:space="preserve">This </w:t>
      </w:r>
      <w:r w:rsidR="0077755A">
        <w:t>was</w:t>
      </w:r>
      <w:r w:rsidR="00E55E71">
        <w:t xml:space="preserve"> the situation that Apostle John w</w:t>
      </w:r>
      <w:r w:rsidR="0077755A">
        <w:t>rote</w:t>
      </w:r>
      <w:r w:rsidR="00E55E71">
        <w:t xml:space="preserve"> about in 1 John 3:11-18.  The Johanne community were “experiencing a pattern of prejudicial treatment and resentment”</w:t>
      </w:r>
      <w:r w:rsidR="00995650" w:rsidRPr="00995650">
        <w:rPr>
          <w:rFonts w:ascii="Calibri" w:hAnsi="Calibri" w:cs="Calibri"/>
          <w:sz w:val="24"/>
          <w:szCs w:val="24"/>
          <w:vertAlign w:val="superscript"/>
        </w:rPr>
        <w:t xml:space="preserve"> </w:t>
      </w:r>
      <w:r w:rsidR="00995650" w:rsidRPr="0008711D">
        <w:rPr>
          <w:rFonts w:ascii="Calibri" w:hAnsi="Calibri" w:cs="Calibri"/>
          <w:sz w:val="24"/>
          <w:szCs w:val="24"/>
          <w:vertAlign w:val="superscript"/>
        </w:rPr>
        <w:footnoteReference w:id="5"/>
      </w:r>
      <w:r w:rsidR="00E55E71">
        <w:t xml:space="preserve"> from two God-fearing bodies.  First, the Jews were putting them out of the synagogue and killing them (John 16:2, </w:t>
      </w:r>
      <w:r w:rsidR="00995650">
        <w:t>9:34)</w:t>
      </w:r>
      <w:r w:rsidR="00995650" w:rsidRPr="000D255F">
        <w:rPr>
          <w:rFonts w:ascii="Calibri" w:hAnsi="Calibri" w:cs="Calibri"/>
          <w:sz w:val="24"/>
          <w:szCs w:val="24"/>
          <w:vertAlign w:val="superscript"/>
        </w:rPr>
        <w:footnoteReference w:id="6"/>
      </w:r>
      <w:r w:rsidR="00995650">
        <w:t xml:space="preserve"> </w:t>
      </w:r>
      <w:r w:rsidR="001D49A5">
        <w:t>due to the</w:t>
      </w:r>
      <w:r w:rsidR="0077755A">
        <w:t xml:space="preserve">ir belief in the </w:t>
      </w:r>
      <w:r w:rsidR="00995650">
        <w:t>Messiah dying once and for all, and second, they faced intense persecution from a group of heretics, followers of Cerinthus,</w:t>
      </w:r>
      <w:r w:rsidR="00995650" w:rsidRPr="003C270F">
        <w:rPr>
          <w:rFonts w:ascii="Calibri" w:hAnsi="Calibri" w:cs="Calibri"/>
          <w:sz w:val="24"/>
          <w:szCs w:val="24"/>
          <w:vertAlign w:val="superscript"/>
        </w:rPr>
        <w:footnoteReference w:id="7"/>
      </w:r>
      <w:r w:rsidR="00995650">
        <w:t xml:space="preserve"> that </w:t>
      </w:r>
      <w:r w:rsidR="00995650">
        <w:lastRenderedPageBreak/>
        <w:t>were spreading false teaching</w:t>
      </w:r>
      <w:r w:rsidR="00BC581E">
        <w:t>.</w:t>
      </w:r>
      <w:r w:rsidR="00995650" w:rsidRPr="003C270F">
        <w:rPr>
          <w:rFonts w:ascii="Calibri" w:hAnsi="Calibri" w:cs="Calibri"/>
          <w:sz w:val="24"/>
          <w:szCs w:val="24"/>
          <w:vertAlign w:val="superscript"/>
        </w:rPr>
        <w:footnoteReference w:id="8"/>
      </w:r>
      <w:r w:rsidR="00995650">
        <w:t xml:space="preserve"> </w:t>
      </w:r>
      <w:r w:rsidR="00BC581E">
        <w:t xml:space="preserve">  The incredibly sad part is that these secessionists used to belong to their church</w:t>
      </w:r>
      <w:r w:rsidR="00995650">
        <w:t>!</w:t>
      </w:r>
      <w:r w:rsidR="00995650" w:rsidRPr="00074233">
        <w:rPr>
          <w:rFonts w:ascii="Calibri" w:hAnsi="Calibri" w:cs="Calibri"/>
          <w:sz w:val="24"/>
          <w:szCs w:val="24"/>
          <w:vertAlign w:val="superscript"/>
        </w:rPr>
        <w:footnoteReference w:id="9"/>
      </w:r>
      <w:r w:rsidR="00995650">
        <w:t xml:space="preserve">  </w:t>
      </w:r>
      <w:r w:rsidR="00BC581E">
        <w:t>T</w:t>
      </w:r>
      <w:r w:rsidR="00995650">
        <w:t xml:space="preserve">oday’s sermon </w:t>
      </w:r>
      <w:r w:rsidR="009F771E">
        <w:rPr>
          <w:rFonts w:ascii="Calibri" w:hAnsi="Calibri" w:cs="Calibri"/>
          <w:noProof/>
          <w:color w:val="000000" w:themeColor="text1"/>
          <w:sz w:val="24"/>
          <w:szCs w:val="24"/>
          <w:lang w:val="en-US"/>
        </w:rPr>
        <w:drawing>
          <wp:anchor distT="0" distB="0" distL="114300" distR="114300" simplePos="0" relativeHeight="251659264" behindDoc="0" locked="0" layoutInCell="1" allowOverlap="1" wp14:anchorId="4841227E" wp14:editId="4CFC035E">
            <wp:simplePos x="0" y="0"/>
            <wp:positionH relativeFrom="column">
              <wp:posOffset>4457700</wp:posOffset>
            </wp:positionH>
            <wp:positionV relativeFrom="paragraph">
              <wp:posOffset>628650</wp:posOffset>
            </wp:positionV>
            <wp:extent cx="2095500" cy="2188845"/>
            <wp:effectExtent l="76200" t="76200" r="133350" b="135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21888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995650">
        <w:t xml:space="preserve">is going review the reasons John gave as to why it is not ok to be indifferent or outright hate those created in God’s image, especially when they belong to the same body of Christ </w:t>
      </w:r>
      <w:r w:rsidR="00BC581E">
        <w:t>bec</w:t>
      </w:r>
      <w:r w:rsidR="00B92963">
        <w:t xml:space="preserve">ause such negative emotions </w:t>
      </w:r>
      <w:r w:rsidR="001D49A5">
        <w:t xml:space="preserve">often </w:t>
      </w:r>
      <w:r w:rsidR="00B92963">
        <w:t>demonstrates you</w:t>
      </w:r>
      <w:r w:rsidR="0077755A">
        <w:t>r bond is with Satan and you in fact are not born again!</w:t>
      </w:r>
    </w:p>
    <w:p w14:paraId="3CAFE432" w14:textId="77777777" w:rsidR="00D9502D" w:rsidRDefault="00D9502D"/>
    <w:p w14:paraId="2487BDB9" w14:textId="387B2ED7" w:rsidR="00D9502D" w:rsidRPr="00D9502D" w:rsidRDefault="00095465" w:rsidP="00D9502D">
      <w:pPr>
        <w:pStyle w:val="Heading1"/>
        <w:spacing w:line="480" w:lineRule="auto"/>
      </w:pPr>
      <w:r w:rsidRPr="00095465">
        <w:rPr>
          <w:b/>
          <w:bCs/>
        </w:rPr>
        <w:t xml:space="preserve">The Message </w:t>
      </w:r>
      <w:proofErr w:type="gramStart"/>
      <w:r w:rsidRPr="00095465">
        <w:rPr>
          <w:b/>
          <w:bCs/>
        </w:rPr>
        <w:t>From</w:t>
      </w:r>
      <w:proofErr w:type="gramEnd"/>
      <w:r w:rsidRPr="00095465">
        <w:rPr>
          <w:b/>
          <w:bCs/>
        </w:rPr>
        <w:t xml:space="preserve"> the Beginning</w:t>
      </w:r>
    </w:p>
    <w:p w14:paraId="5F734B60" w14:textId="248F469E" w:rsidR="009F771E" w:rsidRDefault="00B92963" w:rsidP="006E5286">
      <w:pPr>
        <w:rPr>
          <w:rFonts w:ascii="Calibri" w:hAnsi="Calibri" w:cs="Calibri"/>
          <w:color w:val="000000" w:themeColor="text1"/>
          <w:sz w:val="24"/>
          <w:szCs w:val="24"/>
          <w:lang w:val="en-US"/>
        </w:rPr>
      </w:pPr>
      <w:r>
        <w:tab/>
        <w:t>John begins by stating that he is “not giving the church a message they have never heard</w:t>
      </w:r>
      <w:r w:rsidR="00384B52">
        <w:t>”</w:t>
      </w:r>
      <w:r w:rsidR="00384B52" w:rsidRPr="00D64996">
        <w:rPr>
          <w:rFonts w:ascii="Calibri" w:hAnsi="Calibri" w:cs="Calibri"/>
          <w:sz w:val="24"/>
          <w:szCs w:val="24"/>
          <w:vertAlign w:val="superscript"/>
        </w:rPr>
        <w:footnoteReference w:id="10"/>
      </w:r>
      <w:r>
        <w:t xml:space="preserve"> but instead one that was given from the beginning!  </w:t>
      </w:r>
      <w:r w:rsidR="00FF0DF3">
        <w:t xml:space="preserve">The command to love </w:t>
      </w:r>
      <w:r w:rsidR="00C107BE">
        <w:t xml:space="preserve">was </w:t>
      </w:r>
      <w:r w:rsidR="00FF0DF3">
        <w:t>Christ’s command given to His disciples</w:t>
      </w:r>
      <w:r w:rsidR="00C107BE" w:rsidRPr="00A54839">
        <w:rPr>
          <w:rFonts w:ascii="Calibri" w:hAnsi="Calibri" w:cs="Calibri"/>
          <w:sz w:val="24"/>
          <w:szCs w:val="24"/>
          <w:vertAlign w:val="superscript"/>
        </w:rPr>
        <w:footnoteReference w:id="11"/>
      </w:r>
      <w:r w:rsidR="00C107BE">
        <w:t xml:space="preserve"> “likely dependent of the Last Supper discourse</w:t>
      </w:r>
      <w:r w:rsidR="00460D43">
        <w:t>.</w:t>
      </w:r>
      <w:r w:rsidR="00C107BE">
        <w:t>”</w:t>
      </w:r>
      <w:r w:rsidR="00C107BE" w:rsidRPr="00C107BE">
        <w:rPr>
          <w:rFonts w:ascii="Calibri" w:hAnsi="Calibri" w:cs="Calibri"/>
          <w:sz w:val="24"/>
          <w:szCs w:val="24"/>
          <w:vertAlign w:val="superscript"/>
        </w:rPr>
        <w:t xml:space="preserve"> </w:t>
      </w:r>
      <w:r w:rsidR="00C107BE" w:rsidRPr="00074233">
        <w:rPr>
          <w:rFonts w:ascii="Calibri" w:hAnsi="Calibri" w:cs="Calibri"/>
          <w:sz w:val="24"/>
          <w:szCs w:val="24"/>
          <w:vertAlign w:val="superscript"/>
        </w:rPr>
        <w:footnoteReference w:id="12"/>
      </w:r>
      <w:r w:rsidR="00C107BE">
        <w:t xml:space="preserve"> </w:t>
      </w:r>
      <w:r w:rsidR="00460D43">
        <w:t xml:space="preserve"> Jesus said</w:t>
      </w:r>
      <w:r w:rsidR="00C107BE">
        <w:t>,</w:t>
      </w:r>
      <w:r w:rsidR="00FF0DF3">
        <w:t xml:space="preserve"> “a new command I give you:  love one another.  As I have loved you, so must you love one a</w:t>
      </w:r>
      <w:r w:rsidR="006E5286">
        <w:t>nother.  By this everyone will know you are my disciples if you love one another” (John 13:34-35).  This is not meant to be some “academic, theological, doctrinal statement,”</w:t>
      </w:r>
      <w:r w:rsidR="006E5286" w:rsidRPr="00BF2037">
        <w:rPr>
          <w:rFonts w:ascii="Calibri" w:hAnsi="Calibri" w:cs="Calibri"/>
          <w:sz w:val="24"/>
          <w:szCs w:val="24"/>
          <w:vertAlign w:val="superscript"/>
        </w:rPr>
        <w:footnoteReference w:id="13"/>
      </w:r>
      <w:r w:rsidR="006E5286">
        <w:t xml:space="preserve"> but one of the litmus tests one can use to determine </w:t>
      </w:r>
      <w:r w:rsidR="00B93CD6">
        <w:t xml:space="preserve">if one has indeed “passed from death to life” (1 John 3:14)!  </w:t>
      </w:r>
      <w:r w:rsidR="006E5286" w:rsidRPr="006E5286">
        <w:rPr>
          <w:color w:val="000000" w:themeColor="text1"/>
        </w:rPr>
        <w:t>“A</w:t>
      </w:r>
      <w:proofErr w:type="spellStart"/>
      <w:r w:rsidR="006E5286" w:rsidRPr="006E5286">
        <w:rPr>
          <w:rFonts w:ascii="Calibri" w:hAnsi="Calibri" w:cs="Calibri"/>
          <w:color w:val="000000" w:themeColor="text1"/>
          <w:sz w:val="24"/>
          <w:szCs w:val="24"/>
          <w:lang w:val="en-US"/>
        </w:rPr>
        <w:t>s</w:t>
      </w:r>
      <w:proofErr w:type="spellEnd"/>
      <w:r w:rsidR="006E5286" w:rsidRPr="006E5286">
        <w:rPr>
          <w:rFonts w:ascii="Calibri" w:hAnsi="Calibri" w:cs="Calibri"/>
          <w:color w:val="000000" w:themeColor="text1"/>
          <w:sz w:val="24"/>
          <w:szCs w:val="24"/>
          <w:lang w:val="en-US"/>
        </w:rPr>
        <w:t xml:space="preserve"> the knowledge of God is tested by conduct—whether one walks in the light (1:5–2:11)—so being “born of God” (2:29) is tested by righteous action and love of the brethren.”</w:t>
      </w:r>
      <w:r w:rsidR="006E5286" w:rsidRPr="006E5286">
        <w:rPr>
          <w:rFonts w:ascii="Calibri" w:hAnsi="Calibri" w:cs="Calibri"/>
          <w:color w:val="000000" w:themeColor="text1"/>
          <w:sz w:val="24"/>
          <w:szCs w:val="24"/>
          <w:vertAlign w:val="superscript"/>
        </w:rPr>
        <w:footnoteReference w:id="14"/>
      </w:r>
      <w:r w:rsidR="00B93CD6">
        <w:rPr>
          <w:rFonts w:ascii="Calibri" w:hAnsi="Calibri" w:cs="Calibri"/>
          <w:color w:val="000000" w:themeColor="text1"/>
          <w:sz w:val="24"/>
          <w:szCs w:val="24"/>
          <w:lang w:val="en-US"/>
        </w:rPr>
        <w:t xml:space="preserve">  While the definition of “love” </w:t>
      </w:r>
      <w:r w:rsidR="00460D43">
        <w:rPr>
          <w:rFonts w:ascii="Calibri" w:hAnsi="Calibri" w:cs="Calibri"/>
          <w:color w:val="000000" w:themeColor="text1"/>
          <w:sz w:val="24"/>
          <w:szCs w:val="24"/>
          <w:lang w:val="en-US"/>
        </w:rPr>
        <w:t xml:space="preserve">by the </w:t>
      </w:r>
      <w:r w:rsidR="00B93CD6">
        <w:rPr>
          <w:rFonts w:ascii="Calibri" w:hAnsi="Calibri" w:cs="Calibri"/>
          <w:color w:val="000000" w:themeColor="text1"/>
          <w:sz w:val="24"/>
          <w:szCs w:val="24"/>
          <w:lang w:val="en-US"/>
        </w:rPr>
        <w:t xml:space="preserve">world is incredibly broad and often self-gratifying, </w:t>
      </w:r>
      <w:r w:rsidR="00BB473F">
        <w:rPr>
          <w:rFonts w:ascii="Calibri" w:hAnsi="Calibri" w:cs="Calibri"/>
          <w:color w:val="000000" w:themeColor="text1"/>
          <w:sz w:val="24"/>
          <w:szCs w:val="24"/>
          <w:lang w:val="en-US"/>
        </w:rPr>
        <w:t>the kind of love John is referring to, agape love, is the “responsibility to demonstrate selfless concern for our brothers and sisters in Christ as our response to the grace God has given us!”</w:t>
      </w:r>
      <w:r w:rsidR="00BB473F" w:rsidRPr="00E4172F">
        <w:rPr>
          <w:rFonts w:ascii="Calibri" w:hAnsi="Calibri" w:cs="Calibri"/>
          <w:sz w:val="24"/>
          <w:szCs w:val="24"/>
          <w:vertAlign w:val="superscript"/>
        </w:rPr>
        <w:footnoteReference w:id="15"/>
      </w:r>
      <w:r w:rsidR="00BB473F">
        <w:rPr>
          <w:rFonts w:ascii="Calibri" w:hAnsi="Calibri" w:cs="Calibri"/>
          <w:color w:val="000000" w:themeColor="text1"/>
          <w:sz w:val="24"/>
          <w:szCs w:val="24"/>
          <w:lang w:val="en-US"/>
        </w:rPr>
        <w:t xml:space="preserve">  </w:t>
      </w:r>
      <w:r w:rsidR="00B93CD6">
        <w:rPr>
          <w:rFonts w:ascii="Calibri" w:hAnsi="Calibri" w:cs="Calibri"/>
          <w:color w:val="000000" w:themeColor="text1"/>
          <w:sz w:val="24"/>
          <w:szCs w:val="24"/>
          <w:lang w:val="en-US"/>
        </w:rPr>
        <w:t xml:space="preserve"> </w:t>
      </w:r>
      <w:r w:rsidR="00BB473F">
        <w:rPr>
          <w:rFonts w:ascii="Calibri" w:hAnsi="Calibri" w:cs="Calibri"/>
          <w:color w:val="000000" w:themeColor="text1"/>
          <w:sz w:val="24"/>
          <w:szCs w:val="24"/>
          <w:lang w:val="en-US"/>
        </w:rPr>
        <w:t xml:space="preserve">Agape love is crucial for “living for Jesus and </w:t>
      </w:r>
      <w:r w:rsidR="00BB473F">
        <w:rPr>
          <w:rFonts w:ascii="Calibri" w:hAnsi="Calibri" w:cs="Calibri"/>
          <w:color w:val="000000" w:themeColor="text1"/>
          <w:sz w:val="24"/>
          <w:szCs w:val="24"/>
          <w:lang w:val="en-US"/>
        </w:rPr>
        <w:lastRenderedPageBreak/>
        <w:t>for advancing God’s kingdom”</w:t>
      </w:r>
      <w:r w:rsidR="00BB473F" w:rsidRPr="00D403F6">
        <w:rPr>
          <w:rFonts w:ascii="Calibri" w:hAnsi="Calibri" w:cs="Calibri"/>
          <w:sz w:val="24"/>
          <w:szCs w:val="24"/>
          <w:vertAlign w:val="superscript"/>
        </w:rPr>
        <w:footnoteReference w:id="16"/>
      </w:r>
      <w:r w:rsidR="00BB473F">
        <w:rPr>
          <w:rFonts w:ascii="Calibri" w:hAnsi="Calibri" w:cs="Calibri"/>
          <w:color w:val="000000" w:themeColor="text1"/>
          <w:sz w:val="24"/>
          <w:szCs w:val="24"/>
          <w:lang w:val="en-US"/>
        </w:rPr>
        <w:t xml:space="preserve"> because it is by considering others better than ourselves and looking out for their</w:t>
      </w:r>
      <w:r w:rsidR="00D9502D">
        <w:rPr>
          <w:rFonts w:ascii="Calibri" w:hAnsi="Calibri" w:cs="Calibri"/>
          <w:color w:val="000000" w:themeColor="text1"/>
          <w:sz w:val="24"/>
          <w:szCs w:val="24"/>
          <w:lang w:val="en-US"/>
        </w:rPr>
        <w:t xml:space="preserve"> best</w:t>
      </w:r>
      <w:r w:rsidR="00BB473F">
        <w:rPr>
          <w:rFonts w:ascii="Calibri" w:hAnsi="Calibri" w:cs="Calibri"/>
          <w:color w:val="000000" w:themeColor="text1"/>
          <w:sz w:val="24"/>
          <w:szCs w:val="24"/>
          <w:lang w:val="en-US"/>
        </w:rPr>
        <w:t xml:space="preserve"> interests </w:t>
      </w:r>
      <w:r w:rsidR="0005313D">
        <w:rPr>
          <w:rFonts w:ascii="Calibri" w:hAnsi="Calibri" w:cs="Calibri"/>
          <w:color w:val="000000" w:themeColor="text1"/>
          <w:sz w:val="24"/>
          <w:szCs w:val="24"/>
          <w:lang w:val="en-US"/>
        </w:rPr>
        <w:t xml:space="preserve">(Philippians 2:3) </w:t>
      </w:r>
      <w:r w:rsidR="00BB473F">
        <w:rPr>
          <w:rFonts w:ascii="Calibri" w:hAnsi="Calibri" w:cs="Calibri"/>
          <w:color w:val="000000" w:themeColor="text1"/>
          <w:sz w:val="24"/>
          <w:szCs w:val="24"/>
          <w:lang w:val="en-US"/>
        </w:rPr>
        <w:t xml:space="preserve">that one demonstrates one has indeed received and is now able to pass the comfort one has received from the Father onto His children!  </w:t>
      </w:r>
      <w:r w:rsidR="0005313D">
        <w:rPr>
          <w:rFonts w:ascii="Calibri" w:hAnsi="Calibri" w:cs="Calibri"/>
          <w:color w:val="000000" w:themeColor="text1"/>
          <w:sz w:val="24"/>
          <w:szCs w:val="24"/>
          <w:lang w:val="en-US"/>
        </w:rPr>
        <w:t xml:space="preserve">It is not </w:t>
      </w:r>
      <w:r w:rsidR="00460D43">
        <w:rPr>
          <w:rFonts w:ascii="Calibri" w:hAnsi="Calibri" w:cs="Calibri"/>
          <w:color w:val="000000" w:themeColor="text1"/>
          <w:sz w:val="24"/>
          <w:szCs w:val="24"/>
          <w:lang w:val="en-US"/>
        </w:rPr>
        <w:t xml:space="preserve">by </w:t>
      </w:r>
      <w:r w:rsidR="0005313D">
        <w:rPr>
          <w:rFonts w:ascii="Calibri" w:hAnsi="Calibri" w:cs="Calibri"/>
          <w:color w:val="000000" w:themeColor="text1"/>
          <w:sz w:val="24"/>
          <w:szCs w:val="24"/>
          <w:lang w:val="en-US"/>
        </w:rPr>
        <w:t xml:space="preserve">carrying Bibles, singing worship songs, theological astuteness, or even the size of our church that others see God’s light but instead by our sacrificial love for </w:t>
      </w:r>
      <w:r w:rsidR="00421A01">
        <w:rPr>
          <w:rFonts w:ascii="Calibri" w:hAnsi="Calibri" w:cs="Calibri"/>
          <w:color w:val="000000" w:themeColor="text1"/>
          <w:sz w:val="24"/>
          <w:szCs w:val="24"/>
          <w:lang w:val="en-US"/>
        </w:rPr>
        <w:t>them</w:t>
      </w:r>
      <w:r w:rsidR="0005313D">
        <w:rPr>
          <w:rFonts w:ascii="Calibri" w:hAnsi="Calibri" w:cs="Calibri"/>
          <w:color w:val="000000" w:themeColor="text1"/>
          <w:sz w:val="24"/>
          <w:szCs w:val="24"/>
          <w:lang w:val="en-US"/>
        </w:rPr>
        <w:t>!</w:t>
      </w:r>
      <w:r w:rsidR="0005313D" w:rsidRPr="00BF2037">
        <w:rPr>
          <w:rFonts w:ascii="Calibri" w:hAnsi="Calibri" w:cs="Calibri"/>
          <w:sz w:val="24"/>
          <w:szCs w:val="24"/>
          <w:vertAlign w:val="superscript"/>
        </w:rPr>
        <w:footnoteReference w:id="17"/>
      </w:r>
      <w:r w:rsidR="0005313D">
        <w:rPr>
          <w:rFonts w:ascii="Calibri" w:hAnsi="Calibri" w:cs="Calibri"/>
          <w:color w:val="000000" w:themeColor="text1"/>
          <w:sz w:val="24"/>
          <w:szCs w:val="24"/>
          <w:lang w:val="en-US"/>
        </w:rPr>
        <w:t xml:space="preserve">  </w:t>
      </w:r>
    </w:p>
    <w:p w14:paraId="06C54B88" w14:textId="14E31986" w:rsidR="009F771E" w:rsidRDefault="00F16E26" w:rsidP="009F771E">
      <w:pPr>
        <w:pStyle w:val="IntenseQuote"/>
        <w:rPr>
          <w:lang w:val="en-US"/>
        </w:rPr>
      </w:pPr>
      <w:r>
        <w:rPr>
          <w:noProof/>
        </w:rPr>
        <w:drawing>
          <wp:anchor distT="0" distB="0" distL="114300" distR="114300" simplePos="0" relativeHeight="251660288" behindDoc="0" locked="0" layoutInCell="1" allowOverlap="1" wp14:anchorId="44F8A3C3" wp14:editId="6050A727">
            <wp:simplePos x="0" y="0"/>
            <wp:positionH relativeFrom="margin">
              <wp:posOffset>4410075</wp:posOffset>
            </wp:positionH>
            <wp:positionV relativeFrom="paragraph">
              <wp:posOffset>140335</wp:posOffset>
            </wp:positionV>
            <wp:extent cx="2581275" cy="1714500"/>
            <wp:effectExtent l="76200" t="76200" r="142875"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1714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5313D">
        <w:rPr>
          <w:lang w:val="en-US"/>
        </w:rPr>
        <w:t xml:space="preserve">While we are called to love all humans because they are created in God’s image, John </w:t>
      </w:r>
      <w:r w:rsidR="001362CB">
        <w:rPr>
          <w:lang w:val="en-US"/>
        </w:rPr>
        <w:t xml:space="preserve">stresses how important it is to show those </w:t>
      </w:r>
      <w:r w:rsidR="00421A01">
        <w:rPr>
          <w:lang w:val="en-US"/>
        </w:rPr>
        <w:t xml:space="preserve">who have a bond with the Devil </w:t>
      </w:r>
      <w:r w:rsidR="00D9502D">
        <w:rPr>
          <w:lang w:val="en-US"/>
        </w:rPr>
        <w:t xml:space="preserve">and </w:t>
      </w:r>
      <w:r w:rsidR="00460D43">
        <w:rPr>
          <w:lang w:val="en-US"/>
        </w:rPr>
        <w:t xml:space="preserve">are filled with </w:t>
      </w:r>
      <w:r w:rsidR="001362CB">
        <w:rPr>
          <w:lang w:val="en-US"/>
        </w:rPr>
        <w:t xml:space="preserve">jealousy, hatred and strife that </w:t>
      </w:r>
      <w:r w:rsidR="00421A01">
        <w:rPr>
          <w:lang w:val="en-US"/>
        </w:rPr>
        <w:t xml:space="preserve">when you </w:t>
      </w:r>
      <w:r w:rsidR="001362CB">
        <w:rPr>
          <w:lang w:val="en-US"/>
        </w:rPr>
        <w:t>chose a bond with God</w:t>
      </w:r>
      <w:r w:rsidR="001362CB" w:rsidRPr="00A54839">
        <w:rPr>
          <w:vertAlign w:val="superscript"/>
        </w:rPr>
        <w:footnoteReference w:id="18"/>
      </w:r>
      <w:r w:rsidR="001362CB">
        <w:rPr>
          <w:lang w:val="en-US"/>
        </w:rPr>
        <w:t xml:space="preserve"> through belief in the atoning sacrifice of His Son (John 3:16) </w:t>
      </w:r>
      <w:r w:rsidR="00421A01">
        <w:rPr>
          <w:lang w:val="en-US"/>
        </w:rPr>
        <w:t>you receive</w:t>
      </w:r>
      <w:r w:rsidR="00D9502D">
        <w:rPr>
          <w:lang w:val="en-US"/>
        </w:rPr>
        <w:t xml:space="preserve"> the opposite:  </w:t>
      </w:r>
      <w:r w:rsidR="001362CB">
        <w:rPr>
          <w:lang w:val="en-US"/>
        </w:rPr>
        <w:t xml:space="preserve">unity, peace and love for both God and one another.  </w:t>
      </w:r>
    </w:p>
    <w:p w14:paraId="61E3FA18" w14:textId="651F8F32" w:rsidR="001362CB" w:rsidRDefault="001362CB" w:rsidP="006E5286">
      <w:pPr>
        <w:rPr>
          <w:rFonts w:ascii="Calibri" w:hAnsi="Calibri" w:cs="Calibri"/>
          <w:color w:val="000000" w:themeColor="text1"/>
          <w:sz w:val="24"/>
          <w:szCs w:val="24"/>
          <w:lang w:val="en-US"/>
        </w:rPr>
      </w:pPr>
      <w:r>
        <w:rPr>
          <w:rFonts w:ascii="Calibri" w:hAnsi="Calibri" w:cs="Calibri"/>
          <w:color w:val="000000" w:themeColor="text1"/>
          <w:sz w:val="24"/>
          <w:szCs w:val="24"/>
          <w:lang w:val="en-US"/>
        </w:rPr>
        <w:t xml:space="preserve">It is this testimony of love that </w:t>
      </w:r>
      <w:r w:rsidR="00460D43">
        <w:rPr>
          <w:rFonts w:ascii="Calibri" w:hAnsi="Calibri" w:cs="Calibri"/>
          <w:color w:val="000000" w:themeColor="text1"/>
          <w:sz w:val="24"/>
          <w:szCs w:val="24"/>
          <w:lang w:val="en-US"/>
        </w:rPr>
        <w:t xml:space="preserve">a believer </w:t>
      </w:r>
      <w:r w:rsidR="00CD7625">
        <w:rPr>
          <w:rFonts w:ascii="Calibri" w:hAnsi="Calibri" w:cs="Calibri"/>
          <w:color w:val="000000" w:themeColor="text1"/>
          <w:sz w:val="24"/>
          <w:szCs w:val="24"/>
          <w:lang w:val="en-US"/>
        </w:rPr>
        <w:t>can</w:t>
      </w:r>
      <w:r w:rsidR="00460D43">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point the lost sheep to the Good Shepherd to be found, loved</w:t>
      </w:r>
      <w:r w:rsidR="001260D4">
        <w:rPr>
          <w:rFonts w:ascii="Calibri" w:hAnsi="Calibri" w:cs="Calibri"/>
          <w:color w:val="000000" w:themeColor="text1"/>
          <w:sz w:val="24"/>
          <w:szCs w:val="24"/>
          <w:lang w:val="en-US"/>
        </w:rPr>
        <w:t>,</w:t>
      </w:r>
      <w:r>
        <w:rPr>
          <w:rFonts w:ascii="Calibri" w:hAnsi="Calibri" w:cs="Calibri"/>
          <w:color w:val="000000" w:themeColor="text1"/>
          <w:sz w:val="24"/>
          <w:szCs w:val="24"/>
          <w:lang w:val="en-US"/>
        </w:rPr>
        <w:t xml:space="preserve"> and redeemed by His blood!</w:t>
      </w:r>
    </w:p>
    <w:p w14:paraId="2D0B9305" w14:textId="0B9CB2AB" w:rsidR="00095465" w:rsidRDefault="00095465" w:rsidP="0056775C">
      <w:pPr>
        <w:pStyle w:val="Heading1"/>
        <w:spacing w:line="480" w:lineRule="auto"/>
      </w:pPr>
      <w:r w:rsidRPr="00095465">
        <w:rPr>
          <w:b/>
          <w:bCs/>
        </w:rPr>
        <w:t>Hatred as a Sign of Death</w:t>
      </w:r>
    </w:p>
    <w:p w14:paraId="2E61BCB1" w14:textId="53E5FA1C" w:rsidR="00027CF7" w:rsidRDefault="00027CF7">
      <w:r>
        <w:tab/>
        <w:t xml:space="preserve">Before John tells his audience more about </w:t>
      </w:r>
      <w:r w:rsidR="00313889">
        <w:t>the love b</w:t>
      </w:r>
      <w:r>
        <w:t>elievers are to emulate, he begins by using Cain as an example of the opposite of love, hate</w:t>
      </w:r>
      <w:r w:rsidR="00313889">
        <w:t>d</w:t>
      </w:r>
      <w:r>
        <w:t>!</w:t>
      </w:r>
      <w:r w:rsidRPr="00722044">
        <w:rPr>
          <w:rFonts w:ascii="Calibri" w:hAnsi="Calibri" w:cs="Calibri"/>
          <w:sz w:val="24"/>
          <w:szCs w:val="24"/>
          <w:vertAlign w:val="superscript"/>
        </w:rPr>
        <w:footnoteReference w:id="19"/>
      </w:r>
      <w:r>
        <w:t xml:space="preserve">  </w:t>
      </w:r>
      <w:r w:rsidR="00313889">
        <w:t xml:space="preserve">We are told in Genesis chapter </w:t>
      </w:r>
      <w:r w:rsidR="00D50200">
        <w:t>four</w:t>
      </w:r>
      <w:r w:rsidR="00313889">
        <w:t xml:space="preserve"> that “in the course of time” </w:t>
      </w:r>
      <w:r w:rsidR="00D50200">
        <w:t xml:space="preserve">(4:3) </w:t>
      </w:r>
      <w:r w:rsidR="00313889">
        <w:t xml:space="preserve">both Cain and Abel brought offerings unto the Lord.  </w:t>
      </w:r>
      <w:r w:rsidR="00D50200">
        <w:t xml:space="preserve">While “Cain brought some of the fruits of the soil” Abel brought “fat portions from some of the firstborn of the flock” (4:3-4).  We are told that the Lord looked favorably on Abel’s offering and rejected Cain’s (4:4-5).  </w:t>
      </w:r>
      <w:r w:rsidR="00CE5B7E">
        <w:t xml:space="preserve">“Cain became very </w:t>
      </w:r>
      <w:r w:rsidR="005E679E">
        <w:t>angry;</w:t>
      </w:r>
      <w:r w:rsidR="00CE5B7E">
        <w:t xml:space="preserve"> his face was downcast” (4:5)</w:t>
      </w:r>
      <w:r w:rsidR="0056775C">
        <w:t xml:space="preserve"> so the </w:t>
      </w:r>
      <w:r w:rsidR="005E679E">
        <w:t>Lord said to Cain, “if you do what is right, will you not be accepted</w:t>
      </w:r>
      <w:r w:rsidR="0056775C">
        <w:t>?</w:t>
      </w:r>
      <w:r w:rsidR="005E679E">
        <w:t xml:space="preserve">  But if you do not do what is right, sin is crouching at your door; it desires to have you, but you must rule over it” (4:7).  In a fit of jealousy and anger we are told that Cain invited his brother Abel to go out into the field where he proceeded to butcher him like one would an </w:t>
      </w:r>
      <w:r w:rsidR="005E679E">
        <w:lastRenderedPageBreak/>
        <w:t>animal!</w:t>
      </w:r>
      <w:r w:rsidR="00B57A8C" w:rsidRPr="00640AA2">
        <w:rPr>
          <w:rFonts w:ascii="Calibri" w:hAnsi="Calibri" w:cs="Calibri"/>
          <w:sz w:val="24"/>
          <w:szCs w:val="24"/>
          <w:vertAlign w:val="superscript"/>
        </w:rPr>
        <w:footnoteReference w:id="20"/>
      </w:r>
      <w:r w:rsidR="005E679E">
        <w:t xml:space="preserve">  </w:t>
      </w:r>
      <w:r w:rsidR="00FB301A">
        <w:t xml:space="preserve">The issue here is not that Cain brought an inferior </w:t>
      </w:r>
      <w:r w:rsidR="008B0A59">
        <w:rPr>
          <w:noProof/>
        </w:rPr>
        <w:drawing>
          <wp:anchor distT="0" distB="0" distL="114300" distR="114300" simplePos="0" relativeHeight="251661312" behindDoc="0" locked="0" layoutInCell="1" allowOverlap="1" wp14:anchorId="4DEF6672" wp14:editId="54572EBB">
            <wp:simplePos x="0" y="0"/>
            <wp:positionH relativeFrom="column">
              <wp:posOffset>4381500</wp:posOffset>
            </wp:positionH>
            <wp:positionV relativeFrom="paragraph">
              <wp:posOffset>438150</wp:posOffset>
            </wp:positionV>
            <wp:extent cx="2390775" cy="17926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1792605"/>
                    </a:xfrm>
                    <a:prstGeom prst="rect">
                      <a:avLst/>
                    </a:prstGeom>
                    <a:noFill/>
                  </pic:spPr>
                </pic:pic>
              </a:graphicData>
            </a:graphic>
          </wp:anchor>
        </w:drawing>
      </w:r>
      <w:r w:rsidR="00FB301A">
        <w:t>sacrifice, a grain instead of animal</w:t>
      </w:r>
      <w:r w:rsidR="00405381">
        <w:t xml:space="preserve"> sacrifice</w:t>
      </w:r>
      <w:r w:rsidR="00FB301A">
        <w:t xml:space="preserve"> as some commentaries suggest,</w:t>
      </w:r>
      <w:r w:rsidR="00405381" w:rsidRPr="0008711D">
        <w:rPr>
          <w:rFonts w:ascii="Calibri" w:hAnsi="Calibri" w:cs="Calibri"/>
          <w:sz w:val="24"/>
          <w:szCs w:val="24"/>
          <w:vertAlign w:val="superscript"/>
        </w:rPr>
        <w:footnoteReference w:id="21"/>
      </w:r>
      <w:r w:rsidR="00FB301A">
        <w:t xml:space="preserve"> but that Cain lacked faith </w:t>
      </w:r>
      <w:r w:rsidR="00405381">
        <w:t xml:space="preserve">(Hebrews 11:4) </w:t>
      </w:r>
      <w:r w:rsidR="00FB301A">
        <w:t xml:space="preserve">to give God his very best and </w:t>
      </w:r>
      <w:r w:rsidR="00405381">
        <w:t>was filled with hatred in the sight of his brother’s righteousness!</w:t>
      </w:r>
      <w:r w:rsidR="00405381" w:rsidRPr="003C270F">
        <w:rPr>
          <w:rFonts w:ascii="Calibri" w:hAnsi="Calibri" w:cs="Calibri"/>
          <w:sz w:val="24"/>
          <w:szCs w:val="24"/>
          <w:vertAlign w:val="superscript"/>
        </w:rPr>
        <w:footnoteReference w:id="22"/>
      </w:r>
      <w:r w:rsidR="0069151A">
        <w:t xml:space="preserve">  Despite both brothers being raised in the same environment and by the same parents</w:t>
      </w:r>
      <w:r w:rsidR="00BD2B3C">
        <w:t>,</w:t>
      </w:r>
      <w:r w:rsidR="00BD2B3C" w:rsidRPr="009C00FA">
        <w:rPr>
          <w:rFonts w:ascii="Calibri" w:hAnsi="Calibri" w:cs="Calibri"/>
          <w:sz w:val="24"/>
          <w:szCs w:val="24"/>
          <w:vertAlign w:val="superscript"/>
        </w:rPr>
        <w:footnoteReference w:id="23"/>
      </w:r>
      <w:r w:rsidR="00BD2B3C">
        <w:t xml:space="preserve"> unlike Abel, Cain chose to reject God as the Master of his destiny </w:t>
      </w:r>
      <w:r w:rsidR="0056775C">
        <w:t xml:space="preserve">and tried </w:t>
      </w:r>
      <w:r w:rsidR="00BD2B3C">
        <w:t xml:space="preserve">to control his own future.  </w:t>
      </w:r>
      <w:r w:rsidR="0069151A">
        <w:t xml:space="preserve">Cain did not “become a chid of the Devil </w:t>
      </w:r>
      <w:r w:rsidR="00BD2B3C">
        <w:t xml:space="preserve">(1 John 3:12) </w:t>
      </w:r>
      <w:r w:rsidR="0069151A">
        <w:t>by murdering his brother.  Rather, he murders his brother because he is already a child of the Devil!”</w:t>
      </w:r>
      <w:r w:rsidR="0069151A" w:rsidRPr="0008711D">
        <w:rPr>
          <w:rFonts w:ascii="Calibri" w:hAnsi="Calibri" w:cs="Calibri"/>
          <w:sz w:val="24"/>
          <w:szCs w:val="24"/>
          <w:vertAlign w:val="superscript"/>
        </w:rPr>
        <w:footnoteReference w:id="24"/>
      </w:r>
      <w:r w:rsidR="001719A9">
        <w:t xml:space="preserve">  The “evil character of Cain is universally assumed in both </w:t>
      </w:r>
      <w:r w:rsidR="00CD7625">
        <w:t>biblical and extrabiblical sources”</w:t>
      </w:r>
      <w:r w:rsidR="00CD7625" w:rsidRPr="00CD7625">
        <w:rPr>
          <w:rFonts w:ascii="Calibri" w:hAnsi="Calibri" w:cs="Calibri"/>
          <w:sz w:val="24"/>
          <w:szCs w:val="24"/>
          <w:vertAlign w:val="superscript"/>
        </w:rPr>
        <w:t xml:space="preserve"> </w:t>
      </w:r>
      <w:r w:rsidR="00CD7625" w:rsidRPr="00074233">
        <w:rPr>
          <w:rFonts w:ascii="Calibri" w:hAnsi="Calibri" w:cs="Calibri"/>
          <w:sz w:val="24"/>
          <w:szCs w:val="24"/>
          <w:vertAlign w:val="superscript"/>
        </w:rPr>
        <w:footnoteReference w:id="25"/>
      </w:r>
      <w:r w:rsidR="00CD7625">
        <w:t xml:space="preserve"> and the murder of Abel constantly reminds us that every person has a choice between “hatred and love, life and death, murder and self-sacrifice”</w:t>
      </w:r>
      <w:r w:rsidR="00CD7625" w:rsidRPr="00A679CB">
        <w:rPr>
          <w:rFonts w:ascii="Calibri" w:hAnsi="Calibri" w:cs="Calibri"/>
          <w:sz w:val="24"/>
          <w:szCs w:val="24"/>
          <w:vertAlign w:val="superscript"/>
        </w:rPr>
        <w:footnoteReference w:id="26"/>
      </w:r>
      <w:r w:rsidR="00CD7625">
        <w:t xml:space="preserve"> that comes from either having faith in self or in God!  </w:t>
      </w:r>
    </w:p>
    <w:p w14:paraId="4A6AEA47" w14:textId="77777777" w:rsidR="00CD7625" w:rsidRDefault="00CD7625"/>
    <w:p w14:paraId="27B11BB0" w14:textId="77777777" w:rsidR="008B0A59" w:rsidRDefault="00F16E26" w:rsidP="00B77F11">
      <w:pPr>
        <w:ind w:firstLine="720"/>
      </w:pPr>
      <w:r>
        <w:t xml:space="preserve">With the story of Cain in mind </w:t>
      </w:r>
      <w:r w:rsidR="008D5B7C">
        <w:t>John boldly warns the successionists, the Jewish people and his own flock that w</w:t>
      </w:r>
      <w:r w:rsidR="007E26B9">
        <w:t xml:space="preserve">hat one possesses </w:t>
      </w:r>
      <w:r w:rsidR="008D5B7C">
        <w:t>with</w:t>
      </w:r>
      <w:r w:rsidR="007E26B9">
        <w:t xml:space="preserve">in one’s heart, either good or evil, </w:t>
      </w:r>
      <w:r w:rsidR="008D5B7C">
        <w:t>is a sign of whether one has pas</w:t>
      </w:r>
      <w:r w:rsidR="008E2E36">
        <w:t xml:space="preserve">sed </w:t>
      </w:r>
      <w:r w:rsidR="008D5B7C">
        <w:t xml:space="preserve">from death </w:t>
      </w:r>
      <w:r w:rsidR="008E2E36">
        <w:t xml:space="preserve">to life </w:t>
      </w:r>
      <w:r w:rsidR="008D5B7C">
        <w:t xml:space="preserve">(1 John 3:14)!   </w:t>
      </w:r>
      <w:r w:rsidR="00B47982">
        <w:t>From Cain’s murder of Abel, we learn that an absence of love means living in an atmosphere of death!</w:t>
      </w:r>
      <w:r w:rsidR="00B47982" w:rsidRPr="005A176D">
        <w:rPr>
          <w:rFonts w:ascii="Calibri" w:hAnsi="Calibri" w:cs="Calibri"/>
          <w:sz w:val="24"/>
          <w:szCs w:val="24"/>
          <w:vertAlign w:val="superscript"/>
        </w:rPr>
        <w:footnoteReference w:id="27"/>
      </w:r>
      <w:r w:rsidR="00B47982">
        <w:t xml:space="preserve">  Being right in the eyes of God </w:t>
      </w:r>
      <w:r w:rsidR="008846C9">
        <w:t>will draw hatred from others who cannot tolerate the light, morality,</w:t>
      </w:r>
      <w:r w:rsidR="008846C9" w:rsidRPr="00A679CB">
        <w:rPr>
          <w:rFonts w:ascii="Calibri" w:hAnsi="Calibri" w:cs="Calibri"/>
          <w:sz w:val="24"/>
          <w:szCs w:val="24"/>
          <w:vertAlign w:val="superscript"/>
        </w:rPr>
        <w:footnoteReference w:id="28"/>
      </w:r>
      <w:r w:rsidR="008846C9">
        <w:t xml:space="preserve"> selfless, sacrificial righteousness of those who rely on God’s grace and mercy.  </w:t>
      </w:r>
      <w:r w:rsidR="00511CE5">
        <w:t>Since “genuine love cannot be fabricated or imitated, it is either present within our hearts from Christ or not</w:t>
      </w:r>
      <w:r>
        <w:t>.</w:t>
      </w:r>
      <w:r w:rsidR="00511CE5">
        <w:t>”</w:t>
      </w:r>
      <w:r w:rsidR="00511CE5" w:rsidRPr="00D64996">
        <w:rPr>
          <w:rFonts w:ascii="Calibri" w:hAnsi="Calibri" w:cs="Calibri"/>
          <w:sz w:val="24"/>
          <w:szCs w:val="24"/>
          <w:vertAlign w:val="superscript"/>
        </w:rPr>
        <w:footnoteReference w:id="29"/>
      </w:r>
      <w:r w:rsidR="00511CE5">
        <w:t xml:space="preserve"> </w:t>
      </w:r>
      <w:r>
        <w:t xml:space="preserve"> Love </w:t>
      </w:r>
      <w:r w:rsidR="00511CE5">
        <w:t xml:space="preserve">and fellowship with God </w:t>
      </w:r>
      <w:r>
        <w:t xml:space="preserve">are </w:t>
      </w:r>
      <w:r w:rsidR="00511CE5">
        <w:t>a</w:t>
      </w:r>
      <w:r w:rsidR="008E2E36">
        <w:t xml:space="preserve">n amazing </w:t>
      </w:r>
      <w:r w:rsidR="00511CE5">
        <w:t xml:space="preserve">barometer to determine if one </w:t>
      </w:r>
      <w:r w:rsidR="00511CE5">
        <w:lastRenderedPageBreak/>
        <w:t>is saved or not!</w:t>
      </w:r>
      <w:r w:rsidR="00511CE5" w:rsidRPr="00716FB7">
        <w:rPr>
          <w:rFonts w:ascii="Calibri" w:hAnsi="Calibri" w:cs="Calibri"/>
          <w:sz w:val="24"/>
          <w:szCs w:val="24"/>
          <w:vertAlign w:val="superscript"/>
        </w:rPr>
        <w:footnoteReference w:id="30"/>
      </w:r>
      <w:r w:rsidR="004008C3">
        <w:t xml:space="preserve"> </w:t>
      </w:r>
      <w:r w:rsidR="000C283A">
        <w:t xml:space="preserve"> </w:t>
      </w:r>
      <w:r w:rsidR="008E2E36">
        <w:t xml:space="preserve">In </w:t>
      </w:r>
      <w:r w:rsidR="000C283A">
        <w:t>Mark 7:21-23 Jesus said</w:t>
      </w:r>
      <w:r w:rsidR="008E2E36">
        <w:t xml:space="preserve"> that t</w:t>
      </w:r>
      <w:r w:rsidR="000C283A">
        <w:t xml:space="preserve">rue murder is that which conceived in the heart.  For from within, out of the heart of man, come evil thoughts, sexual immorality, theft, murder, adultery, greed malice, </w:t>
      </w:r>
      <w:r w:rsidR="00185627">
        <w:t>deceit</w:t>
      </w:r>
      <w:r w:rsidR="000C283A">
        <w:t xml:space="preserve">, lewdness, envy, </w:t>
      </w:r>
      <w:r w:rsidR="00185627">
        <w:t>slander, arrogance, and folly.  All these evils come from inside and make a man unclean!</w:t>
      </w:r>
      <w:r w:rsidR="00185627" w:rsidRPr="00A54839">
        <w:rPr>
          <w:rFonts w:ascii="Calibri" w:hAnsi="Calibri" w:cs="Calibri"/>
          <w:sz w:val="24"/>
          <w:szCs w:val="24"/>
          <w:vertAlign w:val="superscript"/>
        </w:rPr>
        <w:footnoteReference w:id="31"/>
      </w:r>
      <w:r w:rsidR="00185627">
        <w:t xml:space="preserve">  </w:t>
      </w:r>
      <w:r w:rsidR="008E2E36">
        <w:t>An a</w:t>
      </w:r>
      <w:r w:rsidR="00185627">
        <w:t xml:space="preserve">bsence of evil within one’s heart or </w:t>
      </w:r>
      <w:r w:rsidR="008E2E36">
        <w:t xml:space="preserve">having </w:t>
      </w:r>
      <w:r w:rsidR="00185627">
        <w:t>l</w:t>
      </w:r>
      <w:r w:rsidR="004008C3">
        <w:t>ove for others “will not cause</w:t>
      </w:r>
      <w:r w:rsidR="008E2E36">
        <w:t xml:space="preserve"> </w:t>
      </w:r>
      <w:r w:rsidR="004008C3">
        <w:t xml:space="preserve">spiritual life to occur but will give evidence of it.  Conversely, to be unable to love means that a person is without life from the </w:t>
      </w:r>
      <w:proofErr w:type="gramStart"/>
      <w:r w:rsidR="004008C3">
        <w:t>Father</w:t>
      </w:r>
      <w:proofErr w:type="gramEnd"/>
      <w:r w:rsidR="004008C3">
        <w:t xml:space="preserve"> and remains in death.”</w:t>
      </w:r>
      <w:r w:rsidR="004008C3" w:rsidRPr="00A679CB">
        <w:rPr>
          <w:rFonts w:ascii="Calibri" w:hAnsi="Calibri" w:cs="Calibri"/>
          <w:sz w:val="24"/>
          <w:szCs w:val="24"/>
          <w:vertAlign w:val="superscript"/>
        </w:rPr>
        <w:footnoteReference w:id="32"/>
      </w:r>
      <w:r w:rsidR="004008C3">
        <w:t xml:space="preserve"> </w:t>
      </w:r>
    </w:p>
    <w:p w14:paraId="59289F9F" w14:textId="77777777" w:rsidR="008B0A59" w:rsidRDefault="00475407" w:rsidP="008B0A59">
      <w:pPr>
        <w:pStyle w:val="IntenseQuote"/>
      </w:pPr>
      <w:r>
        <w:t>F</w:t>
      </w:r>
      <w:r w:rsidR="000F00E1">
        <w:t xml:space="preserve">or John when a </w:t>
      </w:r>
      <w:r w:rsidR="00E32729">
        <w:t>believer</w:t>
      </w:r>
      <w:r w:rsidR="000F00E1">
        <w:t xml:space="preserve"> </w:t>
      </w:r>
      <w:r w:rsidR="00E32729">
        <w:t xml:space="preserve">is </w:t>
      </w:r>
      <w:r w:rsidR="000F00E1">
        <w:t>either indifferent</w:t>
      </w:r>
      <w:r w:rsidR="00E32729" w:rsidRPr="005A176D">
        <w:rPr>
          <w:rFonts w:ascii="Calibri" w:hAnsi="Calibri" w:cs="Calibri"/>
          <w:sz w:val="24"/>
          <w:szCs w:val="24"/>
          <w:vertAlign w:val="superscript"/>
        </w:rPr>
        <w:footnoteReference w:id="33"/>
      </w:r>
      <w:r w:rsidR="000F00E1">
        <w:t xml:space="preserve"> or outright hate</w:t>
      </w:r>
      <w:r w:rsidR="00E32729">
        <w:t>s</w:t>
      </w:r>
      <w:r w:rsidR="000F00E1">
        <w:t xml:space="preserve"> other believers</w:t>
      </w:r>
      <w:r w:rsidR="00E32729">
        <w:t xml:space="preserve"> this</w:t>
      </w:r>
      <w:r w:rsidR="000F00E1">
        <w:t xml:space="preserve"> is the “spiritual equivalent of murder” (Matthew 5:21-22), as a lustful eye is the spiritual equivalent of adultery (Matthew 5:28).</w:t>
      </w:r>
      <w:r w:rsidR="00E32729" w:rsidRPr="00722044">
        <w:rPr>
          <w:rFonts w:ascii="Calibri" w:hAnsi="Calibri" w:cs="Calibri"/>
          <w:sz w:val="24"/>
          <w:szCs w:val="24"/>
          <w:vertAlign w:val="superscript"/>
        </w:rPr>
        <w:footnoteReference w:id="34"/>
      </w:r>
      <w:r w:rsidR="000F00E1">
        <w:t xml:space="preserve">  </w:t>
      </w:r>
    </w:p>
    <w:p w14:paraId="4CE4C823" w14:textId="507FFD63" w:rsidR="00695A0C" w:rsidRDefault="00475407" w:rsidP="008B0A59">
      <w:pPr>
        <w:rPr>
          <w:rFonts w:ascii="Calibri" w:hAnsi="Calibri" w:cs="Calibri"/>
          <w:color w:val="000000" w:themeColor="text1"/>
          <w:sz w:val="24"/>
          <w:szCs w:val="24"/>
          <w:vertAlign w:val="superscript"/>
        </w:rPr>
      </w:pPr>
      <w:r>
        <w:t>J</w:t>
      </w:r>
      <w:r w:rsidR="00E32729">
        <w:t xml:space="preserve">ohn is not saying that any person who hates is unsaved or have committed </w:t>
      </w:r>
      <w:r w:rsidR="00695A0C">
        <w:t>an unpardonable</w:t>
      </w:r>
      <w:r w:rsidR="00E32729">
        <w:t xml:space="preserve"> sin</w:t>
      </w:r>
      <w:r w:rsidR="00E32729" w:rsidRPr="005A176D">
        <w:rPr>
          <w:rFonts w:ascii="Calibri" w:hAnsi="Calibri" w:cs="Calibri"/>
          <w:sz w:val="24"/>
          <w:szCs w:val="24"/>
          <w:vertAlign w:val="superscript"/>
        </w:rPr>
        <w:footnoteReference w:id="35"/>
      </w:r>
      <w:r w:rsidR="00E32729">
        <w:t xml:space="preserve"> but merely that since “hate and death go together” as evil from the Devil</w:t>
      </w:r>
      <w:r w:rsidR="008E2E36">
        <w:t xml:space="preserve">, </w:t>
      </w:r>
      <w:r w:rsidR="00E32729">
        <w:t xml:space="preserve">these are signs one either has not passed from death to life or at the very least </w:t>
      </w:r>
      <w:r w:rsidR="008E2E36">
        <w:t xml:space="preserve">are </w:t>
      </w:r>
      <w:r w:rsidR="00E32729">
        <w:t xml:space="preserve">not abiding in </w:t>
      </w:r>
      <w:r w:rsidR="000C283A">
        <w:t>the new life in Christ</w:t>
      </w:r>
      <w:r w:rsidR="000C283A" w:rsidRPr="00716FB7">
        <w:rPr>
          <w:rFonts w:ascii="Calibri" w:hAnsi="Calibri" w:cs="Calibri"/>
          <w:sz w:val="24"/>
          <w:szCs w:val="24"/>
          <w:vertAlign w:val="superscript"/>
        </w:rPr>
        <w:footnoteReference w:id="36"/>
      </w:r>
      <w:r w:rsidR="000C283A">
        <w:t xml:space="preserve"> and therefore stand outside of the fellowship of God!</w:t>
      </w:r>
      <w:r w:rsidR="000C283A" w:rsidRPr="002B174E">
        <w:rPr>
          <w:rFonts w:ascii="Calibri" w:hAnsi="Calibri" w:cs="Calibri"/>
          <w:sz w:val="24"/>
          <w:szCs w:val="24"/>
          <w:vertAlign w:val="superscript"/>
        </w:rPr>
        <w:footnoteReference w:id="37"/>
      </w:r>
      <w:r w:rsidR="00695A0C">
        <w:t xml:space="preserve">  </w:t>
      </w:r>
      <w:r w:rsidR="00695A0C" w:rsidRPr="00475407">
        <w:rPr>
          <w:color w:val="000000" w:themeColor="text1"/>
        </w:rPr>
        <w:t xml:space="preserve">To the </w:t>
      </w:r>
      <w:r w:rsidR="000C283A" w:rsidRPr="00475407">
        <w:rPr>
          <w:rFonts w:ascii="Calibri" w:hAnsi="Calibri" w:cs="Calibri"/>
          <w:color w:val="000000" w:themeColor="text1"/>
          <w:sz w:val="24"/>
          <w:szCs w:val="24"/>
          <w:lang w:val="en-US"/>
        </w:rPr>
        <w:t>secessionists</w:t>
      </w:r>
      <w:r w:rsidR="00695A0C" w:rsidRPr="00475407">
        <w:rPr>
          <w:rFonts w:ascii="Calibri" w:hAnsi="Calibri" w:cs="Calibri"/>
          <w:color w:val="000000" w:themeColor="text1"/>
          <w:sz w:val="24"/>
          <w:szCs w:val="24"/>
          <w:lang w:val="en-US"/>
        </w:rPr>
        <w:t xml:space="preserve"> who r</w:t>
      </w:r>
      <w:r w:rsidR="000C283A" w:rsidRPr="00475407">
        <w:rPr>
          <w:rFonts w:ascii="Calibri" w:hAnsi="Calibri" w:cs="Calibri"/>
          <w:color w:val="000000" w:themeColor="text1"/>
          <w:sz w:val="24"/>
          <w:szCs w:val="24"/>
          <w:lang w:val="en-US"/>
        </w:rPr>
        <w:t>eject</w:t>
      </w:r>
      <w:r w:rsidR="00695A0C" w:rsidRPr="00475407">
        <w:rPr>
          <w:rFonts w:ascii="Calibri" w:hAnsi="Calibri" w:cs="Calibri"/>
          <w:color w:val="000000" w:themeColor="text1"/>
          <w:sz w:val="24"/>
          <w:szCs w:val="24"/>
          <w:lang w:val="en-US"/>
        </w:rPr>
        <w:t>ed</w:t>
      </w:r>
      <w:r w:rsidR="000C283A" w:rsidRPr="00475407">
        <w:rPr>
          <w:rFonts w:ascii="Calibri" w:hAnsi="Calibri" w:cs="Calibri"/>
          <w:color w:val="000000" w:themeColor="text1"/>
          <w:sz w:val="24"/>
          <w:szCs w:val="24"/>
          <w:lang w:val="en-US"/>
        </w:rPr>
        <w:t xml:space="preserve"> both faith in Jesus (2:22–23; 4:2–3) and love for one’s brothers and sisters (2:9–11; 3:11–15)</w:t>
      </w:r>
      <w:r w:rsidRPr="00475407">
        <w:rPr>
          <w:rFonts w:ascii="Calibri" w:hAnsi="Calibri" w:cs="Calibri"/>
          <w:color w:val="000000" w:themeColor="text1"/>
          <w:sz w:val="24"/>
          <w:szCs w:val="24"/>
          <w:vertAlign w:val="superscript"/>
        </w:rPr>
        <w:t xml:space="preserve"> </w:t>
      </w:r>
      <w:r w:rsidR="00695A0C" w:rsidRPr="00475407">
        <w:rPr>
          <w:rFonts w:ascii="Calibri" w:hAnsi="Calibri" w:cs="Calibri"/>
          <w:color w:val="000000" w:themeColor="text1"/>
          <w:sz w:val="24"/>
          <w:szCs w:val="24"/>
          <w:lang w:val="en-US"/>
        </w:rPr>
        <w:t>John point blank states you are not saved</w:t>
      </w:r>
      <w:r w:rsidRPr="00475407">
        <w:rPr>
          <w:rFonts w:ascii="Calibri" w:hAnsi="Calibri" w:cs="Calibri"/>
          <w:color w:val="000000" w:themeColor="text1"/>
          <w:sz w:val="24"/>
          <w:szCs w:val="24"/>
          <w:vertAlign w:val="superscript"/>
        </w:rPr>
        <w:footnoteReference w:id="38"/>
      </w:r>
      <w:r w:rsidR="00695A0C" w:rsidRPr="00475407">
        <w:rPr>
          <w:rFonts w:ascii="Calibri" w:hAnsi="Calibri" w:cs="Calibri"/>
          <w:color w:val="000000" w:themeColor="text1"/>
          <w:sz w:val="24"/>
          <w:szCs w:val="24"/>
          <w:lang w:val="en-US"/>
        </w:rPr>
        <w:t xml:space="preserve"> but to those inside his flock he is saying that since by your fruit you will be </w:t>
      </w:r>
      <w:r w:rsidRPr="00475407">
        <w:rPr>
          <w:rFonts w:ascii="Calibri" w:hAnsi="Calibri" w:cs="Calibri"/>
          <w:color w:val="000000" w:themeColor="text1"/>
          <w:sz w:val="24"/>
          <w:szCs w:val="24"/>
          <w:lang w:val="en-US"/>
        </w:rPr>
        <w:t xml:space="preserve">known </w:t>
      </w:r>
      <w:r w:rsidR="001B6617">
        <w:rPr>
          <w:rFonts w:ascii="Calibri" w:hAnsi="Calibri" w:cs="Calibri"/>
          <w:color w:val="000000" w:themeColor="text1"/>
          <w:sz w:val="24"/>
          <w:szCs w:val="24"/>
          <w:lang w:val="en-US"/>
        </w:rPr>
        <w:t>make every effort to not hate but love those within the family of God</w:t>
      </w:r>
      <w:r w:rsidRPr="00475407">
        <w:rPr>
          <w:rFonts w:ascii="Calibri" w:hAnsi="Calibri" w:cs="Calibri"/>
          <w:color w:val="000000" w:themeColor="text1"/>
          <w:sz w:val="24"/>
          <w:szCs w:val="24"/>
          <w:lang w:val="en-US"/>
        </w:rPr>
        <w:t>!</w:t>
      </w:r>
      <w:r w:rsidRPr="00475407">
        <w:rPr>
          <w:rFonts w:ascii="Calibri" w:hAnsi="Calibri" w:cs="Calibri"/>
          <w:color w:val="000000" w:themeColor="text1"/>
          <w:sz w:val="24"/>
          <w:szCs w:val="24"/>
          <w:vertAlign w:val="superscript"/>
        </w:rPr>
        <w:t xml:space="preserve"> </w:t>
      </w:r>
    </w:p>
    <w:p w14:paraId="4E86003C" w14:textId="77777777" w:rsidR="00B77F11" w:rsidRPr="00475407" w:rsidRDefault="00B77F11" w:rsidP="00B77F11">
      <w:pPr>
        <w:ind w:firstLine="720"/>
        <w:rPr>
          <w:rFonts w:ascii="Calibri" w:hAnsi="Calibri" w:cs="Calibri"/>
          <w:color w:val="000000" w:themeColor="text1"/>
          <w:sz w:val="24"/>
          <w:szCs w:val="24"/>
          <w:lang w:val="en-US"/>
        </w:rPr>
      </w:pPr>
    </w:p>
    <w:p w14:paraId="1EF00FEB" w14:textId="1CE9A726" w:rsidR="00095465" w:rsidRDefault="00095465" w:rsidP="00B77F11">
      <w:pPr>
        <w:pStyle w:val="Heading1"/>
        <w:rPr>
          <w:b/>
          <w:bCs/>
        </w:rPr>
      </w:pPr>
      <w:r w:rsidRPr="00095465">
        <w:rPr>
          <w:b/>
          <w:bCs/>
        </w:rPr>
        <w:t xml:space="preserve">Love as a Sign of Life </w:t>
      </w:r>
    </w:p>
    <w:p w14:paraId="4ABE1D3E" w14:textId="77777777" w:rsidR="00B77F11" w:rsidRPr="00B77F11" w:rsidRDefault="00B77F11" w:rsidP="00B77F11"/>
    <w:p w14:paraId="16834866" w14:textId="29253DFD" w:rsidR="003041D9" w:rsidRDefault="00775E3E">
      <w:r>
        <w:tab/>
        <w:t>When it comes to knowing exactly what love</w:t>
      </w:r>
      <w:r w:rsidR="00217549">
        <w:t xml:space="preserve"> is,</w:t>
      </w:r>
      <w:r>
        <w:t xml:space="preserve"> </w:t>
      </w:r>
      <w:r w:rsidR="00217549">
        <w:t>John</w:t>
      </w:r>
      <w:r>
        <w:t xml:space="preserve"> says we are to emulate Jesus who laid down His life for us (1 John 3:16)!  </w:t>
      </w:r>
      <w:r w:rsidR="002F75EC">
        <w:lastRenderedPageBreak/>
        <w:t>While Cain is a great example of hate, He who emptied Himself and became the suffering servant for even His enemies</w:t>
      </w:r>
      <w:r w:rsidR="002F75EC" w:rsidRPr="005A176D">
        <w:rPr>
          <w:rFonts w:ascii="Calibri" w:hAnsi="Calibri" w:cs="Calibri"/>
          <w:sz w:val="24"/>
          <w:szCs w:val="24"/>
          <w:vertAlign w:val="superscript"/>
        </w:rPr>
        <w:footnoteReference w:id="39"/>
      </w:r>
      <w:r w:rsidR="002F75EC">
        <w:t xml:space="preserve"> is a holy and perfect example of agape love!  The kind of love we are to have for our brothers and </w:t>
      </w:r>
      <w:r w:rsidR="003041D9">
        <w:rPr>
          <w:noProof/>
        </w:rPr>
        <w:drawing>
          <wp:anchor distT="0" distB="0" distL="114300" distR="114300" simplePos="0" relativeHeight="251662336" behindDoc="0" locked="0" layoutInCell="1" allowOverlap="1" wp14:anchorId="2A8EE851" wp14:editId="57201845">
            <wp:simplePos x="0" y="0"/>
            <wp:positionH relativeFrom="margin">
              <wp:align>left</wp:align>
            </wp:positionH>
            <wp:positionV relativeFrom="paragraph">
              <wp:posOffset>800100</wp:posOffset>
            </wp:positionV>
            <wp:extent cx="2590800" cy="1666875"/>
            <wp:effectExtent l="76200" t="76200" r="13335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1666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F75EC">
        <w:t>sisters in Christ is one that goes beyond self to focus on the well being of all others.  When John speaks of Christ laying down His life this makes us think of the passage where Jesus talks about being the Good Shepherd who voluntarily lays down His life for the sheep (John 10:11, 15</w:t>
      </w:r>
      <w:r w:rsidR="00205657">
        <w:t>-18).</w:t>
      </w:r>
      <w:r w:rsidR="00205657" w:rsidRPr="00046F17">
        <w:rPr>
          <w:rFonts w:ascii="Calibri" w:hAnsi="Calibri" w:cs="Calibri"/>
          <w:sz w:val="24"/>
          <w:szCs w:val="24"/>
          <w:vertAlign w:val="superscript"/>
        </w:rPr>
        <w:footnoteReference w:id="40"/>
      </w:r>
      <w:r w:rsidR="00205657">
        <w:t xml:space="preserve">  </w:t>
      </w:r>
      <w:r w:rsidR="002E5E48">
        <w:t>Agape “love is denial of self for another’s gain.”</w:t>
      </w:r>
      <w:r w:rsidR="002E5E48" w:rsidRPr="00722044">
        <w:rPr>
          <w:rFonts w:ascii="Calibri" w:hAnsi="Calibri" w:cs="Calibri"/>
          <w:sz w:val="24"/>
          <w:szCs w:val="24"/>
          <w:vertAlign w:val="superscript"/>
        </w:rPr>
        <w:footnoteReference w:id="41"/>
      </w:r>
      <w:r w:rsidR="002E5E48">
        <w:t xml:space="preserve">  It is doing what Jesus Himself already did and continues to do.  It is becoming like Apostle Paul who said, “I have been crucified with Christ and I no longer live, but </w:t>
      </w:r>
      <w:r w:rsidR="002E5E48">
        <w:t>Christ lives in me.  The life I now live in the body, I live by faith in the Son of God, who loved and gave Himself for me” (Galatians 2:20</w:t>
      </w:r>
      <w:r w:rsidR="004E2B32">
        <w:t>).</w:t>
      </w:r>
      <w:r w:rsidR="004E2B32" w:rsidRPr="007A1E36">
        <w:rPr>
          <w:rFonts w:ascii="Calibri" w:hAnsi="Calibri" w:cs="Calibri"/>
          <w:sz w:val="24"/>
          <w:szCs w:val="24"/>
          <w:vertAlign w:val="superscript"/>
        </w:rPr>
        <w:footnoteReference w:id="42"/>
      </w:r>
      <w:r w:rsidR="004E2B32">
        <w:t xml:space="preserve"> </w:t>
      </w:r>
    </w:p>
    <w:p w14:paraId="6CEF4713" w14:textId="77777777" w:rsidR="003041D9" w:rsidRDefault="004E2B32" w:rsidP="00DF5AAE">
      <w:pPr>
        <w:pStyle w:val="IntenseQuote"/>
        <w:tabs>
          <w:tab w:val="left" w:pos="5387"/>
        </w:tabs>
        <w:ind w:left="567" w:right="739"/>
      </w:pPr>
      <w:r>
        <w:t>“The effacement of another’s rights and perhaps existence for one’s own sake is the essence of hatred; the effacement of oneself for another’s sake is the essence of agape love!”</w:t>
      </w:r>
      <w:r w:rsidRPr="005A176D">
        <w:rPr>
          <w:rFonts w:ascii="Calibri" w:hAnsi="Calibri" w:cs="Calibri"/>
          <w:sz w:val="24"/>
          <w:szCs w:val="24"/>
          <w:vertAlign w:val="superscript"/>
        </w:rPr>
        <w:footnoteReference w:id="43"/>
      </w:r>
      <w:r>
        <w:t xml:space="preserve">  </w:t>
      </w:r>
    </w:p>
    <w:p w14:paraId="407AC070" w14:textId="0A6A13AC" w:rsidR="003041D9" w:rsidRDefault="004209D0">
      <w:r>
        <w:t>Being angry, envious, and holding grudges</w:t>
      </w:r>
      <w:r w:rsidRPr="00D64996">
        <w:rPr>
          <w:rFonts w:ascii="Calibri" w:hAnsi="Calibri" w:cs="Calibri"/>
          <w:sz w:val="24"/>
          <w:szCs w:val="24"/>
          <w:vertAlign w:val="superscript"/>
        </w:rPr>
        <w:footnoteReference w:id="44"/>
      </w:r>
      <w:r>
        <w:t xml:space="preserve"> against those born again and created in the image of God drives a wedge between us and Him for God above all is pure love!  </w:t>
      </w:r>
      <w:r w:rsidR="00A407B9">
        <w:t xml:space="preserve"> </w:t>
      </w:r>
      <w:r>
        <w:t xml:space="preserve">While loving all people, especially those with different dreams, goals, hobbies, and yes even different theology is impossible for our sinful natures to accept, those born of the water and Spirit </w:t>
      </w:r>
      <w:r w:rsidR="00AC74B0">
        <w:t xml:space="preserve">(John 3:5) </w:t>
      </w:r>
      <w:r>
        <w:t xml:space="preserve">can do so for they have been given a new heart to replace their </w:t>
      </w:r>
      <w:r w:rsidR="00D219A4">
        <w:t>o</w:t>
      </w:r>
      <w:r>
        <w:t>ne of stone</w:t>
      </w:r>
      <w:r w:rsidR="00AC74B0">
        <w:t xml:space="preserve"> (Ezekiel 36:26)</w:t>
      </w:r>
      <w:r>
        <w:t xml:space="preserve">!  </w:t>
      </w:r>
    </w:p>
    <w:p w14:paraId="2FBA66A6" w14:textId="5B2FB4A8" w:rsidR="004209D0" w:rsidRDefault="00923BFC">
      <w:r>
        <w:t>While we “are unlikely to have opportunities to literally die for others”</w:t>
      </w:r>
      <w:r w:rsidRPr="007A1E36">
        <w:rPr>
          <w:rFonts w:ascii="Calibri" w:hAnsi="Calibri" w:cs="Calibri"/>
          <w:sz w:val="24"/>
          <w:szCs w:val="24"/>
          <w:vertAlign w:val="superscript"/>
        </w:rPr>
        <w:footnoteReference w:id="45"/>
      </w:r>
      <w:r>
        <w:t xml:space="preserve"> we are to walk in Christ’s footsteps and voluntarily</w:t>
      </w:r>
      <w:r w:rsidR="00B77F11">
        <w:t xml:space="preserve"> (John 10:18)</w:t>
      </w:r>
      <w:r w:rsidRPr="00A6032E">
        <w:rPr>
          <w:rFonts w:ascii="Calibri" w:hAnsi="Calibri" w:cs="Calibri"/>
          <w:sz w:val="24"/>
          <w:szCs w:val="24"/>
          <w:vertAlign w:val="superscript"/>
        </w:rPr>
        <w:footnoteReference w:id="46"/>
      </w:r>
      <w:r>
        <w:t xml:space="preserve"> “sacrifice our own self-interests” so that the vertical </w:t>
      </w:r>
      <w:r w:rsidR="00D219A4">
        <w:lastRenderedPageBreak/>
        <w:t>r</w:t>
      </w:r>
      <w:r>
        <w:t>elationship of love</w:t>
      </w:r>
      <w:r w:rsidR="00B77F11" w:rsidRPr="00A6032E">
        <w:rPr>
          <w:rFonts w:ascii="Calibri" w:hAnsi="Calibri" w:cs="Calibri"/>
          <w:sz w:val="24"/>
          <w:szCs w:val="24"/>
          <w:vertAlign w:val="superscript"/>
        </w:rPr>
        <w:footnoteReference w:id="47"/>
      </w:r>
      <w:r>
        <w:t xml:space="preserve"> between us and the Father might horizontally be known amongst our fellow believers!</w:t>
      </w:r>
      <w:r w:rsidRPr="00BF2037">
        <w:rPr>
          <w:rFonts w:ascii="Calibri" w:hAnsi="Calibri" w:cs="Calibri"/>
          <w:sz w:val="24"/>
          <w:szCs w:val="24"/>
          <w:vertAlign w:val="superscript"/>
        </w:rPr>
        <w:footnoteReference w:id="48"/>
      </w:r>
      <w:r>
        <w:t xml:space="preserve">  It is through this kind of sacrificial other focused love that the world and we too see ourselves as true children of God!</w:t>
      </w:r>
    </w:p>
    <w:p w14:paraId="0A133BF2" w14:textId="77777777" w:rsidR="00B33A53" w:rsidRDefault="00B33A53"/>
    <w:p w14:paraId="4410B1E8" w14:textId="77777777" w:rsidR="00EE7EE4" w:rsidRDefault="00EE7EE4">
      <w:r>
        <w:rPr>
          <w:noProof/>
        </w:rPr>
        <w:drawing>
          <wp:anchor distT="0" distB="0" distL="114300" distR="114300" simplePos="0" relativeHeight="251663360" behindDoc="0" locked="0" layoutInCell="1" allowOverlap="1" wp14:anchorId="7FC56A52" wp14:editId="6A195185">
            <wp:simplePos x="0" y="0"/>
            <wp:positionH relativeFrom="margin">
              <wp:align>left</wp:align>
            </wp:positionH>
            <wp:positionV relativeFrom="paragraph">
              <wp:posOffset>481330</wp:posOffset>
            </wp:positionV>
            <wp:extent cx="2495550" cy="1662430"/>
            <wp:effectExtent l="76200" t="76200" r="133350" b="128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16624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47EE3">
        <w:tab/>
        <w:t xml:space="preserve">To keep the Secessionists, Jews, and members of his own church from enthusiastically speaking with the tongue </w:t>
      </w:r>
      <w:r w:rsidR="00EF0C2F">
        <w:t xml:space="preserve">the kind of </w:t>
      </w:r>
      <w:r w:rsidR="00847EE3">
        <w:t xml:space="preserve">love that is not in </w:t>
      </w:r>
      <w:r w:rsidR="009B16CC">
        <w:t xml:space="preserve">their </w:t>
      </w:r>
      <w:r w:rsidR="00847EE3">
        <w:t>heart</w:t>
      </w:r>
      <w:r w:rsidR="009B16CC">
        <w:t>s</w:t>
      </w:r>
      <w:r w:rsidR="00EF0C2F">
        <w:t>;</w:t>
      </w:r>
      <w:r w:rsidR="00847EE3">
        <w:t xml:space="preserve"> above all, John says, </w:t>
      </w:r>
      <w:r w:rsidR="009B16CC">
        <w:t>agape love “must be practical, visible, and active” (see 1 John 3:17-18)!</w:t>
      </w:r>
      <w:r w:rsidR="009B16CC" w:rsidRPr="00A679CB">
        <w:rPr>
          <w:rFonts w:ascii="Calibri" w:hAnsi="Calibri" w:cs="Calibri"/>
          <w:sz w:val="24"/>
          <w:szCs w:val="24"/>
          <w:vertAlign w:val="superscript"/>
        </w:rPr>
        <w:footnoteReference w:id="49"/>
      </w:r>
      <w:r w:rsidR="009B16CC">
        <w:t xml:space="preserve">  How easy it is to say I love all of humanity while at the same time being indifferent or hatful towards those who are </w:t>
      </w:r>
      <w:r w:rsidR="009B16CC">
        <w:t>“uninteresting, exasperating, depraved, or otherwise unattractive!”</w:t>
      </w:r>
      <w:r w:rsidR="009B16CC" w:rsidRPr="00AA32BD">
        <w:rPr>
          <w:rFonts w:ascii="Calibri" w:hAnsi="Calibri" w:cs="Calibri"/>
          <w:sz w:val="24"/>
          <w:szCs w:val="24"/>
          <w:vertAlign w:val="superscript"/>
        </w:rPr>
        <w:footnoteReference w:id="50"/>
      </w:r>
      <w:r w:rsidR="009B16CC">
        <w:t xml:space="preserve">  To follow in Jesus’ footsteps one must be willing to seek and acknowledge the needs of others by practically meeting them when possible.</w:t>
      </w:r>
      <w:r w:rsidR="009B16CC" w:rsidRPr="00046F17">
        <w:rPr>
          <w:rFonts w:ascii="Calibri" w:hAnsi="Calibri" w:cs="Calibri"/>
          <w:sz w:val="24"/>
          <w:szCs w:val="24"/>
          <w:vertAlign w:val="superscript"/>
        </w:rPr>
        <w:footnoteReference w:id="51"/>
      </w:r>
      <w:r w:rsidR="009B16CC">
        <w:t xml:space="preserve">  What would have happened to us if Christ had not emptied Himself of the glory He had with the Father but instead </w:t>
      </w:r>
      <w:r w:rsidR="004A6F7E">
        <w:t>chose not to lift a finger to help us “sinful, ungodly, unrighteous folks</w:t>
      </w:r>
      <w:r w:rsidR="00EF0C2F">
        <w:t>?</w:t>
      </w:r>
      <w:r w:rsidR="004A6F7E">
        <w:t>”</w:t>
      </w:r>
      <w:r w:rsidR="004A6F7E" w:rsidRPr="00A54839">
        <w:rPr>
          <w:rFonts w:ascii="Calibri" w:hAnsi="Calibri" w:cs="Calibri"/>
          <w:sz w:val="24"/>
          <w:szCs w:val="24"/>
          <w:vertAlign w:val="superscript"/>
        </w:rPr>
        <w:footnoteReference w:id="52"/>
      </w:r>
      <w:r w:rsidR="004A6F7E">
        <w:t xml:space="preserve"> </w:t>
      </w:r>
      <w:r w:rsidR="00EF0C2F">
        <w:t xml:space="preserve"> W</w:t>
      </w:r>
      <w:r w:rsidR="004A6F7E">
        <w:t xml:space="preserve">ithout His grace and mercy would </w:t>
      </w:r>
      <w:r w:rsidR="00EF0C2F">
        <w:t xml:space="preserve">we not </w:t>
      </w:r>
      <w:r w:rsidR="004A6F7E">
        <w:t>remain lost sheep looking for our Master?  “Actions speak louder than words”</w:t>
      </w:r>
      <w:r w:rsidR="004A6F7E" w:rsidRPr="00AA32BD">
        <w:rPr>
          <w:rFonts w:ascii="Calibri" w:hAnsi="Calibri" w:cs="Calibri"/>
          <w:sz w:val="24"/>
          <w:szCs w:val="24"/>
          <w:vertAlign w:val="superscript"/>
        </w:rPr>
        <w:footnoteReference w:id="53"/>
      </w:r>
      <w:r w:rsidR="004A6F7E">
        <w:t xml:space="preserve"> for it is precisely in pu</w:t>
      </w:r>
      <w:r w:rsidR="000976B1">
        <w:t>t</w:t>
      </w:r>
      <w:r w:rsidR="004A6F7E">
        <w:t>t</w:t>
      </w:r>
      <w:r w:rsidR="000976B1">
        <w:t>ing</w:t>
      </w:r>
      <w:r w:rsidR="004A6F7E">
        <w:t xml:space="preserve"> other’s interests above our own that we demonstrate we have learned much from the Lord who is our Shepherd!  Since “love that fails to take form of action on behalf of others is nothing more than religious rhetoric,”</w:t>
      </w:r>
      <w:r w:rsidR="004A6F7E" w:rsidRPr="00046F17">
        <w:rPr>
          <w:rFonts w:ascii="Calibri" w:hAnsi="Calibri" w:cs="Calibri"/>
          <w:sz w:val="24"/>
          <w:szCs w:val="24"/>
          <w:vertAlign w:val="superscript"/>
        </w:rPr>
        <w:footnoteReference w:id="54"/>
      </w:r>
      <w:r w:rsidR="004A6F7E">
        <w:t xml:space="preserve"> </w:t>
      </w:r>
      <w:r w:rsidR="000976B1">
        <w:t>with unspeakable joy in the presence of He who voluntarily atoned for our sins</w:t>
      </w:r>
      <w:r w:rsidR="00EF0C2F">
        <w:t xml:space="preserve"> may we </w:t>
      </w:r>
      <w:r w:rsidR="000976B1">
        <w:t xml:space="preserve">emulate His love for all by offering those around us whatever we can to reduce their burdens.  Since we have more material possessions than even the children of Israel </w:t>
      </w:r>
      <w:r w:rsidR="00EF0C2F">
        <w:t xml:space="preserve">when they entered </w:t>
      </w:r>
      <w:r w:rsidR="000976B1">
        <w:t>the Promised Land</w:t>
      </w:r>
      <w:r w:rsidR="00C55ACC">
        <w:t>,</w:t>
      </w:r>
      <w:r w:rsidR="00C55ACC" w:rsidRPr="00BF2037">
        <w:rPr>
          <w:rFonts w:ascii="Calibri" w:hAnsi="Calibri" w:cs="Calibri"/>
          <w:sz w:val="24"/>
          <w:szCs w:val="24"/>
          <w:vertAlign w:val="superscript"/>
        </w:rPr>
        <w:footnoteReference w:id="55"/>
      </w:r>
      <w:r w:rsidR="00C55ACC">
        <w:t xml:space="preserve"> let us give sacrificially, not with the expectation of reciprocity but with thankful hearts that what God has entrusted to us we get to share with His own!  </w:t>
      </w:r>
    </w:p>
    <w:p w14:paraId="16765335" w14:textId="7374102C" w:rsidR="00E52D54" w:rsidRDefault="00C55ACC" w:rsidP="00EE7EE4">
      <w:pPr>
        <w:pStyle w:val="IntenseQuote"/>
      </w:pPr>
      <w:r>
        <w:lastRenderedPageBreak/>
        <w:t>Let us not give up meeting together (Hebrews 10:25),</w:t>
      </w:r>
      <w:r w:rsidRPr="003C270F">
        <w:rPr>
          <w:rFonts w:ascii="Calibri" w:hAnsi="Calibri" w:cs="Calibri"/>
          <w:sz w:val="24"/>
          <w:szCs w:val="24"/>
          <w:vertAlign w:val="superscript"/>
        </w:rPr>
        <w:footnoteReference w:id="56"/>
      </w:r>
      <w:r>
        <w:t xml:space="preserve"> become indifferent to some and infatuated by others, but instead let us share with one another, unified as one body in Christ who share the same Spirit and glorious hope of one day going home to be with Jesus!</w:t>
      </w:r>
    </w:p>
    <w:p w14:paraId="469D584D" w14:textId="4E47A739" w:rsidR="00EE7EE4" w:rsidRPr="00EE7EE4" w:rsidRDefault="00EE7EE4" w:rsidP="00EE7EE4">
      <w:r>
        <w:t xml:space="preserve">Lord Jesus the love and comfort You have given me help me to share it with my brothers and sisters for Your honor and glory, amen!  </w:t>
      </w:r>
    </w:p>
    <w:sectPr w:rsidR="00EE7EE4" w:rsidRPr="00EE7EE4" w:rsidSect="0034424F">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852E" w14:textId="77777777" w:rsidR="00651B47" w:rsidRDefault="00651B47" w:rsidP="00095465">
      <w:pPr>
        <w:spacing w:after="0" w:line="240" w:lineRule="auto"/>
      </w:pPr>
      <w:r>
        <w:separator/>
      </w:r>
    </w:p>
  </w:endnote>
  <w:endnote w:type="continuationSeparator" w:id="0">
    <w:p w14:paraId="177498B5" w14:textId="77777777" w:rsidR="00651B47" w:rsidRDefault="00651B47" w:rsidP="0009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36CB" w14:textId="77777777" w:rsidR="00651B47" w:rsidRDefault="00651B47" w:rsidP="00095465">
      <w:pPr>
        <w:spacing w:after="0" w:line="240" w:lineRule="auto"/>
      </w:pPr>
      <w:r>
        <w:separator/>
      </w:r>
    </w:p>
  </w:footnote>
  <w:footnote w:type="continuationSeparator" w:id="0">
    <w:p w14:paraId="0101BCE7" w14:textId="77777777" w:rsidR="00651B47" w:rsidRDefault="00651B47" w:rsidP="00095465">
      <w:pPr>
        <w:spacing w:after="0" w:line="240" w:lineRule="auto"/>
      </w:pPr>
      <w:r>
        <w:continuationSeparator/>
      </w:r>
    </w:p>
  </w:footnote>
  <w:footnote w:id="1">
    <w:p w14:paraId="77E1BBF9" w14:textId="77777777" w:rsidR="008B0FE2" w:rsidRPr="0034424F" w:rsidRDefault="008B0FE2" w:rsidP="008B0FE2">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1"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347.</w:t>
      </w:r>
    </w:p>
  </w:footnote>
  <w:footnote w:id="2">
    <w:p w14:paraId="69F5191E" w14:textId="77777777" w:rsidR="008B0FE2" w:rsidRPr="0034424F" w:rsidRDefault="008B0FE2" w:rsidP="008B0FE2">
      <w:pPr>
        <w:rPr>
          <w:sz w:val="16"/>
          <w:szCs w:val="16"/>
        </w:rPr>
      </w:pPr>
      <w:r w:rsidRPr="0034424F">
        <w:rPr>
          <w:sz w:val="16"/>
          <w:szCs w:val="16"/>
          <w:vertAlign w:val="superscript"/>
        </w:rPr>
        <w:footnoteRef/>
      </w:r>
      <w:r w:rsidRPr="0034424F">
        <w:rPr>
          <w:sz w:val="16"/>
          <w:szCs w:val="16"/>
        </w:rPr>
        <w:t xml:space="preserve"> Tony Evans, </w:t>
      </w:r>
      <w:hyperlink r:id="rId2" w:history="1">
        <w:r w:rsidRPr="0034424F">
          <w:rPr>
            <w:color w:val="0000FF"/>
            <w:sz w:val="16"/>
            <w:szCs w:val="16"/>
            <w:u w:val="single"/>
          </w:rPr>
          <w:t>“‘The Family of Fellowship,’”</w:t>
        </w:r>
      </w:hyperlink>
      <w:r w:rsidRPr="0034424F">
        <w:rPr>
          <w:sz w:val="16"/>
          <w:szCs w:val="16"/>
        </w:rPr>
        <w:t xml:space="preserve"> in </w:t>
      </w:r>
      <w:r w:rsidRPr="0034424F">
        <w:rPr>
          <w:i/>
          <w:sz w:val="16"/>
          <w:szCs w:val="16"/>
        </w:rPr>
        <w:t>Tony Evans Sermon Archive</w:t>
      </w:r>
      <w:r w:rsidRPr="0034424F">
        <w:rPr>
          <w:sz w:val="16"/>
          <w:szCs w:val="16"/>
        </w:rPr>
        <w:t xml:space="preserve"> (Tony Evans, 2015), 1 Jn 3:11–17.</w:t>
      </w:r>
    </w:p>
  </w:footnote>
  <w:footnote w:id="3">
    <w:p w14:paraId="164B7E6B" w14:textId="77777777" w:rsidR="000C64FD" w:rsidRPr="0034424F" w:rsidRDefault="000C64FD" w:rsidP="000C64FD">
      <w:pPr>
        <w:rPr>
          <w:sz w:val="16"/>
          <w:szCs w:val="16"/>
        </w:rPr>
      </w:pPr>
      <w:r w:rsidRPr="0034424F">
        <w:rPr>
          <w:sz w:val="16"/>
          <w:szCs w:val="16"/>
          <w:vertAlign w:val="superscript"/>
        </w:rPr>
        <w:footnoteRef/>
      </w:r>
      <w:r w:rsidRPr="0034424F">
        <w:rPr>
          <w:sz w:val="16"/>
          <w:szCs w:val="16"/>
        </w:rPr>
        <w:t xml:space="preserve"> Colin G. Kruse, </w:t>
      </w:r>
      <w:hyperlink r:id="rId3" w:history="1">
        <w:r w:rsidRPr="0034424F">
          <w:rPr>
            <w:i/>
            <w:color w:val="0000FF"/>
            <w:sz w:val="16"/>
            <w:szCs w:val="16"/>
            <w:u w:val="single"/>
          </w:rPr>
          <w:t>The Letters of John</w:t>
        </w:r>
      </w:hyperlink>
      <w:r w:rsidRPr="0034424F">
        <w:rPr>
          <w:sz w:val="16"/>
          <w:szCs w:val="16"/>
        </w:rPr>
        <w:t>, The Pillar New Testament Commentary (Grand Rapids, MI; Leicester, England: W.B. Eerdmans Pub.; Apollos, 2000), 136.</w:t>
      </w:r>
    </w:p>
  </w:footnote>
  <w:footnote w:id="4">
    <w:p w14:paraId="4F9DFCC1" w14:textId="77777777" w:rsidR="000C64FD" w:rsidRPr="0034424F" w:rsidRDefault="000C64FD" w:rsidP="000C64FD">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4"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343–344.</w:t>
      </w:r>
    </w:p>
  </w:footnote>
  <w:footnote w:id="5">
    <w:p w14:paraId="6D70E719" w14:textId="77777777" w:rsidR="00995650" w:rsidRPr="0034424F" w:rsidRDefault="00995650" w:rsidP="00995650">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5"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343.</w:t>
      </w:r>
    </w:p>
  </w:footnote>
  <w:footnote w:id="6">
    <w:p w14:paraId="0F65CD5E" w14:textId="77777777" w:rsidR="00995650" w:rsidRPr="0034424F" w:rsidRDefault="00995650" w:rsidP="00995650">
      <w:pPr>
        <w:rPr>
          <w:sz w:val="16"/>
          <w:szCs w:val="16"/>
        </w:rPr>
      </w:pPr>
      <w:r w:rsidRPr="0034424F">
        <w:rPr>
          <w:sz w:val="16"/>
          <w:szCs w:val="16"/>
          <w:vertAlign w:val="superscript"/>
        </w:rPr>
        <w:footnoteRef/>
      </w:r>
      <w:r w:rsidRPr="0034424F">
        <w:rPr>
          <w:sz w:val="16"/>
          <w:szCs w:val="16"/>
        </w:rPr>
        <w:t xml:space="preserve"> Thomas F. Johnson, </w:t>
      </w:r>
      <w:hyperlink r:id="rId6" w:history="1">
        <w:r w:rsidRPr="0034424F">
          <w:rPr>
            <w:i/>
            <w:color w:val="0000FF"/>
            <w:sz w:val="16"/>
            <w:szCs w:val="16"/>
            <w:u w:val="single"/>
          </w:rPr>
          <w:t>1, 2, and 3 John</w:t>
        </w:r>
      </w:hyperlink>
      <w:r w:rsidRPr="0034424F">
        <w:rPr>
          <w:sz w:val="16"/>
          <w:szCs w:val="16"/>
        </w:rPr>
        <w:t>, Understanding the Bible Commentary Series (Grand Rapids, MI: Baker Books, 2011), 80.</w:t>
      </w:r>
    </w:p>
  </w:footnote>
  <w:footnote w:id="7">
    <w:p w14:paraId="43B2D312" w14:textId="77777777" w:rsidR="00995650" w:rsidRPr="0034424F" w:rsidRDefault="00995650" w:rsidP="00995650">
      <w:pPr>
        <w:rPr>
          <w:sz w:val="16"/>
          <w:szCs w:val="16"/>
        </w:rPr>
      </w:pPr>
      <w:r w:rsidRPr="0034424F">
        <w:rPr>
          <w:sz w:val="16"/>
          <w:szCs w:val="16"/>
          <w:vertAlign w:val="superscript"/>
        </w:rPr>
        <w:footnoteRef/>
      </w:r>
      <w:r w:rsidRPr="0034424F">
        <w:rPr>
          <w:sz w:val="16"/>
          <w:szCs w:val="16"/>
        </w:rPr>
        <w:t xml:space="preserve"> John R. W. Stott, </w:t>
      </w:r>
      <w:hyperlink r:id="rId7" w:history="1">
        <w:r w:rsidRPr="0034424F">
          <w:rPr>
            <w:i/>
            <w:color w:val="0000FF"/>
            <w:sz w:val="16"/>
            <w:szCs w:val="16"/>
            <w:u w:val="single"/>
          </w:rPr>
          <w:t>The Letters of John: An Introduction and Commentary</w:t>
        </w:r>
      </w:hyperlink>
      <w:r w:rsidRPr="0034424F">
        <w:rPr>
          <w:sz w:val="16"/>
          <w:szCs w:val="16"/>
        </w:rPr>
        <w:t>, vol. 19, Tyndale New Testament Commentaries (Downers Grove, IL: InterVarsity Press, 1988), 141.</w:t>
      </w:r>
    </w:p>
  </w:footnote>
  <w:footnote w:id="8">
    <w:p w14:paraId="48E08A2D" w14:textId="77777777" w:rsidR="00995650" w:rsidRPr="0034424F" w:rsidRDefault="00995650" w:rsidP="00995650">
      <w:pPr>
        <w:rPr>
          <w:sz w:val="16"/>
          <w:szCs w:val="16"/>
        </w:rPr>
      </w:pPr>
      <w:r w:rsidRPr="0034424F">
        <w:rPr>
          <w:sz w:val="16"/>
          <w:szCs w:val="16"/>
          <w:vertAlign w:val="superscript"/>
        </w:rPr>
        <w:footnoteRef/>
      </w:r>
      <w:r w:rsidRPr="0034424F">
        <w:rPr>
          <w:sz w:val="16"/>
          <w:szCs w:val="16"/>
        </w:rPr>
        <w:t xml:space="preserve"> John R. W. Stott, </w:t>
      </w:r>
      <w:hyperlink r:id="rId8" w:history="1">
        <w:r w:rsidRPr="0034424F">
          <w:rPr>
            <w:i/>
            <w:color w:val="0000FF"/>
            <w:sz w:val="16"/>
            <w:szCs w:val="16"/>
            <w:u w:val="single"/>
          </w:rPr>
          <w:t>The Letters of John: An Introduction and Commentary</w:t>
        </w:r>
      </w:hyperlink>
      <w:r w:rsidRPr="0034424F">
        <w:rPr>
          <w:sz w:val="16"/>
          <w:szCs w:val="16"/>
        </w:rPr>
        <w:t>, vol. 19, Tyndale New Testament Commentaries (Downers Grove, IL: InterVarsity Press, 1988), 141.</w:t>
      </w:r>
    </w:p>
  </w:footnote>
  <w:footnote w:id="9">
    <w:p w14:paraId="50418714" w14:textId="77777777" w:rsidR="00995650" w:rsidRPr="0034424F" w:rsidRDefault="00995650" w:rsidP="00995650">
      <w:pPr>
        <w:rPr>
          <w:sz w:val="16"/>
          <w:szCs w:val="16"/>
        </w:rPr>
      </w:pPr>
      <w:r w:rsidRPr="0034424F">
        <w:rPr>
          <w:sz w:val="16"/>
          <w:szCs w:val="16"/>
          <w:vertAlign w:val="superscript"/>
        </w:rPr>
        <w:footnoteRef/>
      </w:r>
      <w:r w:rsidRPr="0034424F">
        <w:rPr>
          <w:sz w:val="16"/>
          <w:szCs w:val="16"/>
        </w:rPr>
        <w:t xml:space="preserve"> Colin G. Kruse, </w:t>
      </w:r>
      <w:hyperlink r:id="rId9" w:history="1">
        <w:r w:rsidRPr="0034424F">
          <w:rPr>
            <w:i/>
            <w:color w:val="0000FF"/>
            <w:sz w:val="16"/>
            <w:szCs w:val="16"/>
            <w:u w:val="single"/>
          </w:rPr>
          <w:t>The Letters of John</w:t>
        </w:r>
      </w:hyperlink>
      <w:r w:rsidRPr="0034424F">
        <w:rPr>
          <w:sz w:val="16"/>
          <w:szCs w:val="16"/>
        </w:rPr>
        <w:t>, The Pillar New Testament Commentary (Grand Rapids, MI; Leicester, England: W.B. Eerdmans Pub.; Apollos, 2000), 134.</w:t>
      </w:r>
    </w:p>
  </w:footnote>
  <w:footnote w:id="10">
    <w:p w14:paraId="3915D01F" w14:textId="77777777" w:rsidR="00384B52" w:rsidRPr="0034424F" w:rsidRDefault="00384B52" w:rsidP="00384B52">
      <w:pPr>
        <w:rPr>
          <w:sz w:val="16"/>
          <w:szCs w:val="16"/>
        </w:rPr>
      </w:pPr>
      <w:r w:rsidRPr="0034424F">
        <w:rPr>
          <w:sz w:val="16"/>
          <w:szCs w:val="16"/>
          <w:vertAlign w:val="superscript"/>
        </w:rPr>
        <w:footnoteRef/>
      </w:r>
      <w:r w:rsidRPr="0034424F">
        <w:rPr>
          <w:sz w:val="16"/>
          <w:szCs w:val="16"/>
        </w:rPr>
        <w:t xml:space="preserve"> Chris Benfield, </w:t>
      </w:r>
      <w:hyperlink r:id="rId10" w:history="1">
        <w:r w:rsidRPr="0034424F">
          <w:rPr>
            <w:color w:val="0000FF"/>
            <w:sz w:val="16"/>
            <w:szCs w:val="16"/>
            <w:u w:val="single"/>
          </w:rPr>
          <w:t>“Putting Our Love into Action # 10 (1 John 3:11–17),”</w:t>
        </w:r>
      </w:hyperlink>
      <w:r w:rsidRPr="0034424F">
        <w:rPr>
          <w:sz w:val="16"/>
          <w:szCs w:val="16"/>
        </w:rPr>
        <w:t xml:space="preserve"> in </w:t>
      </w:r>
      <w:r w:rsidRPr="0034424F">
        <w:rPr>
          <w:i/>
          <w:sz w:val="16"/>
          <w:szCs w:val="16"/>
        </w:rPr>
        <w:t>Pulpit Pages: New Testament Sermons</w:t>
      </w:r>
      <w:r w:rsidRPr="0034424F">
        <w:rPr>
          <w:sz w:val="16"/>
          <w:szCs w:val="16"/>
        </w:rPr>
        <w:t xml:space="preserve"> (Mount Airy, NC: Chris Benfield, 2015), 1594.</w:t>
      </w:r>
    </w:p>
  </w:footnote>
  <w:footnote w:id="11">
    <w:p w14:paraId="518EC515" w14:textId="77777777" w:rsidR="00C107BE" w:rsidRPr="0034424F" w:rsidRDefault="00C107BE" w:rsidP="00C107BE">
      <w:pPr>
        <w:rPr>
          <w:sz w:val="16"/>
          <w:szCs w:val="16"/>
        </w:rPr>
      </w:pPr>
      <w:r w:rsidRPr="0034424F">
        <w:rPr>
          <w:sz w:val="16"/>
          <w:szCs w:val="16"/>
          <w:vertAlign w:val="superscript"/>
        </w:rPr>
        <w:footnoteRef/>
      </w:r>
      <w:r w:rsidRPr="0034424F">
        <w:rPr>
          <w:sz w:val="16"/>
          <w:szCs w:val="16"/>
        </w:rPr>
        <w:t xml:space="preserve"> James Montgomery </w:t>
      </w:r>
      <w:proofErr w:type="spellStart"/>
      <w:r w:rsidRPr="0034424F">
        <w:rPr>
          <w:sz w:val="16"/>
          <w:szCs w:val="16"/>
        </w:rPr>
        <w:t>Boice</w:t>
      </w:r>
      <w:proofErr w:type="spellEnd"/>
      <w:r w:rsidRPr="0034424F">
        <w:rPr>
          <w:sz w:val="16"/>
          <w:szCs w:val="16"/>
        </w:rPr>
        <w:t xml:space="preserve">, </w:t>
      </w:r>
      <w:hyperlink r:id="rId11" w:history="1">
        <w:r w:rsidRPr="0034424F">
          <w:rPr>
            <w:i/>
            <w:color w:val="0000FF"/>
            <w:sz w:val="16"/>
            <w:szCs w:val="16"/>
            <w:u w:val="single"/>
          </w:rPr>
          <w:t>The Epistles of John: An Expositional Commentary</w:t>
        </w:r>
      </w:hyperlink>
      <w:r w:rsidRPr="0034424F">
        <w:rPr>
          <w:sz w:val="16"/>
          <w:szCs w:val="16"/>
        </w:rPr>
        <w:t xml:space="preserve"> (Grand Rapids, MI: Baker Books, 2004), 92.</w:t>
      </w:r>
    </w:p>
  </w:footnote>
  <w:footnote w:id="12">
    <w:p w14:paraId="54A194FB" w14:textId="77777777" w:rsidR="00C107BE" w:rsidRPr="0034424F" w:rsidRDefault="00C107BE" w:rsidP="00C107BE">
      <w:pPr>
        <w:rPr>
          <w:sz w:val="16"/>
          <w:szCs w:val="16"/>
        </w:rPr>
      </w:pPr>
      <w:r w:rsidRPr="0034424F">
        <w:rPr>
          <w:sz w:val="16"/>
          <w:szCs w:val="16"/>
          <w:vertAlign w:val="superscript"/>
        </w:rPr>
        <w:footnoteRef/>
      </w:r>
      <w:r w:rsidRPr="0034424F">
        <w:rPr>
          <w:sz w:val="16"/>
          <w:szCs w:val="16"/>
        </w:rPr>
        <w:t xml:space="preserve"> Colin G. Kruse, </w:t>
      </w:r>
      <w:hyperlink r:id="rId12" w:history="1">
        <w:r w:rsidRPr="0034424F">
          <w:rPr>
            <w:i/>
            <w:color w:val="0000FF"/>
            <w:sz w:val="16"/>
            <w:szCs w:val="16"/>
            <w:u w:val="single"/>
          </w:rPr>
          <w:t>The Letters of John</w:t>
        </w:r>
      </w:hyperlink>
      <w:r w:rsidRPr="0034424F">
        <w:rPr>
          <w:sz w:val="16"/>
          <w:szCs w:val="16"/>
        </w:rPr>
        <w:t>, The Pillar New Testament Commentary (Grand Rapids, MI; Leicester, England: W.B. Eerdmans Pub.; Apollos, 2000), 133.</w:t>
      </w:r>
    </w:p>
  </w:footnote>
  <w:footnote w:id="13">
    <w:p w14:paraId="706D9E7E" w14:textId="77777777" w:rsidR="006E5286" w:rsidRPr="0034424F" w:rsidRDefault="006E5286" w:rsidP="006E5286">
      <w:pPr>
        <w:rPr>
          <w:sz w:val="16"/>
          <w:szCs w:val="16"/>
        </w:rPr>
      </w:pPr>
      <w:r w:rsidRPr="0034424F">
        <w:rPr>
          <w:sz w:val="16"/>
          <w:szCs w:val="16"/>
          <w:vertAlign w:val="superscript"/>
        </w:rPr>
        <w:footnoteRef/>
      </w:r>
      <w:r w:rsidRPr="0034424F">
        <w:rPr>
          <w:sz w:val="16"/>
          <w:szCs w:val="16"/>
        </w:rPr>
        <w:t xml:space="preserve"> Tony Evans, </w:t>
      </w:r>
      <w:hyperlink r:id="rId13" w:history="1">
        <w:r w:rsidRPr="0034424F">
          <w:rPr>
            <w:color w:val="0000FF"/>
            <w:sz w:val="16"/>
            <w:szCs w:val="16"/>
            <w:u w:val="single"/>
          </w:rPr>
          <w:t>“‘The Family of Fellowship,’”</w:t>
        </w:r>
      </w:hyperlink>
      <w:r w:rsidRPr="0034424F">
        <w:rPr>
          <w:sz w:val="16"/>
          <w:szCs w:val="16"/>
        </w:rPr>
        <w:t xml:space="preserve"> in </w:t>
      </w:r>
      <w:r w:rsidRPr="0034424F">
        <w:rPr>
          <w:i/>
          <w:sz w:val="16"/>
          <w:szCs w:val="16"/>
        </w:rPr>
        <w:t>Tony Evans Sermon Archive</w:t>
      </w:r>
      <w:r w:rsidRPr="0034424F">
        <w:rPr>
          <w:sz w:val="16"/>
          <w:szCs w:val="16"/>
        </w:rPr>
        <w:t xml:space="preserve"> (Tony Evans, 2015), 1 Jn 3:11–17.</w:t>
      </w:r>
    </w:p>
  </w:footnote>
  <w:footnote w:id="14">
    <w:p w14:paraId="5B89A38F" w14:textId="77777777" w:rsidR="006E5286" w:rsidRPr="0034424F" w:rsidRDefault="006E5286" w:rsidP="006E5286">
      <w:pPr>
        <w:rPr>
          <w:sz w:val="16"/>
          <w:szCs w:val="16"/>
        </w:rPr>
      </w:pPr>
      <w:r w:rsidRPr="0034424F">
        <w:rPr>
          <w:sz w:val="16"/>
          <w:szCs w:val="16"/>
          <w:vertAlign w:val="superscript"/>
        </w:rPr>
        <w:footnoteRef/>
      </w:r>
      <w:r w:rsidRPr="0034424F">
        <w:rPr>
          <w:sz w:val="16"/>
          <w:szCs w:val="16"/>
        </w:rPr>
        <w:t xml:space="preserve"> Glenn W. Barker, </w:t>
      </w:r>
      <w:hyperlink r:id="rId14" w:history="1">
        <w:r w:rsidRPr="0034424F">
          <w:rPr>
            <w:color w:val="0000FF"/>
            <w:sz w:val="16"/>
            <w:szCs w:val="16"/>
            <w:u w:val="single"/>
          </w:rPr>
          <w:t>“1 John,”</w:t>
        </w:r>
      </w:hyperlink>
      <w:r w:rsidRPr="0034424F">
        <w:rPr>
          <w:sz w:val="16"/>
          <w:szCs w:val="16"/>
        </w:rPr>
        <w:t xml:space="preserve"> in </w:t>
      </w:r>
      <w:r w:rsidRPr="0034424F">
        <w:rPr>
          <w:i/>
          <w:sz w:val="16"/>
          <w:szCs w:val="16"/>
        </w:rPr>
        <w:t>The Expositor’s Bible Commentary: Hebrews through Revelation</w:t>
      </w:r>
      <w:r w:rsidRPr="0034424F">
        <w:rPr>
          <w:sz w:val="16"/>
          <w:szCs w:val="16"/>
        </w:rPr>
        <w:t xml:space="preserve">, ed. Frank E. </w:t>
      </w:r>
      <w:proofErr w:type="spellStart"/>
      <w:r w:rsidRPr="0034424F">
        <w:rPr>
          <w:sz w:val="16"/>
          <w:szCs w:val="16"/>
        </w:rPr>
        <w:t>Gaebelein</w:t>
      </w:r>
      <w:proofErr w:type="spellEnd"/>
      <w:r w:rsidRPr="0034424F">
        <w:rPr>
          <w:sz w:val="16"/>
          <w:szCs w:val="16"/>
        </w:rPr>
        <w:t>, vol. 12 (Grand Rapids, MI: Zondervan Publishing House, 1981), 334.</w:t>
      </w:r>
    </w:p>
  </w:footnote>
  <w:footnote w:id="15">
    <w:p w14:paraId="0F6B8532" w14:textId="77777777" w:rsidR="00BB473F" w:rsidRPr="0034424F" w:rsidRDefault="00BB473F" w:rsidP="00BB473F">
      <w:pPr>
        <w:rPr>
          <w:sz w:val="16"/>
          <w:szCs w:val="16"/>
        </w:rPr>
      </w:pPr>
      <w:r w:rsidRPr="0034424F">
        <w:rPr>
          <w:sz w:val="16"/>
          <w:szCs w:val="16"/>
          <w:vertAlign w:val="superscript"/>
        </w:rPr>
        <w:footnoteRef/>
      </w:r>
      <w:r w:rsidRPr="0034424F">
        <w:rPr>
          <w:sz w:val="16"/>
          <w:szCs w:val="16"/>
        </w:rPr>
        <w:t xml:space="preserve"> Tony Evans, </w:t>
      </w:r>
      <w:hyperlink r:id="rId15" w:history="1">
        <w:r w:rsidRPr="0034424F">
          <w:rPr>
            <w:color w:val="0000FF"/>
            <w:sz w:val="16"/>
            <w:szCs w:val="16"/>
            <w:u w:val="single"/>
          </w:rPr>
          <w:t>“‘The Family of Fellowship,’”</w:t>
        </w:r>
      </w:hyperlink>
      <w:r w:rsidRPr="0034424F">
        <w:rPr>
          <w:sz w:val="16"/>
          <w:szCs w:val="16"/>
        </w:rPr>
        <w:t xml:space="preserve"> in </w:t>
      </w:r>
      <w:r w:rsidRPr="0034424F">
        <w:rPr>
          <w:i/>
          <w:sz w:val="16"/>
          <w:szCs w:val="16"/>
        </w:rPr>
        <w:t>Tony Evans Sermon Archive</w:t>
      </w:r>
      <w:r w:rsidRPr="0034424F">
        <w:rPr>
          <w:sz w:val="16"/>
          <w:szCs w:val="16"/>
        </w:rPr>
        <w:t xml:space="preserve"> (Tony Evans, 2015), 1 Jn 3:11–17.</w:t>
      </w:r>
    </w:p>
  </w:footnote>
  <w:footnote w:id="16">
    <w:p w14:paraId="7944F357" w14:textId="77777777" w:rsidR="00BB473F" w:rsidRPr="0034424F" w:rsidRDefault="00BB473F" w:rsidP="00BB473F">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16"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335.</w:t>
      </w:r>
    </w:p>
  </w:footnote>
  <w:footnote w:id="17">
    <w:p w14:paraId="1E85A9C2" w14:textId="77777777" w:rsidR="0005313D" w:rsidRPr="0034424F" w:rsidRDefault="0005313D" w:rsidP="0005313D">
      <w:pPr>
        <w:rPr>
          <w:sz w:val="16"/>
          <w:szCs w:val="16"/>
        </w:rPr>
      </w:pPr>
      <w:r w:rsidRPr="0034424F">
        <w:rPr>
          <w:sz w:val="16"/>
          <w:szCs w:val="16"/>
          <w:vertAlign w:val="superscript"/>
        </w:rPr>
        <w:footnoteRef/>
      </w:r>
      <w:r w:rsidRPr="0034424F">
        <w:rPr>
          <w:sz w:val="16"/>
          <w:szCs w:val="16"/>
        </w:rPr>
        <w:t xml:space="preserve"> Tony Evans, </w:t>
      </w:r>
      <w:hyperlink r:id="rId17" w:history="1">
        <w:r w:rsidRPr="0034424F">
          <w:rPr>
            <w:color w:val="0000FF"/>
            <w:sz w:val="16"/>
            <w:szCs w:val="16"/>
            <w:u w:val="single"/>
          </w:rPr>
          <w:t>“‘The Family of Fellowship,’”</w:t>
        </w:r>
      </w:hyperlink>
      <w:r w:rsidRPr="0034424F">
        <w:rPr>
          <w:sz w:val="16"/>
          <w:szCs w:val="16"/>
        </w:rPr>
        <w:t xml:space="preserve"> in </w:t>
      </w:r>
      <w:r w:rsidRPr="0034424F">
        <w:rPr>
          <w:i/>
          <w:sz w:val="16"/>
          <w:szCs w:val="16"/>
        </w:rPr>
        <w:t>Tony Evans Sermon Archive</w:t>
      </w:r>
      <w:r w:rsidRPr="0034424F">
        <w:rPr>
          <w:sz w:val="16"/>
          <w:szCs w:val="16"/>
        </w:rPr>
        <w:t xml:space="preserve"> (Tony Evans, 2015), 1 Jn 3:11–17.</w:t>
      </w:r>
    </w:p>
  </w:footnote>
  <w:footnote w:id="18">
    <w:p w14:paraId="26F0E135" w14:textId="77777777" w:rsidR="001362CB" w:rsidRPr="0034424F" w:rsidRDefault="001362CB" w:rsidP="001362CB">
      <w:pPr>
        <w:rPr>
          <w:sz w:val="16"/>
          <w:szCs w:val="16"/>
        </w:rPr>
      </w:pPr>
      <w:r w:rsidRPr="0034424F">
        <w:rPr>
          <w:sz w:val="16"/>
          <w:szCs w:val="16"/>
          <w:vertAlign w:val="superscript"/>
        </w:rPr>
        <w:footnoteRef/>
      </w:r>
      <w:r w:rsidRPr="0034424F">
        <w:rPr>
          <w:sz w:val="16"/>
          <w:szCs w:val="16"/>
        </w:rPr>
        <w:t xml:space="preserve"> James Montgomery </w:t>
      </w:r>
      <w:proofErr w:type="spellStart"/>
      <w:r w:rsidRPr="0034424F">
        <w:rPr>
          <w:sz w:val="16"/>
          <w:szCs w:val="16"/>
        </w:rPr>
        <w:t>Boice</w:t>
      </w:r>
      <w:proofErr w:type="spellEnd"/>
      <w:r w:rsidRPr="0034424F">
        <w:rPr>
          <w:sz w:val="16"/>
          <w:szCs w:val="16"/>
        </w:rPr>
        <w:t xml:space="preserve">, </w:t>
      </w:r>
      <w:hyperlink r:id="rId18" w:history="1">
        <w:r w:rsidRPr="0034424F">
          <w:rPr>
            <w:i/>
            <w:color w:val="0000FF"/>
            <w:sz w:val="16"/>
            <w:szCs w:val="16"/>
            <w:u w:val="single"/>
          </w:rPr>
          <w:t>The Epistles of John: An Expositional Commentary</w:t>
        </w:r>
      </w:hyperlink>
      <w:r w:rsidRPr="0034424F">
        <w:rPr>
          <w:sz w:val="16"/>
          <w:szCs w:val="16"/>
        </w:rPr>
        <w:t xml:space="preserve"> (Grand Rapids, MI: Baker Books, 2004), 92.</w:t>
      </w:r>
    </w:p>
  </w:footnote>
  <w:footnote w:id="19">
    <w:p w14:paraId="4C65C0F8" w14:textId="77777777" w:rsidR="00027CF7" w:rsidRPr="0034424F" w:rsidRDefault="00027CF7" w:rsidP="00027CF7">
      <w:pPr>
        <w:rPr>
          <w:sz w:val="16"/>
          <w:szCs w:val="16"/>
        </w:rPr>
      </w:pPr>
      <w:r w:rsidRPr="0034424F">
        <w:rPr>
          <w:sz w:val="16"/>
          <w:szCs w:val="16"/>
          <w:vertAlign w:val="superscript"/>
        </w:rPr>
        <w:footnoteRef/>
      </w:r>
      <w:r w:rsidRPr="0034424F">
        <w:rPr>
          <w:sz w:val="16"/>
          <w:szCs w:val="16"/>
        </w:rPr>
        <w:t xml:space="preserve"> John F. Walvoord and Roy B. </w:t>
      </w:r>
      <w:proofErr w:type="spellStart"/>
      <w:r w:rsidRPr="0034424F">
        <w:rPr>
          <w:sz w:val="16"/>
          <w:szCs w:val="16"/>
        </w:rPr>
        <w:t>Zuck</w:t>
      </w:r>
      <w:proofErr w:type="spellEnd"/>
      <w:r w:rsidRPr="0034424F">
        <w:rPr>
          <w:sz w:val="16"/>
          <w:szCs w:val="16"/>
        </w:rPr>
        <w:t xml:space="preserve">, Dallas Theological Seminary, </w:t>
      </w:r>
      <w:hyperlink r:id="rId19" w:history="1">
        <w:r w:rsidRPr="0034424F">
          <w:rPr>
            <w:i/>
            <w:color w:val="0000FF"/>
            <w:sz w:val="16"/>
            <w:szCs w:val="16"/>
            <w:u w:val="single"/>
          </w:rPr>
          <w:t>The Bible Knowledge Commentary: An Exposition of the Scriptures</w:t>
        </w:r>
      </w:hyperlink>
      <w:r w:rsidRPr="0034424F">
        <w:rPr>
          <w:sz w:val="16"/>
          <w:szCs w:val="16"/>
        </w:rPr>
        <w:t>, vol. 2 (Wheaton, IL: Victor Books, 1985), 896.</w:t>
      </w:r>
    </w:p>
  </w:footnote>
  <w:footnote w:id="20">
    <w:p w14:paraId="714B3CCE" w14:textId="77777777" w:rsidR="00B57A8C" w:rsidRPr="0034424F" w:rsidRDefault="00B57A8C" w:rsidP="00B57A8C">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20"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339.</w:t>
      </w:r>
    </w:p>
  </w:footnote>
  <w:footnote w:id="21">
    <w:p w14:paraId="05BF30F6" w14:textId="77777777" w:rsidR="00405381" w:rsidRPr="0034424F" w:rsidRDefault="00405381" w:rsidP="00405381">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21"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340–341.</w:t>
      </w:r>
    </w:p>
  </w:footnote>
  <w:footnote w:id="22">
    <w:p w14:paraId="24C76915" w14:textId="77777777" w:rsidR="00405381" w:rsidRPr="0034424F" w:rsidRDefault="00405381" w:rsidP="00405381">
      <w:pPr>
        <w:rPr>
          <w:sz w:val="16"/>
          <w:szCs w:val="16"/>
        </w:rPr>
      </w:pPr>
      <w:r w:rsidRPr="0034424F">
        <w:rPr>
          <w:sz w:val="16"/>
          <w:szCs w:val="16"/>
          <w:vertAlign w:val="superscript"/>
        </w:rPr>
        <w:footnoteRef/>
      </w:r>
      <w:r w:rsidRPr="0034424F">
        <w:rPr>
          <w:sz w:val="16"/>
          <w:szCs w:val="16"/>
        </w:rPr>
        <w:t xml:space="preserve"> John R. W. Stott, </w:t>
      </w:r>
      <w:hyperlink r:id="rId22" w:history="1">
        <w:r w:rsidRPr="0034424F">
          <w:rPr>
            <w:i/>
            <w:color w:val="0000FF"/>
            <w:sz w:val="16"/>
            <w:szCs w:val="16"/>
            <w:u w:val="single"/>
          </w:rPr>
          <w:t>The Letters of John: An Introduction and Commentary</w:t>
        </w:r>
      </w:hyperlink>
      <w:r w:rsidRPr="0034424F">
        <w:rPr>
          <w:sz w:val="16"/>
          <w:szCs w:val="16"/>
        </w:rPr>
        <w:t>, vol. 19, Tyndale New Testament Commentaries (Downers Grove, IL: InterVarsity Press, 1988), 142.</w:t>
      </w:r>
    </w:p>
  </w:footnote>
  <w:footnote w:id="23">
    <w:p w14:paraId="24006420" w14:textId="77777777" w:rsidR="00BD2B3C" w:rsidRPr="0034424F" w:rsidRDefault="00BD2B3C" w:rsidP="00BD2B3C">
      <w:pPr>
        <w:rPr>
          <w:sz w:val="16"/>
          <w:szCs w:val="16"/>
        </w:rPr>
      </w:pPr>
      <w:r w:rsidRPr="0034424F">
        <w:rPr>
          <w:sz w:val="16"/>
          <w:szCs w:val="16"/>
          <w:vertAlign w:val="superscript"/>
        </w:rPr>
        <w:footnoteRef/>
      </w:r>
      <w:r w:rsidRPr="0034424F">
        <w:rPr>
          <w:sz w:val="16"/>
          <w:szCs w:val="16"/>
        </w:rPr>
        <w:t xml:space="preserve"> Tony Evans, </w:t>
      </w:r>
      <w:hyperlink r:id="rId23" w:history="1">
        <w:r w:rsidRPr="0034424F">
          <w:rPr>
            <w:color w:val="0000FF"/>
            <w:sz w:val="16"/>
            <w:szCs w:val="16"/>
            <w:u w:val="single"/>
          </w:rPr>
          <w:t>“‘The Family of Fellowship,’”</w:t>
        </w:r>
      </w:hyperlink>
      <w:r w:rsidRPr="0034424F">
        <w:rPr>
          <w:sz w:val="16"/>
          <w:szCs w:val="16"/>
        </w:rPr>
        <w:t xml:space="preserve"> in </w:t>
      </w:r>
      <w:r w:rsidRPr="0034424F">
        <w:rPr>
          <w:i/>
          <w:sz w:val="16"/>
          <w:szCs w:val="16"/>
        </w:rPr>
        <w:t>Tony Evans Sermon Archive</w:t>
      </w:r>
      <w:r w:rsidRPr="0034424F">
        <w:rPr>
          <w:sz w:val="16"/>
          <w:szCs w:val="16"/>
        </w:rPr>
        <w:t xml:space="preserve"> (Tony Evans, 2015), 1 Jn 3:11–17.</w:t>
      </w:r>
    </w:p>
  </w:footnote>
  <w:footnote w:id="24">
    <w:p w14:paraId="68F9EEAA" w14:textId="77777777" w:rsidR="0069151A" w:rsidRPr="0034424F" w:rsidRDefault="0069151A" w:rsidP="0069151A">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24"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339.</w:t>
      </w:r>
    </w:p>
  </w:footnote>
  <w:footnote w:id="25">
    <w:p w14:paraId="3555C458" w14:textId="77777777" w:rsidR="00CD7625" w:rsidRPr="0034424F" w:rsidRDefault="00CD7625" w:rsidP="00CD7625">
      <w:pPr>
        <w:rPr>
          <w:sz w:val="16"/>
          <w:szCs w:val="16"/>
        </w:rPr>
      </w:pPr>
      <w:r w:rsidRPr="0034424F">
        <w:rPr>
          <w:sz w:val="16"/>
          <w:szCs w:val="16"/>
          <w:vertAlign w:val="superscript"/>
        </w:rPr>
        <w:footnoteRef/>
      </w:r>
      <w:r w:rsidRPr="0034424F">
        <w:rPr>
          <w:sz w:val="16"/>
          <w:szCs w:val="16"/>
        </w:rPr>
        <w:t xml:space="preserve"> Colin G. Kruse, </w:t>
      </w:r>
      <w:hyperlink r:id="rId25" w:history="1">
        <w:r w:rsidRPr="0034424F">
          <w:rPr>
            <w:i/>
            <w:color w:val="0000FF"/>
            <w:sz w:val="16"/>
            <w:szCs w:val="16"/>
            <w:u w:val="single"/>
          </w:rPr>
          <w:t>The Letters of John</w:t>
        </w:r>
      </w:hyperlink>
      <w:r w:rsidRPr="0034424F">
        <w:rPr>
          <w:sz w:val="16"/>
          <w:szCs w:val="16"/>
        </w:rPr>
        <w:t>, The Pillar New Testament Commentary (Grand Rapids, MI; Leicester, England: W.B. Eerdmans Pub.; Apollos, 2000), 133.</w:t>
      </w:r>
    </w:p>
  </w:footnote>
  <w:footnote w:id="26">
    <w:p w14:paraId="580B6C95" w14:textId="77777777" w:rsidR="00CD7625" w:rsidRPr="0034424F" w:rsidRDefault="00CD7625" w:rsidP="00CD7625">
      <w:pPr>
        <w:rPr>
          <w:sz w:val="16"/>
          <w:szCs w:val="16"/>
        </w:rPr>
      </w:pPr>
      <w:r w:rsidRPr="0034424F">
        <w:rPr>
          <w:sz w:val="16"/>
          <w:szCs w:val="16"/>
          <w:vertAlign w:val="superscript"/>
        </w:rPr>
        <w:footnoteRef/>
      </w:r>
      <w:r w:rsidRPr="0034424F">
        <w:rPr>
          <w:sz w:val="16"/>
          <w:szCs w:val="16"/>
        </w:rPr>
        <w:t xml:space="preserve"> Glenn W. Barker, </w:t>
      </w:r>
      <w:hyperlink r:id="rId26" w:history="1">
        <w:r w:rsidRPr="0034424F">
          <w:rPr>
            <w:color w:val="0000FF"/>
            <w:sz w:val="16"/>
            <w:szCs w:val="16"/>
            <w:u w:val="single"/>
          </w:rPr>
          <w:t>“1 John,”</w:t>
        </w:r>
      </w:hyperlink>
      <w:r w:rsidRPr="0034424F">
        <w:rPr>
          <w:sz w:val="16"/>
          <w:szCs w:val="16"/>
        </w:rPr>
        <w:t xml:space="preserve"> in </w:t>
      </w:r>
      <w:r w:rsidRPr="0034424F">
        <w:rPr>
          <w:i/>
          <w:sz w:val="16"/>
          <w:szCs w:val="16"/>
        </w:rPr>
        <w:t>The Expositor’s Bible Commentary: Hebrews through Revelation</w:t>
      </w:r>
      <w:r w:rsidRPr="0034424F">
        <w:rPr>
          <w:sz w:val="16"/>
          <w:szCs w:val="16"/>
        </w:rPr>
        <w:t xml:space="preserve">, ed. Frank E. </w:t>
      </w:r>
      <w:proofErr w:type="spellStart"/>
      <w:r w:rsidRPr="0034424F">
        <w:rPr>
          <w:sz w:val="16"/>
          <w:szCs w:val="16"/>
        </w:rPr>
        <w:t>Gaebelein</w:t>
      </w:r>
      <w:proofErr w:type="spellEnd"/>
      <w:r w:rsidRPr="0034424F">
        <w:rPr>
          <w:sz w:val="16"/>
          <w:szCs w:val="16"/>
        </w:rPr>
        <w:t>, vol. 12 (Grand Rapids, MI: Zondervan Publishing House, 1981), 334.</w:t>
      </w:r>
    </w:p>
  </w:footnote>
  <w:footnote w:id="27">
    <w:p w14:paraId="0A41E1E5" w14:textId="77777777" w:rsidR="00B47982" w:rsidRPr="0034424F" w:rsidRDefault="00B47982" w:rsidP="00B47982">
      <w:pPr>
        <w:rPr>
          <w:sz w:val="16"/>
          <w:szCs w:val="16"/>
        </w:rPr>
      </w:pPr>
      <w:r w:rsidRPr="0034424F">
        <w:rPr>
          <w:sz w:val="16"/>
          <w:szCs w:val="16"/>
          <w:vertAlign w:val="superscript"/>
        </w:rPr>
        <w:footnoteRef/>
      </w:r>
      <w:r w:rsidRPr="0034424F">
        <w:rPr>
          <w:sz w:val="16"/>
          <w:szCs w:val="16"/>
        </w:rPr>
        <w:t xml:space="preserve"> H. D. M. Spence-Jones, ed., </w:t>
      </w:r>
      <w:hyperlink r:id="rId27" w:history="1">
        <w:r w:rsidRPr="0034424F">
          <w:rPr>
            <w:i/>
            <w:color w:val="0000FF"/>
            <w:sz w:val="16"/>
            <w:szCs w:val="16"/>
            <w:u w:val="single"/>
          </w:rPr>
          <w:t>1 John</w:t>
        </w:r>
      </w:hyperlink>
      <w:r w:rsidRPr="0034424F">
        <w:rPr>
          <w:sz w:val="16"/>
          <w:szCs w:val="16"/>
        </w:rPr>
        <w:t>, The Pulpit Commentary (London; New York: Funk &amp; Wagnalls Company, 1909), 74.</w:t>
      </w:r>
    </w:p>
  </w:footnote>
  <w:footnote w:id="28">
    <w:p w14:paraId="01D16E3C" w14:textId="77777777" w:rsidR="008846C9" w:rsidRPr="0034424F" w:rsidRDefault="008846C9" w:rsidP="008846C9">
      <w:pPr>
        <w:rPr>
          <w:sz w:val="16"/>
          <w:szCs w:val="16"/>
        </w:rPr>
      </w:pPr>
      <w:r w:rsidRPr="0034424F">
        <w:rPr>
          <w:sz w:val="16"/>
          <w:szCs w:val="16"/>
          <w:vertAlign w:val="superscript"/>
        </w:rPr>
        <w:footnoteRef/>
      </w:r>
      <w:r w:rsidRPr="0034424F">
        <w:rPr>
          <w:sz w:val="16"/>
          <w:szCs w:val="16"/>
        </w:rPr>
        <w:t xml:space="preserve"> Glenn W. Barker, </w:t>
      </w:r>
      <w:hyperlink r:id="rId28" w:history="1">
        <w:r w:rsidRPr="0034424F">
          <w:rPr>
            <w:color w:val="0000FF"/>
            <w:sz w:val="16"/>
            <w:szCs w:val="16"/>
            <w:u w:val="single"/>
          </w:rPr>
          <w:t>“1 John,”</w:t>
        </w:r>
      </w:hyperlink>
      <w:r w:rsidRPr="0034424F">
        <w:rPr>
          <w:sz w:val="16"/>
          <w:szCs w:val="16"/>
        </w:rPr>
        <w:t xml:space="preserve"> in </w:t>
      </w:r>
      <w:r w:rsidRPr="0034424F">
        <w:rPr>
          <w:i/>
          <w:sz w:val="16"/>
          <w:szCs w:val="16"/>
        </w:rPr>
        <w:t>The Expositor’s Bible Commentary: Hebrews through Revelation</w:t>
      </w:r>
      <w:r w:rsidRPr="0034424F">
        <w:rPr>
          <w:sz w:val="16"/>
          <w:szCs w:val="16"/>
        </w:rPr>
        <w:t xml:space="preserve">, ed. Frank E. </w:t>
      </w:r>
      <w:proofErr w:type="spellStart"/>
      <w:r w:rsidRPr="0034424F">
        <w:rPr>
          <w:sz w:val="16"/>
          <w:szCs w:val="16"/>
        </w:rPr>
        <w:t>Gaebelein</w:t>
      </w:r>
      <w:proofErr w:type="spellEnd"/>
      <w:r w:rsidRPr="0034424F">
        <w:rPr>
          <w:sz w:val="16"/>
          <w:szCs w:val="16"/>
        </w:rPr>
        <w:t>, vol. 12 (Grand Rapids, MI: Zondervan Publishing House, 1981), 335.</w:t>
      </w:r>
    </w:p>
  </w:footnote>
  <w:footnote w:id="29">
    <w:p w14:paraId="45B550C4" w14:textId="77777777" w:rsidR="00511CE5" w:rsidRPr="0034424F" w:rsidRDefault="00511CE5" w:rsidP="00511CE5">
      <w:pPr>
        <w:rPr>
          <w:sz w:val="16"/>
          <w:szCs w:val="16"/>
        </w:rPr>
      </w:pPr>
      <w:r w:rsidRPr="0034424F">
        <w:rPr>
          <w:sz w:val="16"/>
          <w:szCs w:val="16"/>
          <w:vertAlign w:val="superscript"/>
        </w:rPr>
        <w:footnoteRef/>
      </w:r>
      <w:r w:rsidRPr="0034424F">
        <w:rPr>
          <w:sz w:val="16"/>
          <w:szCs w:val="16"/>
        </w:rPr>
        <w:t xml:space="preserve"> Chris Benfield, </w:t>
      </w:r>
      <w:hyperlink r:id="rId29" w:history="1">
        <w:r w:rsidRPr="0034424F">
          <w:rPr>
            <w:color w:val="0000FF"/>
            <w:sz w:val="16"/>
            <w:szCs w:val="16"/>
            <w:u w:val="single"/>
          </w:rPr>
          <w:t>“Putting Our Love into Action # 10 (1 John 3:11–17),”</w:t>
        </w:r>
      </w:hyperlink>
      <w:r w:rsidRPr="0034424F">
        <w:rPr>
          <w:sz w:val="16"/>
          <w:szCs w:val="16"/>
        </w:rPr>
        <w:t xml:space="preserve"> in </w:t>
      </w:r>
      <w:r w:rsidRPr="0034424F">
        <w:rPr>
          <w:i/>
          <w:sz w:val="16"/>
          <w:szCs w:val="16"/>
        </w:rPr>
        <w:t>Pulpit Pages: New Testament Sermons</w:t>
      </w:r>
      <w:r w:rsidRPr="0034424F">
        <w:rPr>
          <w:sz w:val="16"/>
          <w:szCs w:val="16"/>
        </w:rPr>
        <w:t xml:space="preserve"> (Mount Airy, NC: Chris Benfield, 2015), 1595.</w:t>
      </w:r>
    </w:p>
  </w:footnote>
  <w:footnote w:id="30">
    <w:p w14:paraId="48032B96" w14:textId="77777777" w:rsidR="00511CE5" w:rsidRPr="0034424F" w:rsidRDefault="00511CE5" w:rsidP="00511CE5">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30"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348–349.</w:t>
      </w:r>
    </w:p>
  </w:footnote>
  <w:footnote w:id="31">
    <w:p w14:paraId="7BEB7EB8" w14:textId="77777777" w:rsidR="00185627" w:rsidRPr="0034424F" w:rsidRDefault="00185627" w:rsidP="00185627">
      <w:pPr>
        <w:rPr>
          <w:sz w:val="16"/>
          <w:szCs w:val="16"/>
        </w:rPr>
      </w:pPr>
      <w:r w:rsidRPr="0034424F">
        <w:rPr>
          <w:sz w:val="16"/>
          <w:szCs w:val="16"/>
          <w:vertAlign w:val="superscript"/>
        </w:rPr>
        <w:footnoteRef/>
      </w:r>
      <w:r w:rsidRPr="0034424F">
        <w:rPr>
          <w:sz w:val="16"/>
          <w:szCs w:val="16"/>
        </w:rPr>
        <w:t xml:space="preserve"> James Montgomery </w:t>
      </w:r>
      <w:proofErr w:type="spellStart"/>
      <w:r w:rsidRPr="0034424F">
        <w:rPr>
          <w:sz w:val="16"/>
          <w:szCs w:val="16"/>
        </w:rPr>
        <w:t>Boice</w:t>
      </w:r>
      <w:proofErr w:type="spellEnd"/>
      <w:r w:rsidRPr="0034424F">
        <w:rPr>
          <w:sz w:val="16"/>
          <w:szCs w:val="16"/>
        </w:rPr>
        <w:t xml:space="preserve">, </w:t>
      </w:r>
      <w:hyperlink r:id="rId31" w:history="1">
        <w:r w:rsidRPr="0034424F">
          <w:rPr>
            <w:i/>
            <w:color w:val="0000FF"/>
            <w:sz w:val="16"/>
            <w:szCs w:val="16"/>
            <w:u w:val="single"/>
          </w:rPr>
          <w:t>The Epistles of John: An Expositional Commentary</w:t>
        </w:r>
      </w:hyperlink>
      <w:r w:rsidRPr="0034424F">
        <w:rPr>
          <w:sz w:val="16"/>
          <w:szCs w:val="16"/>
        </w:rPr>
        <w:t xml:space="preserve"> (Grand Rapids, MI: Baker Books, 2004), 93.</w:t>
      </w:r>
    </w:p>
  </w:footnote>
  <w:footnote w:id="32">
    <w:p w14:paraId="7FE9D9C4" w14:textId="77777777" w:rsidR="004008C3" w:rsidRPr="0034424F" w:rsidRDefault="004008C3" w:rsidP="004008C3">
      <w:pPr>
        <w:rPr>
          <w:sz w:val="16"/>
          <w:szCs w:val="16"/>
        </w:rPr>
      </w:pPr>
      <w:r w:rsidRPr="0034424F">
        <w:rPr>
          <w:sz w:val="16"/>
          <w:szCs w:val="16"/>
          <w:vertAlign w:val="superscript"/>
        </w:rPr>
        <w:footnoteRef/>
      </w:r>
      <w:r w:rsidRPr="0034424F">
        <w:rPr>
          <w:sz w:val="16"/>
          <w:szCs w:val="16"/>
        </w:rPr>
        <w:t xml:space="preserve"> Glenn W. Barker, </w:t>
      </w:r>
      <w:hyperlink r:id="rId32" w:history="1">
        <w:r w:rsidRPr="0034424F">
          <w:rPr>
            <w:color w:val="0000FF"/>
            <w:sz w:val="16"/>
            <w:szCs w:val="16"/>
            <w:u w:val="single"/>
          </w:rPr>
          <w:t>“1 John,”</w:t>
        </w:r>
      </w:hyperlink>
      <w:r w:rsidRPr="0034424F">
        <w:rPr>
          <w:sz w:val="16"/>
          <w:szCs w:val="16"/>
        </w:rPr>
        <w:t xml:space="preserve"> in </w:t>
      </w:r>
      <w:r w:rsidRPr="0034424F">
        <w:rPr>
          <w:i/>
          <w:sz w:val="16"/>
          <w:szCs w:val="16"/>
        </w:rPr>
        <w:t>The Expositor’s Bible Commentary: Hebrews through Revelation</w:t>
      </w:r>
      <w:r w:rsidRPr="0034424F">
        <w:rPr>
          <w:sz w:val="16"/>
          <w:szCs w:val="16"/>
        </w:rPr>
        <w:t xml:space="preserve">, ed. Frank E. </w:t>
      </w:r>
      <w:proofErr w:type="spellStart"/>
      <w:r w:rsidRPr="0034424F">
        <w:rPr>
          <w:sz w:val="16"/>
          <w:szCs w:val="16"/>
        </w:rPr>
        <w:t>Gaebelein</w:t>
      </w:r>
      <w:proofErr w:type="spellEnd"/>
      <w:r w:rsidRPr="0034424F">
        <w:rPr>
          <w:sz w:val="16"/>
          <w:szCs w:val="16"/>
        </w:rPr>
        <w:t>, vol. 12 (Grand Rapids, MI: Zondervan Publishing House, 1981), 335.</w:t>
      </w:r>
    </w:p>
  </w:footnote>
  <w:footnote w:id="33">
    <w:p w14:paraId="514641F1" w14:textId="77777777" w:rsidR="00E32729" w:rsidRPr="0034424F" w:rsidRDefault="00E32729" w:rsidP="00E32729">
      <w:pPr>
        <w:rPr>
          <w:sz w:val="16"/>
          <w:szCs w:val="16"/>
        </w:rPr>
      </w:pPr>
      <w:r w:rsidRPr="0034424F">
        <w:rPr>
          <w:sz w:val="16"/>
          <w:szCs w:val="16"/>
          <w:vertAlign w:val="superscript"/>
        </w:rPr>
        <w:footnoteRef/>
      </w:r>
      <w:r w:rsidRPr="0034424F">
        <w:rPr>
          <w:sz w:val="16"/>
          <w:szCs w:val="16"/>
        </w:rPr>
        <w:t xml:space="preserve"> H. D. M. Spence-Jones, ed., </w:t>
      </w:r>
      <w:hyperlink r:id="rId33" w:history="1">
        <w:r w:rsidRPr="0034424F">
          <w:rPr>
            <w:i/>
            <w:color w:val="0000FF"/>
            <w:sz w:val="16"/>
            <w:szCs w:val="16"/>
            <w:u w:val="single"/>
          </w:rPr>
          <w:t>1 John</w:t>
        </w:r>
      </w:hyperlink>
      <w:r w:rsidRPr="0034424F">
        <w:rPr>
          <w:sz w:val="16"/>
          <w:szCs w:val="16"/>
        </w:rPr>
        <w:t>, The Pulpit Commentary (London; New York: Funk &amp; Wagnalls Company, 1909), 74.</w:t>
      </w:r>
    </w:p>
  </w:footnote>
  <w:footnote w:id="34">
    <w:p w14:paraId="7EC41F0A" w14:textId="77777777" w:rsidR="00E32729" w:rsidRPr="0034424F" w:rsidRDefault="00E32729" w:rsidP="00E32729">
      <w:pPr>
        <w:rPr>
          <w:sz w:val="16"/>
          <w:szCs w:val="16"/>
        </w:rPr>
      </w:pPr>
      <w:r w:rsidRPr="0034424F">
        <w:rPr>
          <w:sz w:val="16"/>
          <w:szCs w:val="16"/>
          <w:vertAlign w:val="superscript"/>
        </w:rPr>
        <w:footnoteRef/>
      </w:r>
      <w:r w:rsidRPr="0034424F">
        <w:rPr>
          <w:sz w:val="16"/>
          <w:szCs w:val="16"/>
        </w:rPr>
        <w:t xml:space="preserve"> John F. Walvoord and Roy B. </w:t>
      </w:r>
      <w:proofErr w:type="spellStart"/>
      <w:r w:rsidRPr="0034424F">
        <w:rPr>
          <w:sz w:val="16"/>
          <w:szCs w:val="16"/>
        </w:rPr>
        <w:t>Zuck</w:t>
      </w:r>
      <w:proofErr w:type="spellEnd"/>
      <w:r w:rsidRPr="0034424F">
        <w:rPr>
          <w:sz w:val="16"/>
          <w:szCs w:val="16"/>
        </w:rPr>
        <w:t xml:space="preserve">, Dallas Theological Seminary, </w:t>
      </w:r>
      <w:hyperlink r:id="rId34" w:history="1">
        <w:r w:rsidRPr="0034424F">
          <w:rPr>
            <w:i/>
            <w:color w:val="0000FF"/>
            <w:sz w:val="16"/>
            <w:szCs w:val="16"/>
            <w:u w:val="single"/>
          </w:rPr>
          <w:t>The Bible Knowledge Commentary: An Exposition of the Scriptures</w:t>
        </w:r>
      </w:hyperlink>
      <w:r w:rsidRPr="0034424F">
        <w:rPr>
          <w:sz w:val="16"/>
          <w:szCs w:val="16"/>
        </w:rPr>
        <w:t>, vol. 2 (Wheaton, IL: Victor Books, 1985), 896.</w:t>
      </w:r>
    </w:p>
  </w:footnote>
  <w:footnote w:id="35">
    <w:p w14:paraId="064C5E6C" w14:textId="77777777" w:rsidR="00E32729" w:rsidRPr="0034424F" w:rsidRDefault="00E32729" w:rsidP="00E32729">
      <w:pPr>
        <w:rPr>
          <w:sz w:val="16"/>
          <w:szCs w:val="16"/>
        </w:rPr>
      </w:pPr>
      <w:r w:rsidRPr="0034424F">
        <w:rPr>
          <w:sz w:val="16"/>
          <w:szCs w:val="16"/>
          <w:vertAlign w:val="superscript"/>
        </w:rPr>
        <w:footnoteRef/>
      </w:r>
      <w:r w:rsidRPr="0034424F">
        <w:rPr>
          <w:sz w:val="16"/>
          <w:szCs w:val="16"/>
        </w:rPr>
        <w:t xml:space="preserve"> H. D. M. Spence-Jones, ed., </w:t>
      </w:r>
      <w:hyperlink r:id="rId35" w:history="1">
        <w:r w:rsidRPr="0034424F">
          <w:rPr>
            <w:i/>
            <w:color w:val="0000FF"/>
            <w:sz w:val="16"/>
            <w:szCs w:val="16"/>
            <w:u w:val="single"/>
          </w:rPr>
          <w:t>1 John</w:t>
        </w:r>
      </w:hyperlink>
      <w:r w:rsidRPr="0034424F">
        <w:rPr>
          <w:sz w:val="16"/>
          <w:szCs w:val="16"/>
        </w:rPr>
        <w:t>, The Pulpit Commentary (London; New York: Funk &amp; Wagnalls Company, 1909), 74.</w:t>
      </w:r>
    </w:p>
  </w:footnote>
  <w:footnote w:id="36">
    <w:p w14:paraId="6D21F797" w14:textId="77777777" w:rsidR="000C283A" w:rsidRPr="0034424F" w:rsidRDefault="000C283A" w:rsidP="000C283A">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36"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351.</w:t>
      </w:r>
    </w:p>
  </w:footnote>
  <w:footnote w:id="37">
    <w:p w14:paraId="70CB8233" w14:textId="77777777" w:rsidR="000C283A" w:rsidRPr="0034424F" w:rsidRDefault="000C283A" w:rsidP="000C283A">
      <w:pPr>
        <w:rPr>
          <w:sz w:val="16"/>
          <w:szCs w:val="16"/>
        </w:rPr>
      </w:pPr>
      <w:r w:rsidRPr="0034424F">
        <w:rPr>
          <w:sz w:val="16"/>
          <w:szCs w:val="16"/>
          <w:vertAlign w:val="superscript"/>
        </w:rPr>
        <w:footnoteRef/>
      </w:r>
      <w:r w:rsidRPr="0034424F">
        <w:rPr>
          <w:sz w:val="16"/>
          <w:szCs w:val="16"/>
        </w:rPr>
        <w:t xml:space="preserve"> Gary W. </w:t>
      </w:r>
      <w:proofErr w:type="spellStart"/>
      <w:r w:rsidRPr="0034424F">
        <w:rPr>
          <w:sz w:val="16"/>
          <w:szCs w:val="16"/>
        </w:rPr>
        <w:t>Derickson</w:t>
      </w:r>
      <w:proofErr w:type="spellEnd"/>
      <w:r w:rsidRPr="0034424F">
        <w:rPr>
          <w:sz w:val="16"/>
          <w:szCs w:val="16"/>
        </w:rPr>
        <w:t xml:space="preserve">, </w:t>
      </w:r>
      <w:hyperlink r:id="rId37" w:history="1">
        <w:r w:rsidRPr="0034424F">
          <w:rPr>
            <w:i/>
            <w:color w:val="0000FF"/>
            <w:sz w:val="16"/>
            <w:szCs w:val="16"/>
            <w:u w:val="single"/>
          </w:rPr>
          <w:t>First, Second, and Third John</w:t>
        </w:r>
      </w:hyperlink>
      <w:r w:rsidRPr="0034424F">
        <w:rPr>
          <w:sz w:val="16"/>
          <w:szCs w:val="16"/>
        </w:rPr>
        <w:t xml:space="preserve">, ed. H. Wayne House, W. Hall Harris III, and Andrew W. Pitts, Evangelical Exegetical Commentary (Bellingham, WA: </w:t>
      </w:r>
      <w:proofErr w:type="spellStart"/>
      <w:r w:rsidRPr="0034424F">
        <w:rPr>
          <w:sz w:val="16"/>
          <w:szCs w:val="16"/>
        </w:rPr>
        <w:t>Lexham</w:t>
      </w:r>
      <w:proofErr w:type="spellEnd"/>
      <w:r w:rsidRPr="0034424F">
        <w:rPr>
          <w:sz w:val="16"/>
          <w:szCs w:val="16"/>
        </w:rPr>
        <w:t xml:space="preserve"> Press, 2012), 346.</w:t>
      </w:r>
    </w:p>
  </w:footnote>
  <w:footnote w:id="38">
    <w:p w14:paraId="7358F562" w14:textId="77777777" w:rsidR="00475407" w:rsidRPr="0034424F" w:rsidRDefault="00475407" w:rsidP="00475407">
      <w:pPr>
        <w:rPr>
          <w:sz w:val="16"/>
          <w:szCs w:val="16"/>
        </w:rPr>
      </w:pPr>
      <w:r w:rsidRPr="0034424F">
        <w:rPr>
          <w:sz w:val="16"/>
          <w:szCs w:val="16"/>
          <w:vertAlign w:val="superscript"/>
        </w:rPr>
        <w:footnoteRef/>
      </w:r>
      <w:r w:rsidRPr="0034424F">
        <w:rPr>
          <w:sz w:val="16"/>
          <w:szCs w:val="16"/>
        </w:rPr>
        <w:t xml:space="preserve"> Thomas F. Johnson, </w:t>
      </w:r>
      <w:hyperlink r:id="rId38" w:history="1">
        <w:r w:rsidRPr="0034424F">
          <w:rPr>
            <w:i/>
            <w:color w:val="0000FF"/>
            <w:sz w:val="16"/>
            <w:szCs w:val="16"/>
            <w:u w:val="single"/>
          </w:rPr>
          <w:t>1, 2, and 3 John</w:t>
        </w:r>
      </w:hyperlink>
      <w:r w:rsidRPr="0034424F">
        <w:rPr>
          <w:sz w:val="16"/>
          <w:szCs w:val="16"/>
        </w:rPr>
        <w:t>, Understanding the Bible Commentary Series (Grand Rapids, MI: Baker Books, 2011), 83.</w:t>
      </w:r>
    </w:p>
  </w:footnote>
  <w:footnote w:id="39">
    <w:p w14:paraId="74384F2C" w14:textId="77777777" w:rsidR="002F75EC" w:rsidRPr="0034424F" w:rsidRDefault="002F75EC" w:rsidP="002F75EC">
      <w:pPr>
        <w:rPr>
          <w:sz w:val="16"/>
          <w:szCs w:val="16"/>
        </w:rPr>
      </w:pPr>
      <w:r w:rsidRPr="0034424F">
        <w:rPr>
          <w:sz w:val="16"/>
          <w:szCs w:val="16"/>
          <w:vertAlign w:val="superscript"/>
        </w:rPr>
        <w:footnoteRef/>
      </w:r>
      <w:r w:rsidRPr="0034424F">
        <w:rPr>
          <w:sz w:val="16"/>
          <w:szCs w:val="16"/>
        </w:rPr>
        <w:t xml:space="preserve"> H. D. M. Spence-Jones, ed., </w:t>
      </w:r>
      <w:hyperlink r:id="rId39" w:history="1">
        <w:r w:rsidRPr="0034424F">
          <w:rPr>
            <w:i/>
            <w:color w:val="0000FF"/>
            <w:sz w:val="16"/>
            <w:szCs w:val="16"/>
            <w:u w:val="single"/>
          </w:rPr>
          <w:t>1 John</w:t>
        </w:r>
      </w:hyperlink>
      <w:r w:rsidRPr="0034424F">
        <w:rPr>
          <w:sz w:val="16"/>
          <w:szCs w:val="16"/>
        </w:rPr>
        <w:t>, The Pulpit Commentary (London; New York: Funk &amp; Wagnalls Company, 1909), 74.</w:t>
      </w:r>
    </w:p>
  </w:footnote>
  <w:footnote w:id="40">
    <w:p w14:paraId="1CFC6E9A" w14:textId="77777777" w:rsidR="00205657" w:rsidRPr="0034424F" w:rsidRDefault="00205657" w:rsidP="00205657">
      <w:pPr>
        <w:rPr>
          <w:sz w:val="16"/>
          <w:szCs w:val="16"/>
        </w:rPr>
      </w:pPr>
      <w:r w:rsidRPr="0034424F">
        <w:rPr>
          <w:sz w:val="16"/>
          <w:szCs w:val="16"/>
          <w:vertAlign w:val="superscript"/>
        </w:rPr>
        <w:footnoteRef/>
      </w:r>
      <w:r w:rsidRPr="0034424F">
        <w:rPr>
          <w:sz w:val="16"/>
          <w:szCs w:val="16"/>
        </w:rPr>
        <w:t xml:space="preserve"> Colin G. Kruse, </w:t>
      </w:r>
      <w:hyperlink r:id="rId40" w:history="1">
        <w:r w:rsidRPr="0034424F">
          <w:rPr>
            <w:i/>
            <w:color w:val="0000FF"/>
            <w:sz w:val="16"/>
            <w:szCs w:val="16"/>
            <w:u w:val="single"/>
          </w:rPr>
          <w:t>The Letters of John</w:t>
        </w:r>
      </w:hyperlink>
      <w:r w:rsidRPr="0034424F">
        <w:rPr>
          <w:sz w:val="16"/>
          <w:szCs w:val="16"/>
        </w:rPr>
        <w:t>, The Pillar New Testament Commentary (Grand Rapids, MI; Leicester, England: W.B. Eerdmans Pub.; Apollos, 2000), 137.</w:t>
      </w:r>
    </w:p>
  </w:footnote>
  <w:footnote w:id="41">
    <w:p w14:paraId="1ED3BA69" w14:textId="77777777" w:rsidR="002E5E48" w:rsidRPr="0034424F" w:rsidRDefault="002E5E48" w:rsidP="002E5E48">
      <w:pPr>
        <w:rPr>
          <w:sz w:val="16"/>
          <w:szCs w:val="16"/>
        </w:rPr>
      </w:pPr>
      <w:r w:rsidRPr="0034424F">
        <w:rPr>
          <w:sz w:val="16"/>
          <w:szCs w:val="16"/>
          <w:vertAlign w:val="superscript"/>
        </w:rPr>
        <w:footnoteRef/>
      </w:r>
      <w:r w:rsidRPr="0034424F">
        <w:rPr>
          <w:sz w:val="16"/>
          <w:szCs w:val="16"/>
        </w:rPr>
        <w:t xml:space="preserve"> Glenn W. Barker, </w:t>
      </w:r>
      <w:hyperlink r:id="rId41" w:history="1">
        <w:r w:rsidRPr="0034424F">
          <w:rPr>
            <w:color w:val="0000FF"/>
            <w:sz w:val="16"/>
            <w:szCs w:val="16"/>
            <w:u w:val="single"/>
          </w:rPr>
          <w:t>“1 John,”</w:t>
        </w:r>
      </w:hyperlink>
      <w:r w:rsidRPr="0034424F">
        <w:rPr>
          <w:sz w:val="16"/>
          <w:szCs w:val="16"/>
        </w:rPr>
        <w:t xml:space="preserve"> in </w:t>
      </w:r>
      <w:r w:rsidRPr="0034424F">
        <w:rPr>
          <w:i/>
          <w:sz w:val="16"/>
          <w:szCs w:val="16"/>
        </w:rPr>
        <w:t>The Expositor’s Bible Commentary: Hebrews through Revelation</w:t>
      </w:r>
      <w:r w:rsidRPr="0034424F">
        <w:rPr>
          <w:sz w:val="16"/>
          <w:szCs w:val="16"/>
        </w:rPr>
        <w:t xml:space="preserve">, ed. Frank E. </w:t>
      </w:r>
      <w:proofErr w:type="spellStart"/>
      <w:r w:rsidRPr="0034424F">
        <w:rPr>
          <w:sz w:val="16"/>
          <w:szCs w:val="16"/>
        </w:rPr>
        <w:t>Gaebelein</w:t>
      </w:r>
      <w:proofErr w:type="spellEnd"/>
      <w:r w:rsidRPr="0034424F">
        <w:rPr>
          <w:sz w:val="16"/>
          <w:szCs w:val="16"/>
        </w:rPr>
        <w:t>, vol. 12 (Grand Rapids, MI: Zondervan Publishing House, 1981), 336.</w:t>
      </w:r>
    </w:p>
  </w:footnote>
  <w:footnote w:id="42">
    <w:p w14:paraId="16B9C79C" w14:textId="77777777" w:rsidR="004E2B32" w:rsidRPr="0034424F" w:rsidRDefault="004E2B32" w:rsidP="004E2B32">
      <w:pPr>
        <w:rPr>
          <w:sz w:val="16"/>
          <w:szCs w:val="16"/>
        </w:rPr>
      </w:pPr>
      <w:r w:rsidRPr="0034424F">
        <w:rPr>
          <w:sz w:val="16"/>
          <w:szCs w:val="16"/>
          <w:vertAlign w:val="superscript"/>
        </w:rPr>
        <w:footnoteRef/>
      </w:r>
      <w:r w:rsidRPr="0034424F">
        <w:rPr>
          <w:sz w:val="16"/>
          <w:szCs w:val="16"/>
        </w:rPr>
        <w:t xml:space="preserve"> James Montgomery </w:t>
      </w:r>
      <w:proofErr w:type="spellStart"/>
      <w:r w:rsidRPr="0034424F">
        <w:rPr>
          <w:sz w:val="16"/>
          <w:szCs w:val="16"/>
        </w:rPr>
        <w:t>Boice</w:t>
      </w:r>
      <w:proofErr w:type="spellEnd"/>
      <w:r w:rsidRPr="0034424F">
        <w:rPr>
          <w:sz w:val="16"/>
          <w:szCs w:val="16"/>
        </w:rPr>
        <w:t xml:space="preserve">, </w:t>
      </w:r>
      <w:hyperlink r:id="rId42" w:history="1">
        <w:r w:rsidRPr="0034424F">
          <w:rPr>
            <w:i/>
            <w:color w:val="0000FF"/>
            <w:sz w:val="16"/>
            <w:szCs w:val="16"/>
            <w:u w:val="single"/>
          </w:rPr>
          <w:t>The Epistles of John: An Expositional Commentary</w:t>
        </w:r>
      </w:hyperlink>
      <w:r w:rsidRPr="0034424F">
        <w:rPr>
          <w:sz w:val="16"/>
          <w:szCs w:val="16"/>
        </w:rPr>
        <w:t xml:space="preserve"> (Grand Rapids, MI: Baker Books, 2004), 95.</w:t>
      </w:r>
    </w:p>
  </w:footnote>
  <w:footnote w:id="43">
    <w:p w14:paraId="743E712E" w14:textId="77777777" w:rsidR="004E2B32" w:rsidRPr="0034424F" w:rsidRDefault="004E2B32" w:rsidP="004E2B32">
      <w:pPr>
        <w:rPr>
          <w:sz w:val="16"/>
          <w:szCs w:val="16"/>
        </w:rPr>
      </w:pPr>
      <w:r w:rsidRPr="0034424F">
        <w:rPr>
          <w:sz w:val="16"/>
          <w:szCs w:val="16"/>
          <w:vertAlign w:val="superscript"/>
        </w:rPr>
        <w:footnoteRef/>
      </w:r>
      <w:r w:rsidRPr="0034424F">
        <w:rPr>
          <w:sz w:val="16"/>
          <w:szCs w:val="16"/>
        </w:rPr>
        <w:t xml:space="preserve"> H. D. M. Spence-Jones, ed., </w:t>
      </w:r>
      <w:hyperlink r:id="rId43" w:history="1">
        <w:r w:rsidRPr="0034424F">
          <w:rPr>
            <w:i/>
            <w:color w:val="0000FF"/>
            <w:sz w:val="16"/>
            <w:szCs w:val="16"/>
            <w:u w:val="single"/>
          </w:rPr>
          <w:t>1 John</w:t>
        </w:r>
      </w:hyperlink>
      <w:r w:rsidRPr="0034424F">
        <w:rPr>
          <w:sz w:val="16"/>
          <w:szCs w:val="16"/>
        </w:rPr>
        <w:t>, The Pulpit Commentary (London; New York: Funk &amp; Wagnalls Company, 1909), 74.</w:t>
      </w:r>
    </w:p>
  </w:footnote>
  <w:footnote w:id="44">
    <w:p w14:paraId="0F77FB4B" w14:textId="77777777" w:rsidR="004209D0" w:rsidRPr="0034424F" w:rsidRDefault="004209D0" w:rsidP="004209D0">
      <w:pPr>
        <w:rPr>
          <w:sz w:val="16"/>
          <w:szCs w:val="16"/>
        </w:rPr>
      </w:pPr>
      <w:r w:rsidRPr="0034424F">
        <w:rPr>
          <w:sz w:val="16"/>
          <w:szCs w:val="16"/>
          <w:vertAlign w:val="superscript"/>
        </w:rPr>
        <w:footnoteRef/>
      </w:r>
      <w:r w:rsidRPr="0034424F">
        <w:rPr>
          <w:sz w:val="16"/>
          <w:szCs w:val="16"/>
        </w:rPr>
        <w:t xml:space="preserve"> Chris Benfield, </w:t>
      </w:r>
      <w:hyperlink r:id="rId44" w:history="1">
        <w:r w:rsidRPr="0034424F">
          <w:rPr>
            <w:color w:val="0000FF"/>
            <w:sz w:val="16"/>
            <w:szCs w:val="16"/>
            <w:u w:val="single"/>
          </w:rPr>
          <w:t>“Putting Our Love into Action # 10 (1 John 3:11–17),”</w:t>
        </w:r>
      </w:hyperlink>
      <w:r w:rsidRPr="0034424F">
        <w:rPr>
          <w:sz w:val="16"/>
          <w:szCs w:val="16"/>
        </w:rPr>
        <w:t xml:space="preserve"> in </w:t>
      </w:r>
      <w:r w:rsidRPr="0034424F">
        <w:rPr>
          <w:i/>
          <w:sz w:val="16"/>
          <w:szCs w:val="16"/>
        </w:rPr>
        <w:t>Pulpit Pages: New Testament Sermons</w:t>
      </w:r>
      <w:r w:rsidRPr="0034424F">
        <w:rPr>
          <w:sz w:val="16"/>
          <w:szCs w:val="16"/>
        </w:rPr>
        <w:t xml:space="preserve"> (Mount Airy, NC: Chris Benfield, 2015), 1596.</w:t>
      </w:r>
    </w:p>
  </w:footnote>
  <w:footnote w:id="45">
    <w:p w14:paraId="48D91304" w14:textId="77777777" w:rsidR="00923BFC" w:rsidRPr="0034424F" w:rsidRDefault="00923BFC" w:rsidP="00923BFC">
      <w:pPr>
        <w:rPr>
          <w:sz w:val="16"/>
          <w:szCs w:val="16"/>
        </w:rPr>
      </w:pPr>
      <w:r w:rsidRPr="0034424F">
        <w:rPr>
          <w:sz w:val="16"/>
          <w:szCs w:val="16"/>
          <w:vertAlign w:val="superscript"/>
        </w:rPr>
        <w:footnoteRef/>
      </w:r>
      <w:r w:rsidRPr="0034424F">
        <w:rPr>
          <w:sz w:val="16"/>
          <w:szCs w:val="16"/>
        </w:rPr>
        <w:t xml:space="preserve"> James Montgomery </w:t>
      </w:r>
      <w:proofErr w:type="spellStart"/>
      <w:r w:rsidRPr="0034424F">
        <w:rPr>
          <w:sz w:val="16"/>
          <w:szCs w:val="16"/>
        </w:rPr>
        <w:t>Boice</w:t>
      </w:r>
      <w:proofErr w:type="spellEnd"/>
      <w:r w:rsidRPr="0034424F">
        <w:rPr>
          <w:sz w:val="16"/>
          <w:szCs w:val="16"/>
        </w:rPr>
        <w:t xml:space="preserve">, </w:t>
      </w:r>
      <w:hyperlink r:id="rId45" w:history="1">
        <w:r w:rsidRPr="0034424F">
          <w:rPr>
            <w:i/>
            <w:color w:val="0000FF"/>
            <w:sz w:val="16"/>
            <w:szCs w:val="16"/>
            <w:u w:val="single"/>
          </w:rPr>
          <w:t>The Epistles of John: An Expositional Commentary</w:t>
        </w:r>
      </w:hyperlink>
      <w:r w:rsidRPr="0034424F">
        <w:rPr>
          <w:sz w:val="16"/>
          <w:szCs w:val="16"/>
        </w:rPr>
        <w:t xml:space="preserve"> (Grand Rapids, MI: Baker Books, 2004), 96.</w:t>
      </w:r>
    </w:p>
  </w:footnote>
  <w:footnote w:id="46">
    <w:p w14:paraId="564E25D6" w14:textId="77777777" w:rsidR="00923BFC" w:rsidRPr="0034424F" w:rsidRDefault="00923BFC" w:rsidP="00923BFC">
      <w:pPr>
        <w:rPr>
          <w:sz w:val="16"/>
          <w:szCs w:val="16"/>
        </w:rPr>
      </w:pPr>
      <w:r w:rsidRPr="0034424F">
        <w:rPr>
          <w:sz w:val="16"/>
          <w:szCs w:val="16"/>
          <w:vertAlign w:val="superscript"/>
        </w:rPr>
        <w:footnoteRef/>
      </w:r>
      <w:r w:rsidRPr="0034424F">
        <w:rPr>
          <w:sz w:val="16"/>
          <w:szCs w:val="16"/>
        </w:rPr>
        <w:t xml:space="preserve"> Tony Evans, </w:t>
      </w:r>
      <w:hyperlink r:id="rId46" w:history="1">
        <w:r w:rsidRPr="0034424F">
          <w:rPr>
            <w:color w:val="0000FF"/>
            <w:sz w:val="16"/>
            <w:szCs w:val="16"/>
            <w:u w:val="single"/>
          </w:rPr>
          <w:t>“‘The Family of Fellowship,’”</w:t>
        </w:r>
      </w:hyperlink>
      <w:r w:rsidRPr="0034424F">
        <w:rPr>
          <w:sz w:val="16"/>
          <w:szCs w:val="16"/>
        </w:rPr>
        <w:t xml:space="preserve"> in </w:t>
      </w:r>
      <w:r w:rsidRPr="0034424F">
        <w:rPr>
          <w:i/>
          <w:sz w:val="16"/>
          <w:szCs w:val="16"/>
        </w:rPr>
        <w:t>Tony Evans Sermon Archive</w:t>
      </w:r>
      <w:r w:rsidRPr="0034424F">
        <w:rPr>
          <w:sz w:val="16"/>
          <w:szCs w:val="16"/>
        </w:rPr>
        <w:t xml:space="preserve"> (Tony Evans, 2015), 1 Jn 3:11–17.</w:t>
      </w:r>
    </w:p>
  </w:footnote>
  <w:footnote w:id="47">
    <w:p w14:paraId="25EC5C1C" w14:textId="77777777" w:rsidR="00B77F11" w:rsidRPr="0034424F" w:rsidRDefault="00B77F11" w:rsidP="00B77F11">
      <w:pPr>
        <w:rPr>
          <w:sz w:val="16"/>
          <w:szCs w:val="16"/>
        </w:rPr>
      </w:pPr>
      <w:r w:rsidRPr="0034424F">
        <w:rPr>
          <w:sz w:val="16"/>
          <w:szCs w:val="16"/>
          <w:vertAlign w:val="superscript"/>
        </w:rPr>
        <w:footnoteRef/>
      </w:r>
      <w:r w:rsidRPr="0034424F">
        <w:rPr>
          <w:sz w:val="16"/>
          <w:szCs w:val="16"/>
        </w:rPr>
        <w:t xml:space="preserve"> Tony Evans, </w:t>
      </w:r>
      <w:hyperlink r:id="rId47" w:history="1">
        <w:r w:rsidRPr="0034424F">
          <w:rPr>
            <w:color w:val="0000FF"/>
            <w:sz w:val="16"/>
            <w:szCs w:val="16"/>
            <w:u w:val="single"/>
          </w:rPr>
          <w:t>“‘The Family of Fellowship,’”</w:t>
        </w:r>
      </w:hyperlink>
      <w:r w:rsidRPr="0034424F">
        <w:rPr>
          <w:sz w:val="16"/>
          <w:szCs w:val="16"/>
        </w:rPr>
        <w:t xml:space="preserve"> in </w:t>
      </w:r>
      <w:r w:rsidRPr="0034424F">
        <w:rPr>
          <w:i/>
          <w:sz w:val="16"/>
          <w:szCs w:val="16"/>
        </w:rPr>
        <w:t>Tony Evans Sermon Archive</w:t>
      </w:r>
      <w:r w:rsidRPr="0034424F">
        <w:rPr>
          <w:sz w:val="16"/>
          <w:szCs w:val="16"/>
        </w:rPr>
        <w:t xml:space="preserve"> (Tony Evans, 2015), 1 Jn 3:11–17.</w:t>
      </w:r>
    </w:p>
  </w:footnote>
  <w:footnote w:id="48">
    <w:p w14:paraId="5DAF077E" w14:textId="77777777" w:rsidR="00923BFC" w:rsidRPr="0034424F" w:rsidRDefault="00923BFC" w:rsidP="00923BFC">
      <w:pPr>
        <w:rPr>
          <w:sz w:val="16"/>
          <w:szCs w:val="16"/>
        </w:rPr>
      </w:pPr>
      <w:r w:rsidRPr="0034424F">
        <w:rPr>
          <w:sz w:val="16"/>
          <w:szCs w:val="16"/>
          <w:vertAlign w:val="superscript"/>
        </w:rPr>
        <w:footnoteRef/>
      </w:r>
      <w:r w:rsidRPr="0034424F">
        <w:rPr>
          <w:sz w:val="16"/>
          <w:szCs w:val="16"/>
        </w:rPr>
        <w:t xml:space="preserve"> Tony Evans, </w:t>
      </w:r>
      <w:hyperlink r:id="rId48" w:history="1">
        <w:r w:rsidRPr="0034424F">
          <w:rPr>
            <w:color w:val="0000FF"/>
            <w:sz w:val="16"/>
            <w:szCs w:val="16"/>
            <w:u w:val="single"/>
          </w:rPr>
          <w:t>“‘The Family of Fellowship,’”</w:t>
        </w:r>
      </w:hyperlink>
      <w:r w:rsidRPr="0034424F">
        <w:rPr>
          <w:sz w:val="16"/>
          <w:szCs w:val="16"/>
        </w:rPr>
        <w:t xml:space="preserve"> in </w:t>
      </w:r>
      <w:r w:rsidRPr="0034424F">
        <w:rPr>
          <w:i/>
          <w:sz w:val="16"/>
          <w:szCs w:val="16"/>
        </w:rPr>
        <w:t>Tony Evans Sermon Archive</w:t>
      </w:r>
      <w:r w:rsidRPr="0034424F">
        <w:rPr>
          <w:sz w:val="16"/>
          <w:szCs w:val="16"/>
        </w:rPr>
        <w:t xml:space="preserve"> (Tony Evans, 2015), 1 Jn 3:11–17.</w:t>
      </w:r>
    </w:p>
  </w:footnote>
  <w:footnote w:id="49">
    <w:p w14:paraId="76C38458" w14:textId="77777777" w:rsidR="009B16CC" w:rsidRPr="0034424F" w:rsidRDefault="009B16CC" w:rsidP="009B16CC">
      <w:pPr>
        <w:rPr>
          <w:sz w:val="16"/>
          <w:szCs w:val="16"/>
        </w:rPr>
      </w:pPr>
      <w:r w:rsidRPr="0034424F">
        <w:rPr>
          <w:sz w:val="16"/>
          <w:szCs w:val="16"/>
          <w:vertAlign w:val="superscript"/>
        </w:rPr>
        <w:footnoteRef/>
      </w:r>
      <w:r w:rsidRPr="0034424F">
        <w:rPr>
          <w:sz w:val="16"/>
          <w:szCs w:val="16"/>
        </w:rPr>
        <w:t xml:space="preserve"> Thomas F. Johnson, </w:t>
      </w:r>
      <w:hyperlink r:id="rId49" w:history="1">
        <w:r w:rsidRPr="0034424F">
          <w:rPr>
            <w:i/>
            <w:color w:val="0000FF"/>
            <w:sz w:val="16"/>
            <w:szCs w:val="16"/>
            <w:u w:val="single"/>
          </w:rPr>
          <w:t>1, 2, and 3 John</w:t>
        </w:r>
      </w:hyperlink>
      <w:r w:rsidRPr="0034424F">
        <w:rPr>
          <w:sz w:val="16"/>
          <w:szCs w:val="16"/>
        </w:rPr>
        <w:t>, Understanding the Bible Commentary Series (Grand Rapids, MI: Baker Books, 2011), 85.</w:t>
      </w:r>
    </w:p>
  </w:footnote>
  <w:footnote w:id="50">
    <w:p w14:paraId="6A8D8282" w14:textId="77777777" w:rsidR="009B16CC" w:rsidRPr="0034424F" w:rsidRDefault="009B16CC" w:rsidP="009B16CC">
      <w:pPr>
        <w:rPr>
          <w:sz w:val="16"/>
          <w:szCs w:val="16"/>
        </w:rPr>
      </w:pPr>
      <w:r w:rsidRPr="0034424F">
        <w:rPr>
          <w:sz w:val="16"/>
          <w:szCs w:val="16"/>
          <w:vertAlign w:val="superscript"/>
        </w:rPr>
        <w:footnoteRef/>
      </w:r>
      <w:r w:rsidRPr="0034424F">
        <w:rPr>
          <w:sz w:val="16"/>
          <w:szCs w:val="16"/>
        </w:rPr>
        <w:t xml:space="preserve"> John R. W. Stott, </w:t>
      </w:r>
      <w:hyperlink r:id="rId50" w:history="1">
        <w:r w:rsidRPr="0034424F">
          <w:rPr>
            <w:i/>
            <w:color w:val="0000FF"/>
            <w:sz w:val="16"/>
            <w:szCs w:val="16"/>
            <w:u w:val="single"/>
          </w:rPr>
          <w:t>The Letters of John: An Introduction and Commentary</w:t>
        </w:r>
      </w:hyperlink>
      <w:r w:rsidRPr="0034424F">
        <w:rPr>
          <w:sz w:val="16"/>
          <w:szCs w:val="16"/>
        </w:rPr>
        <w:t>, vol. 19, Tyndale New Testament Commentaries (Downers Grove, IL: InterVarsity Press, 1988), 145.</w:t>
      </w:r>
    </w:p>
  </w:footnote>
  <w:footnote w:id="51">
    <w:p w14:paraId="53C70934" w14:textId="77777777" w:rsidR="009B16CC" w:rsidRPr="0034424F" w:rsidRDefault="009B16CC" w:rsidP="009B16CC">
      <w:pPr>
        <w:rPr>
          <w:sz w:val="16"/>
          <w:szCs w:val="16"/>
        </w:rPr>
      </w:pPr>
      <w:r w:rsidRPr="0034424F">
        <w:rPr>
          <w:sz w:val="16"/>
          <w:szCs w:val="16"/>
          <w:vertAlign w:val="superscript"/>
        </w:rPr>
        <w:footnoteRef/>
      </w:r>
      <w:r w:rsidRPr="0034424F">
        <w:rPr>
          <w:sz w:val="16"/>
          <w:szCs w:val="16"/>
        </w:rPr>
        <w:t xml:space="preserve"> Gary M. Burge, </w:t>
      </w:r>
      <w:hyperlink r:id="rId51" w:history="1">
        <w:r w:rsidRPr="0034424F">
          <w:rPr>
            <w:i/>
            <w:color w:val="0000FF"/>
            <w:sz w:val="16"/>
            <w:szCs w:val="16"/>
            <w:u w:val="single"/>
          </w:rPr>
          <w:t>Letters of John</w:t>
        </w:r>
      </w:hyperlink>
      <w:r w:rsidRPr="0034424F">
        <w:rPr>
          <w:sz w:val="16"/>
          <w:szCs w:val="16"/>
        </w:rPr>
        <w:t>, The NIV Application Commentary (Grand Rapids, MI: Zondervan Publishing House, 1996), 162.</w:t>
      </w:r>
    </w:p>
  </w:footnote>
  <w:footnote w:id="52">
    <w:p w14:paraId="5F58DB6B" w14:textId="77777777" w:rsidR="004A6F7E" w:rsidRPr="0034424F" w:rsidRDefault="004A6F7E" w:rsidP="004A6F7E">
      <w:pPr>
        <w:rPr>
          <w:sz w:val="16"/>
          <w:szCs w:val="16"/>
        </w:rPr>
      </w:pPr>
      <w:r w:rsidRPr="0034424F">
        <w:rPr>
          <w:sz w:val="16"/>
          <w:szCs w:val="16"/>
          <w:vertAlign w:val="superscript"/>
        </w:rPr>
        <w:footnoteRef/>
      </w:r>
      <w:r w:rsidRPr="0034424F">
        <w:rPr>
          <w:sz w:val="16"/>
          <w:szCs w:val="16"/>
        </w:rPr>
        <w:t xml:space="preserve"> Tony Evans, </w:t>
      </w:r>
      <w:hyperlink r:id="rId52" w:history="1">
        <w:r w:rsidRPr="0034424F">
          <w:rPr>
            <w:color w:val="0000FF"/>
            <w:sz w:val="16"/>
            <w:szCs w:val="16"/>
            <w:u w:val="single"/>
          </w:rPr>
          <w:t>“‘The Family of Fellowship,’”</w:t>
        </w:r>
      </w:hyperlink>
      <w:r w:rsidRPr="0034424F">
        <w:rPr>
          <w:sz w:val="16"/>
          <w:szCs w:val="16"/>
        </w:rPr>
        <w:t xml:space="preserve"> in </w:t>
      </w:r>
      <w:r w:rsidRPr="0034424F">
        <w:rPr>
          <w:i/>
          <w:sz w:val="16"/>
          <w:szCs w:val="16"/>
        </w:rPr>
        <w:t>Tony Evans Sermon Archive</w:t>
      </w:r>
      <w:r w:rsidRPr="0034424F">
        <w:rPr>
          <w:sz w:val="16"/>
          <w:szCs w:val="16"/>
        </w:rPr>
        <w:t xml:space="preserve"> (Tony Evans, 2015), 1 Jn 3:11–17.</w:t>
      </w:r>
    </w:p>
  </w:footnote>
  <w:footnote w:id="53">
    <w:p w14:paraId="611FD607" w14:textId="77777777" w:rsidR="004A6F7E" w:rsidRPr="0034424F" w:rsidRDefault="004A6F7E" w:rsidP="004A6F7E">
      <w:pPr>
        <w:rPr>
          <w:sz w:val="16"/>
          <w:szCs w:val="16"/>
        </w:rPr>
      </w:pPr>
      <w:r w:rsidRPr="0034424F">
        <w:rPr>
          <w:sz w:val="16"/>
          <w:szCs w:val="16"/>
          <w:vertAlign w:val="superscript"/>
        </w:rPr>
        <w:footnoteRef/>
      </w:r>
      <w:r w:rsidRPr="0034424F">
        <w:rPr>
          <w:sz w:val="16"/>
          <w:szCs w:val="16"/>
        </w:rPr>
        <w:t xml:space="preserve"> John R. W. Stott, </w:t>
      </w:r>
      <w:hyperlink r:id="rId53" w:history="1">
        <w:r w:rsidRPr="0034424F">
          <w:rPr>
            <w:i/>
            <w:color w:val="0000FF"/>
            <w:sz w:val="16"/>
            <w:szCs w:val="16"/>
            <w:u w:val="single"/>
          </w:rPr>
          <w:t>The Letters of John: An Introduction and Commentary</w:t>
        </w:r>
      </w:hyperlink>
      <w:r w:rsidRPr="0034424F">
        <w:rPr>
          <w:sz w:val="16"/>
          <w:szCs w:val="16"/>
        </w:rPr>
        <w:t>, vol. 19, Tyndale New Testament Commentaries (Downers Grove, IL: InterVarsity Press, 1988), 146.</w:t>
      </w:r>
    </w:p>
  </w:footnote>
  <w:footnote w:id="54">
    <w:p w14:paraId="37C7E549" w14:textId="77777777" w:rsidR="004A6F7E" w:rsidRPr="0034424F" w:rsidRDefault="004A6F7E" w:rsidP="004A6F7E">
      <w:pPr>
        <w:rPr>
          <w:sz w:val="16"/>
          <w:szCs w:val="16"/>
        </w:rPr>
      </w:pPr>
      <w:r w:rsidRPr="0034424F">
        <w:rPr>
          <w:sz w:val="16"/>
          <w:szCs w:val="16"/>
          <w:vertAlign w:val="superscript"/>
        </w:rPr>
        <w:footnoteRef/>
      </w:r>
      <w:r w:rsidRPr="0034424F">
        <w:rPr>
          <w:sz w:val="16"/>
          <w:szCs w:val="16"/>
        </w:rPr>
        <w:t xml:space="preserve"> Gary M. Burge, </w:t>
      </w:r>
      <w:hyperlink r:id="rId54" w:history="1">
        <w:r w:rsidRPr="0034424F">
          <w:rPr>
            <w:i/>
            <w:color w:val="0000FF"/>
            <w:sz w:val="16"/>
            <w:szCs w:val="16"/>
            <w:u w:val="single"/>
          </w:rPr>
          <w:t>Letters of John</w:t>
        </w:r>
      </w:hyperlink>
      <w:r w:rsidRPr="0034424F">
        <w:rPr>
          <w:sz w:val="16"/>
          <w:szCs w:val="16"/>
        </w:rPr>
        <w:t>, The NIV Application Commentary (Grand Rapids, MI: Zondervan Publishing House, 1996), 163.</w:t>
      </w:r>
    </w:p>
  </w:footnote>
  <w:footnote w:id="55">
    <w:p w14:paraId="089EB47F" w14:textId="77777777" w:rsidR="00C55ACC" w:rsidRPr="0034424F" w:rsidRDefault="00C55ACC" w:rsidP="00C55ACC">
      <w:pPr>
        <w:rPr>
          <w:sz w:val="16"/>
          <w:szCs w:val="16"/>
        </w:rPr>
      </w:pPr>
      <w:r w:rsidRPr="0034424F">
        <w:rPr>
          <w:sz w:val="16"/>
          <w:szCs w:val="16"/>
          <w:vertAlign w:val="superscript"/>
        </w:rPr>
        <w:footnoteRef/>
      </w:r>
      <w:r w:rsidRPr="0034424F">
        <w:rPr>
          <w:sz w:val="16"/>
          <w:szCs w:val="16"/>
        </w:rPr>
        <w:t xml:space="preserve"> Chris Benfield, </w:t>
      </w:r>
      <w:hyperlink r:id="rId55" w:history="1">
        <w:r w:rsidRPr="0034424F">
          <w:rPr>
            <w:color w:val="0000FF"/>
            <w:sz w:val="16"/>
            <w:szCs w:val="16"/>
            <w:u w:val="single"/>
          </w:rPr>
          <w:t>“Putting Our Love into Action # 10 (1 John 3:11–17),”</w:t>
        </w:r>
      </w:hyperlink>
      <w:r w:rsidRPr="0034424F">
        <w:rPr>
          <w:sz w:val="16"/>
          <w:szCs w:val="16"/>
        </w:rPr>
        <w:t xml:space="preserve"> in </w:t>
      </w:r>
      <w:r w:rsidRPr="0034424F">
        <w:rPr>
          <w:i/>
          <w:sz w:val="16"/>
          <w:szCs w:val="16"/>
        </w:rPr>
        <w:t>Pulpit Pages: New Testament Sermons</w:t>
      </w:r>
      <w:r w:rsidRPr="0034424F">
        <w:rPr>
          <w:sz w:val="16"/>
          <w:szCs w:val="16"/>
        </w:rPr>
        <w:t xml:space="preserve"> (Mount Airy, NC: Chris Benfield, 2015), 1597.</w:t>
      </w:r>
    </w:p>
  </w:footnote>
  <w:footnote w:id="56">
    <w:p w14:paraId="1DE4C6FB" w14:textId="77777777" w:rsidR="00C55ACC" w:rsidRPr="0034424F" w:rsidRDefault="00C55ACC" w:rsidP="00C55ACC">
      <w:pPr>
        <w:rPr>
          <w:sz w:val="16"/>
          <w:szCs w:val="16"/>
        </w:rPr>
      </w:pPr>
      <w:r w:rsidRPr="0034424F">
        <w:rPr>
          <w:sz w:val="16"/>
          <w:szCs w:val="16"/>
          <w:vertAlign w:val="superscript"/>
        </w:rPr>
        <w:footnoteRef/>
      </w:r>
      <w:r w:rsidRPr="0034424F">
        <w:rPr>
          <w:sz w:val="16"/>
          <w:szCs w:val="16"/>
        </w:rPr>
        <w:t xml:space="preserve"> John R. W. Stott, </w:t>
      </w:r>
      <w:hyperlink r:id="rId56" w:history="1">
        <w:r w:rsidRPr="0034424F">
          <w:rPr>
            <w:i/>
            <w:color w:val="0000FF"/>
            <w:sz w:val="16"/>
            <w:szCs w:val="16"/>
            <w:u w:val="single"/>
          </w:rPr>
          <w:t>The Letters of John: An Introduction and Commentary</w:t>
        </w:r>
      </w:hyperlink>
      <w:r w:rsidRPr="0034424F">
        <w:rPr>
          <w:sz w:val="16"/>
          <w:szCs w:val="16"/>
        </w:rPr>
        <w:t>, vol. 19, Tyndale New Testament Commentaries (Downers Grove, IL: InterVarsity Press, 1988), 143–144.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C5A"/>
    <w:multiLevelType w:val="hybridMultilevel"/>
    <w:tmpl w:val="356CCF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B60C28"/>
    <w:multiLevelType w:val="hybridMultilevel"/>
    <w:tmpl w:val="3418F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4D6B22"/>
    <w:multiLevelType w:val="hybridMultilevel"/>
    <w:tmpl w:val="3F449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633292C"/>
    <w:multiLevelType w:val="hybridMultilevel"/>
    <w:tmpl w:val="602A8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93438FC"/>
    <w:multiLevelType w:val="hybridMultilevel"/>
    <w:tmpl w:val="B9765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0F81845"/>
    <w:multiLevelType w:val="hybridMultilevel"/>
    <w:tmpl w:val="88EA2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2828985">
    <w:abstractNumId w:val="3"/>
  </w:num>
  <w:num w:numId="2" w16cid:durableId="1535803114">
    <w:abstractNumId w:val="5"/>
  </w:num>
  <w:num w:numId="3" w16cid:durableId="1457026766">
    <w:abstractNumId w:val="0"/>
  </w:num>
  <w:num w:numId="4" w16cid:durableId="1703356213">
    <w:abstractNumId w:val="4"/>
  </w:num>
  <w:num w:numId="5" w16cid:durableId="2109612766">
    <w:abstractNumId w:val="2"/>
  </w:num>
  <w:num w:numId="6" w16cid:durableId="2019581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45"/>
    <w:rsid w:val="00027CF7"/>
    <w:rsid w:val="00033F33"/>
    <w:rsid w:val="00046F17"/>
    <w:rsid w:val="0005313D"/>
    <w:rsid w:val="00061C87"/>
    <w:rsid w:val="00074233"/>
    <w:rsid w:val="0008711D"/>
    <w:rsid w:val="00095465"/>
    <w:rsid w:val="000976B1"/>
    <w:rsid w:val="000C283A"/>
    <w:rsid w:val="000C382E"/>
    <w:rsid w:val="000C64FD"/>
    <w:rsid w:val="000D255F"/>
    <w:rsid w:val="000E3A64"/>
    <w:rsid w:val="000F00E1"/>
    <w:rsid w:val="00111A6D"/>
    <w:rsid w:val="001260D4"/>
    <w:rsid w:val="001362CB"/>
    <w:rsid w:val="001719A9"/>
    <w:rsid w:val="00185627"/>
    <w:rsid w:val="001B4FCF"/>
    <w:rsid w:val="001B6617"/>
    <w:rsid w:val="001D49A5"/>
    <w:rsid w:val="00205657"/>
    <w:rsid w:val="00217549"/>
    <w:rsid w:val="0025346A"/>
    <w:rsid w:val="002B174E"/>
    <w:rsid w:val="002C7E9F"/>
    <w:rsid w:val="002E5E48"/>
    <w:rsid w:val="002F75EC"/>
    <w:rsid w:val="003041D9"/>
    <w:rsid w:val="00313889"/>
    <w:rsid w:val="0034424F"/>
    <w:rsid w:val="00384B52"/>
    <w:rsid w:val="003C270F"/>
    <w:rsid w:val="004008C3"/>
    <w:rsid w:val="00405381"/>
    <w:rsid w:val="004209D0"/>
    <w:rsid w:val="00421A01"/>
    <w:rsid w:val="00452488"/>
    <w:rsid w:val="00460D43"/>
    <w:rsid w:val="00475407"/>
    <w:rsid w:val="004A6F7E"/>
    <w:rsid w:val="004E2B32"/>
    <w:rsid w:val="00511CE5"/>
    <w:rsid w:val="005504F2"/>
    <w:rsid w:val="0056775C"/>
    <w:rsid w:val="005A176D"/>
    <w:rsid w:val="005E679E"/>
    <w:rsid w:val="00602A11"/>
    <w:rsid w:val="00615479"/>
    <w:rsid w:val="00640AA2"/>
    <w:rsid w:val="00651B47"/>
    <w:rsid w:val="00673798"/>
    <w:rsid w:val="0069151A"/>
    <w:rsid w:val="00695A0C"/>
    <w:rsid w:val="006977E7"/>
    <w:rsid w:val="006A5DC4"/>
    <w:rsid w:val="006E5286"/>
    <w:rsid w:val="00700C45"/>
    <w:rsid w:val="00716FB7"/>
    <w:rsid w:val="00722044"/>
    <w:rsid w:val="00772381"/>
    <w:rsid w:val="00775E3E"/>
    <w:rsid w:val="0077755A"/>
    <w:rsid w:val="007808F9"/>
    <w:rsid w:val="00783316"/>
    <w:rsid w:val="007A1E36"/>
    <w:rsid w:val="007E26B9"/>
    <w:rsid w:val="007E7A90"/>
    <w:rsid w:val="007F5FB6"/>
    <w:rsid w:val="00837698"/>
    <w:rsid w:val="00847EE3"/>
    <w:rsid w:val="008846C9"/>
    <w:rsid w:val="008B0A59"/>
    <w:rsid w:val="008B0FE2"/>
    <w:rsid w:val="008D5B7C"/>
    <w:rsid w:val="008E2E36"/>
    <w:rsid w:val="00916A1A"/>
    <w:rsid w:val="00923BFC"/>
    <w:rsid w:val="00937BF0"/>
    <w:rsid w:val="009904EF"/>
    <w:rsid w:val="00995650"/>
    <w:rsid w:val="009B16CC"/>
    <w:rsid w:val="009C00FA"/>
    <w:rsid w:val="009D17DB"/>
    <w:rsid w:val="009F771E"/>
    <w:rsid w:val="00A407B9"/>
    <w:rsid w:val="00A54839"/>
    <w:rsid w:val="00A6032E"/>
    <w:rsid w:val="00A679CB"/>
    <w:rsid w:val="00A8309E"/>
    <w:rsid w:val="00AA32BD"/>
    <w:rsid w:val="00AC74B0"/>
    <w:rsid w:val="00B33A53"/>
    <w:rsid w:val="00B47982"/>
    <w:rsid w:val="00B57A8C"/>
    <w:rsid w:val="00B63F29"/>
    <w:rsid w:val="00B77F11"/>
    <w:rsid w:val="00B92963"/>
    <w:rsid w:val="00B93CD6"/>
    <w:rsid w:val="00BA3B7F"/>
    <w:rsid w:val="00BB473F"/>
    <w:rsid w:val="00BC581E"/>
    <w:rsid w:val="00BD2811"/>
    <w:rsid w:val="00BD2B3C"/>
    <w:rsid w:val="00BF2037"/>
    <w:rsid w:val="00C107BE"/>
    <w:rsid w:val="00C55ACC"/>
    <w:rsid w:val="00CB2FA5"/>
    <w:rsid w:val="00CD7625"/>
    <w:rsid w:val="00CE5B7E"/>
    <w:rsid w:val="00D219A4"/>
    <w:rsid w:val="00D403F6"/>
    <w:rsid w:val="00D50200"/>
    <w:rsid w:val="00D64996"/>
    <w:rsid w:val="00D9502D"/>
    <w:rsid w:val="00DF5AAE"/>
    <w:rsid w:val="00E17643"/>
    <w:rsid w:val="00E32729"/>
    <w:rsid w:val="00E4172F"/>
    <w:rsid w:val="00E52D54"/>
    <w:rsid w:val="00E55E71"/>
    <w:rsid w:val="00EE7EE4"/>
    <w:rsid w:val="00EF0C2F"/>
    <w:rsid w:val="00F10B15"/>
    <w:rsid w:val="00F16E26"/>
    <w:rsid w:val="00FB301A"/>
    <w:rsid w:val="00FB7076"/>
    <w:rsid w:val="00FE3E22"/>
    <w:rsid w:val="00FF0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D7E5"/>
  <w15:chartTrackingRefBased/>
  <w15:docId w15:val="{F9A07F13-3755-4B08-B521-E6006B44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C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C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700C45"/>
    <w:rPr>
      <w:color w:val="0000FF"/>
      <w:u w:val="single"/>
    </w:rPr>
  </w:style>
  <w:style w:type="paragraph" w:styleId="ListParagraph">
    <w:name w:val="List Paragraph"/>
    <w:basedOn w:val="Normal"/>
    <w:uiPriority w:val="34"/>
    <w:qFormat/>
    <w:rsid w:val="00095465"/>
    <w:pPr>
      <w:ind w:left="720"/>
      <w:contextualSpacing/>
    </w:pPr>
  </w:style>
  <w:style w:type="paragraph" w:styleId="IntenseQuote">
    <w:name w:val="Intense Quote"/>
    <w:basedOn w:val="Normal"/>
    <w:next w:val="Normal"/>
    <w:link w:val="IntenseQuoteChar"/>
    <w:uiPriority w:val="30"/>
    <w:qFormat/>
    <w:rsid w:val="009F771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F771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eesfamily.com/sermons/"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tnyvnssrmnrchv?ref=Bible.1Jn3.11-17&amp;off=769&amp;ctx=+children+be+close.+~That+is+experiential" TargetMode="External"/><Relationship Id="rId18" Type="http://schemas.openxmlformats.org/officeDocument/2006/relationships/hyperlink" Target="https://ref.ly/logosres/boicecm83jn?ref=Bible.1Jn3.11-18&amp;off=1717&amp;ctx=nsequences+of+both.+~On+the+one+hand%2c+hat" TargetMode="External"/><Relationship Id="rId26" Type="http://schemas.openxmlformats.org/officeDocument/2006/relationships/hyperlink" Target="https://ref.ly/logosres/ebc12?ref=Bible.1Jn3.12&amp;off=3&amp;ctx=m%2c+its+purpose.%E2%80%9D%0a12+~The+mention+of+Cain+" TargetMode="External"/><Relationship Id="rId39" Type="http://schemas.openxmlformats.org/officeDocument/2006/relationships/hyperlink" Target="https://ref.ly/logosres/tpc50c?ref=Bible.1Jn3.16&amp;off=901&amp;ctx=%CC%93%CE%BD+%CF%84%CE%BF%CF%85%CC%81%CF%84%CF%89%CD%85+%CE%BF%CF%85%CC%93%CD%82%CF%83%CE%B1%CE%BD.+~Cain+is+the+type+of+" TargetMode="External"/><Relationship Id="rId21" Type="http://schemas.openxmlformats.org/officeDocument/2006/relationships/hyperlink" Target="https://ref.ly/logosres/eec83jn?ref=Bible.1Jn3.12&amp;off=6414&amp;ctx=e+accepting+Abel%E2%80%99s.+~The+issue+in+Gen+3+w" TargetMode="External"/><Relationship Id="rId34" Type="http://schemas.openxmlformats.org/officeDocument/2006/relationships/hyperlink" Target="https://ref.ly/logosres/bkc?ref=Bible.1Jn3.15&amp;off=820&amp;ctx=oid+of+all+realism.+~The+solemn+fact+rema" TargetMode="External"/><Relationship Id="rId42" Type="http://schemas.openxmlformats.org/officeDocument/2006/relationships/hyperlink" Target="https://ref.ly/logosres/boicecm83jn?ref=Bible.1Jn3.14-18&amp;off=4365&amp;ctx=peak)+of+the+cross.+~For+instance%2c+there+" TargetMode="External"/><Relationship Id="rId47" Type="http://schemas.openxmlformats.org/officeDocument/2006/relationships/hyperlink" Target="https://ref.ly/logosres/tnyvnssrmnrchv?ref=Bible.1Jn3.11-17&amp;off=19644&amp;ctx=se.+Now+watch+this.+~What+this+means+is+t" TargetMode="External"/><Relationship Id="rId50" Type="http://schemas.openxmlformats.org/officeDocument/2006/relationships/hyperlink" Target="https://ref.ly/logosres/tntc83jnus?ref=Bible.1Jn3.17&amp;off=530&amp;ctx=e+and+significant.+%E2%80%98~It+is+easier+to+be+e" TargetMode="External"/><Relationship Id="rId55" Type="http://schemas.openxmlformats.org/officeDocument/2006/relationships/hyperlink" Target="https://ref.ly/logosres/plptpgsnt?ref=Bible.1Jn3.11-17&amp;off=9946&amp;ctx=he+glorious+gospel.+~We+have+more+resourc" TargetMode="External"/><Relationship Id="rId7" Type="http://schemas.openxmlformats.org/officeDocument/2006/relationships/hyperlink" Target="https://ref.ly/logosres/tntc83jnus?ref=Bible.1Jn3.11&amp;off=370&amp;ctx=from+the+beginning.+~This+has+been+John%E2%80%99s" TargetMode="External"/><Relationship Id="rId2" Type="http://schemas.openxmlformats.org/officeDocument/2006/relationships/hyperlink" Target="https://ref.ly/logosres/tnyvnssrmnrchv?ref=Bible.1Jn3.11-17&amp;off=4183&amp;ctx=ike+saying+mankind.+~He+is+talking+about+" TargetMode="External"/><Relationship Id="rId16" Type="http://schemas.openxmlformats.org/officeDocument/2006/relationships/hyperlink" Target="https://ref.ly/logosres/eec83jn?ref=Bible.1Jn3.11&amp;off=5&amp;ctx=trecker%2c+105).%0a3%3a11+~Loving+one+another+i" TargetMode="External"/><Relationship Id="rId29" Type="http://schemas.openxmlformats.org/officeDocument/2006/relationships/hyperlink" Target="https://ref.ly/logosres/plptpgsnt?ref=Bible.1Jn3.11-17&amp;off=2959&amp;ctx=s+revealed+in+time.+~What+we+possess+with" TargetMode="External"/><Relationship Id="rId11" Type="http://schemas.openxmlformats.org/officeDocument/2006/relationships/hyperlink" Target="https://ref.ly/logosres/boicecm83jn?ref=Bible.1Jn3.11-18&amp;off=2550&amp;ctx=t+to+be+quoting+it.+~The+commandment+to+l" TargetMode="External"/><Relationship Id="rId24" Type="http://schemas.openxmlformats.org/officeDocument/2006/relationships/hyperlink" Target="https://ref.ly/logosres/eec83jn?ref=Bible.1Jn3.12&amp;off=3712&amp;ctx=%2c+whom+he+murdered.%0a~Barker+(335)+notes+t" TargetMode="External"/><Relationship Id="rId32" Type="http://schemas.openxmlformats.org/officeDocument/2006/relationships/hyperlink" Target="https://ref.ly/logosres/ebc12?ref=Bible.1Jn3.14&amp;off=749&amp;ctx=tian+congregation.%E2%80%9D+~Love+will+not+cause+" TargetMode="External"/><Relationship Id="rId37" Type="http://schemas.openxmlformats.org/officeDocument/2006/relationships/hyperlink" Target="https://ref.ly/logosres/eec83jn?ref=Bible.1Jn3.14&amp;off=4410&amp;ctx=)%2c+so+too+here.1014+~Though+one+has+passe" TargetMode="External"/><Relationship Id="rId40" Type="http://schemas.openxmlformats.org/officeDocument/2006/relationships/hyperlink" Target="https://ref.ly/logosres/pntc123jn?ref=Bible.1Jn3.16&amp;off=418&amp;ctx=+his+life+for+them.+~The+sort+of+love+exe" TargetMode="External"/><Relationship Id="rId45" Type="http://schemas.openxmlformats.org/officeDocument/2006/relationships/hyperlink" Target="https://ref.ly/logosres/boicecm83jn?ref=Bible.1Jn3.14-18&amp;off=6321&amp;ctx=rifice+too+quickly.+~True%2c+we+do+not+ofte" TargetMode="External"/><Relationship Id="rId53" Type="http://schemas.openxmlformats.org/officeDocument/2006/relationships/hyperlink" Target="https://ref.ly/logosres/tntc83jnus?ref=Bible.1Jn3.18&amp;off=186&amp;ctx=ove+are+not+enough.+~Actions+speak+louder" TargetMode="External"/><Relationship Id="rId5" Type="http://schemas.openxmlformats.org/officeDocument/2006/relationships/hyperlink" Target="https://ref.ly/logosres/eec83jn?ref=Bible.1Jn3.13&amp;off=2984&amp;ctx=e+world+hates+you.%E2%80%9D+~What+was+startling+h" TargetMode="External"/><Relationship Id="rId10" Type="http://schemas.openxmlformats.org/officeDocument/2006/relationships/hyperlink" Target="https://ref.ly/logosres/plptpgsnt?ref=Bible.1Jn3.11-17&amp;off=1457&amp;ctx=d+love+one+another.+~Again+this+is+nothin" TargetMode="External"/><Relationship Id="rId19" Type="http://schemas.openxmlformats.org/officeDocument/2006/relationships/hyperlink" Target="https://ref.ly/logosres/bkc?ref=Bible.1Jn3.11-12&amp;off=192&amp;ctx=d+love+one+another.+~But+before+telling+h" TargetMode="External"/><Relationship Id="rId31" Type="http://schemas.openxmlformats.org/officeDocument/2006/relationships/hyperlink" Target="https://ref.ly/logosres/boicecm83jn?ref=Bible.1Jn3.12-13&amp;off=1703&amp;ctx=+this+ultimate+act%3f+~Is+there+no+guilt+co" TargetMode="External"/><Relationship Id="rId44" Type="http://schemas.openxmlformats.org/officeDocument/2006/relationships/hyperlink" Target="https://ref.ly/logosres/plptpgsnt?ref=Bible.1Jn3.11-17&amp;off=7812&amp;ctx=had+for+humanity!%0a%E2%96%AA+~That+challenges+my+h" TargetMode="External"/><Relationship Id="rId52" Type="http://schemas.openxmlformats.org/officeDocument/2006/relationships/hyperlink" Target="https://ref.ly/logosres/tnyvnssrmnrchv?ref=Bible.1Jn3.11-17&amp;off=36713&amp;ctx=You+have+forgotten.+~Suppose+Jesus+would+" TargetMode="External"/><Relationship Id="rId4" Type="http://schemas.openxmlformats.org/officeDocument/2006/relationships/hyperlink" Target="https://ref.ly/logosres/eec83jn?ref=Bible.1Jn3.13&amp;off=4325&amp;ctx=uch+the+same+thing.%0a~The+verb+%CE%BC%CE%B9%CF%83%CE%B5%CC%81%CF%89+mean" TargetMode="External"/><Relationship Id="rId9" Type="http://schemas.openxmlformats.org/officeDocument/2006/relationships/hyperlink" Target="https://ref.ly/logosres/pntc123jn?ref=Bible.1Jn3.13&amp;off=1503&amp;ctx=+the+Fourth+Gospel.+~In+1+John+the+confli" TargetMode="External"/><Relationship Id="rId14" Type="http://schemas.openxmlformats.org/officeDocument/2006/relationships/hyperlink" Target="https://ref.ly/logosres/ebc12?ref=Bible.1Jn3.11-24&amp;off=32&amp;ctx=e+Another+(3%3a11%E2%80%9324)%0a~As+the+knowledge+of+" TargetMode="External"/><Relationship Id="rId22" Type="http://schemas.openxmlformats.org/officeDocument/2006/relationships/hyperlink" Target="https://ref.ly/logosres/tntc83jnus?ref=Bible.1Jn3.13&amp;off=189&amp;ctx=he+world+hates+us.6+~It+is+only+to+be+exp" TargetMode="External"/><Relationship Id="rId27" Type="http://schemas.openxmlformats.org/officeDocument/2006/relationships/hyperlink" Target="https://ref.ly/logosres/tpc50c?ref=Bible.1Jn3.14&amp;off=662&amp;ctx=%CF%86%CE%BF%CC%81%CE%BD+being+a+gloss.+~The+statement+is+qui" TargetMode="External"/><Relationship Id="rId30" Type="http://schemas.openxmlformats.org/officeDocument/2006/relationships/hyperlink" Target="https://ref.ly/logosres/eec83jn?ref=Bible.1Jn3.14&amp;off=9020&amp;ctx=ussed+in+chapter+2.%0a~Death+is+a+sphere+of" TargetMode="External"/><Relationship Id="rId35" Type="http://schemas.openxmlformats.org/officeDocument/2006/relationships/hyperlink" Target="https://ref.ly/logosres/tpc50c?ref=Bible.1Jn3.15&amp;off=765&amp;ctx=ssing+eternal+life.+~It+is+the+murderous+" TargetMode="External"/><Relationship Id="rId43" Type="http://schemas.openxmlformats.org/officeDocument/2006/relationships/hyperlink" Target="https://ref.ly/logosres/tpc50c?ref=Bible.1Jn3.16&amp;off=1186&amp;ctx=the+good+of+others.+~The+effacement+of+an" TargetMode="External"/><Relationship Id="rId48" Type="http://schemas.openxmlformats.org/officeDocument/2006/relationships/hyperlink" Target="https://ref.ly/logosres/tnyvnssrmnrchv?ref=Bible.1Jn3.11-17&amp;off=2775&amp;ctx=+love+one+another.%E2%80%9D+~Jesus+said+it+anothe" TargetMode="External"/><Relationship Id="rId56" Type="http://schemas.openxmlformats.org/officeDocument/2006/relationships/hyperlink" Target="https://ref.ly/logosres/tntc83jnus?ref=Bible.1Jn3.14&amp;off=1868&amp;ctx=+sisters+in+Christ.+~The+authentic+follow" TargetMode="External"/><Relationship Id="rId8" Type="http://schemas.openxmlformats.org/officeDocument/2006/relationships/hyperlink" Target="https://ref.ly/logosres/tntc83jnus?ref=Bible.1Jn3.11&amp;off=4&amp;ctx=church+(14%E2%80%9318).%0a11.+~The+heretics+were+bo" TargetMode="External"/><Relationship Id="rId51" Type="http://schemas.openxmlformats.org/officeDocument/2006/relationships/hyperlink" Target="https://ref.ly/logosres/nivac83jn1?ref=Bible.1Jn3.16-18&amp;off=513&amp;ctx=to+our+communities.+~In+verse+17+this+not" TargetMode="External"/><Relationship Id="rId3" Type="http://schemas.openxmlformats.org/officeDocument/2006/relationships/hyperlink" Target="https://ref.ly/logosres/pntc123jn?ref=Bible.1Jn3.14&amp;off=2162&amp;ctx=as+he+is+concerned%2c+~the+secessionists%2c+b" TargetMode="External"/><Relationship Id="rId12" Type="http://schemas.openxmlformats.org/officeDocument/2006/relationships/hyperlink" Target="https://ref.ly/logosres/pntc123jn?ref=Bible.1Jn3.11&amp;off=1352&amp;ctx=+11%2c+12%3b+2+John+5).+~They+are+probably+de" TargetMode="External"/><Relationship Id="rId17" Type="http://schemas.openxmlformats.org/officeDocument/2006/relationships/hyperlink" Target="https://ref.ly/logosres/tnyvnssrmnrchv?ref=Bible.1Jn3.11-17&amp;off=4931&amp;ctx=heme+of+the+church.+~Please+make+sure+tha" TargetMode="External"/><Relationship Id="rId25" Type="http://schemas.openxmlformats.org/officeDocument/2006/relationships/hyperlink" Target="https://ref.ly/logosres/pntc123jn?ref=Bible.1Jn3.12&amp;off=1418&amp;ctx=y+the+devil%2fBeliar.+~The+evil+character+o" TargetMode="External"/><Relationship Id="rId33" Type="http://schemas.openxmlformats.org/officeDocument/2006/relationships/hyperlink" Target="https://ref.ly/logosres/tpc50c?ref=Bible.1Jn3.15&amp;off=167&amp;ctx=nd+of+indifference.+~He+that+is+not+for+h" TargetMode="External"/><Relationship Id="rId38" Type="http://schemas.openxmlformats.org/officeDocument/2006/relationships/hyperlink" Target="https://ref.ly/logosres/nibcnt83jn1?ref=Bible.1Jn3.15&amp;off=1451&amp;ctx=er+(cf.+John+6%3a27).+~More+commonly%2c+the+C" TargetMode="External"/><Relationship Id="rId46" Type="http://schemas.openxmlformats.org/officeDocument/2006/relationships/hyperlink" Target="https://ref.ly/logosres/tnyvnssrmnrchv?ref=Bible.1Jn3.11-17&amp;off=29603&amp;ctx=+lot+in+that+verse.+~One%2c+He+laid+it+down" TargetMode="External"/><Relationship Id="rId20" Type="http://schemas.openxmlformats.org/officeDocument/2006/relationships/hyperlink" Target="https://ref.ly/logosres/eec83jn?ref=Bible.1Jn3.12&amp;off=2776&amp;ctx=tered+his+brother.%E2%80%9D+~John%E2%80%99s+choice+of+%CF%83%CF%86%CE%B1" TargetMode="External"/><Relationship Id="rId41" Type="http://schemas.openxmlformats.org/officeDocument/2006/relationships/hyperlink" Target="https://ref.ly/logosres/ebc12?ref=Bible.1Jn3.16&amp;off=2350&amp;ctx=and+of+agape%CC%84+love.+~Love+is+denial+of+se" TargetMode="External"/><Relationship Id="rId54" Type="http://schemas.openxmlformats.org/officeDocument/2006/relationships/hyperlink" Target="https://ref.ly/logosres/nivac83jn1?ref=Bible.1Jn3.16-18&amp;off=2534&amp;ctx=.+%E2%80%9CDear+children%E2%80%9D).+~Love+that+fails+to+t" TargetMode="External"/><Relationship Id="rId1" Type="http://schemas.openxmlformats.org/officeDocument/2006/relationships/hyperlink" Target="https://ref.ly/logosres/eec83jn?ref=Bible.1Jn3.14&amp;off=5820&amp;ctx=ce%2c+their+activity.+~The+plainest+activit" TargetMode="External"/><Relationship Id="rId6" Type="http://schemas.openxmlformats.org/officeDocument/2006/relationships/hyperlink" Target="https://ref.ly/logosres/nibcnt83jn1?ref=Bible.1Jn3.11&amp;off=1921&amp;ctx=community+survival.+~If+the+%E2%80%9Cworld+hates+" TargetMode="External"/><Relationship Id="rId15" Type="http://schemas.openxmlformats.org/officeDocument/2006/relationships/hyperlink" Target="https://ref.ly/logosres/tnyvnssrmnrchv?ref=Bible.1Jn3.11-17&amp;off=6215&amp;ctx=get+a+handle+on+it.+~Love+is+the+responsi" TargetMode="External"/><Relationship Id="rId23" Type="http://schemas.openxmlformats.org/officeDocument/2006/relationships/hyperlink" Target="https://ref.ly/logosres/tnyvnssrmnrchv?ref=Bible.1Jn3.11-17&amp;off=13285&amp;ctx=spiritual+brothers.+~Now+Cain+is+a+good+c" TargetMode="External"/><Relationship Id="rId28" Type="http://schemas.openxmlformats.org/officeDocument/2006/relationships/hyperlink" Target="https://ref.ly/logosres/ebc12?ref=Bible.1Jn3.12&amp;off=1286&amp;ctx=cts+were+righteous.+~Righteousness+draws+" TargetMode="External"/><Relationship Id="rId36" Type="http://schemas.openxmlformats.org/officeDocument/2006/relationships/hyperlink" Target="https://ref.ly/logosres/eec83jn?ref=Bible.1Jn3.15&amp;off=3409&amp;ctx=John%E2%80%99s+point+well.+%E2%80%9C~John+is+not+saying+t" TargetMode="External"/><Relationship Id="rId49" Type="http://schemas.openxmlformats.org/officeDocument/2006/relationships/hyperlink" Target="https://ref.ly/logosres/nibcnt83jn1?ref=Bible.1Jn3.18&amp;off=445&amp;ctx=n+truth+(al%C4%93theia).+~Genuine+love+mus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44</cp:revision>
  <dcterms:created xsi:type="dcterms:W3CDTF">2022-06-22T21:22:00Z</dcterms:created>
  <dcterms:modified xsi:type="dcterms:W3CDTF">2022-06-25T20:02:00Z</dcterms:modified>
</cp:coreProperties>
</file>