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158AD5" w14:textId="362E4AD8" w:rsidR="00F13D5B" w:rsidRPr="004E607A" w:rsidRDefault="001373FC" w:rsidP="00F13D5B">
      <w:pPr>
        <w:jc w:val="center"/>
        <w:rPr>
          <w:b/>
          <w:color w:val="1F4E79" w:themeColor="accent1" w:themeShade="80"/>
          <w:sz w:val="28"/>
          <w:szCs w:val="28"/>
        </w:rPr>
      </w:pPr>
      <w:r w:rsidRPr="004E607A">
        <w:rPr>
          <w:b/>
          <w:color w:val="1F4E79" w:themeColor="accent1" w:themeShade="80"/>
          <w:sz w:val="28"/>
          <w:szCs w:val="28"/>
        </w:rPr>
        <w:t>Roots of Faith</w:t>
      </w:r>
    </w:p>
    <w:p w14:paraId="6FE9FA71" w14:textId="73E396E2" w:rsidR="005A6D76" w:rsidRPr="004E607A" w:rsidRDefault="005A6D76" w:rsidP="00F13D5B">
      <w:pPr>
        <w:jc w:val="center"/>
        <w:rPr>
          <w:b/>
          <w:color w:val="1F4E79" w:themeColor="accent1" w:themeShade="80"/>
          <w:sz w:val="28"/>
          <w:szCs w:val="28"/>
        </w:rPr>
      </w:pPr>
    </w:p>
    <w:p w14:paraId="08BA8C29" w14:textId="5A9702CC" w:rsidR="005A6D76" w:rsidRPr="004E607A" w:rsidRDefault="005A6D76" w:rsidP="00F13D5B">
      <w:pPr>
        <w:jc w:val="center"/>
        <w:rPr>
          <w:b/>
          <w:color w:val="000000" w:themeColor="text1"/>
          <w:sz w:val="28"/>
          <w:szCs w:val="28"/>
        </w:rPr>
      </w:pPr>
      <w:r w:rsidRPr="004E607A">
        <w:rPr>
          <w:b/>
          <w:color w:val="000000" w:themeColor="text1"/>
          <w:sz w:val="28"/>
          <w:szCs w:val="28"/>
        </w:rPr>
        <w:t>Luke 17 :5-10</w:t>
      </w:r>
    </w:p>
    <w:p w14:paraId="757BBFF4" w14:textId="6969DBF9" w:rsidR="00F13D5B" w:rsidRPr="004E607A" w:rsidRDefault="00F13D5B" w:rsidP="00F13D5B">
      <w:pPr>
        <w:jc w:val="center"/>
        <w:rPr>
          <w:b/>
          <w:color w:val="002060"/>
        </w:rPr>
      </w:pPr>
    </w:p>
    <w:p w14:paraId="6136152F" w14:textId="5B0E1B63" w:rsidR="00F13D5B" w:rsidRPr="004E607A" w:rsidRDefault="00F13D5B" w:rsidP="00F13D5B">
      <w:pPr>
        <w:jc w:val="center"/>
        <w:rPr>
          <w:rStyle w:val="Hyperlink"/>
          <w:color w:val="000000" w:themeColor="text1"/>
          <w:u w:val="none"/>
        </w:rPr>
      </w:pPr>
      <w:r w:rsidRPr="004E607A">
        <w:t xml:space="preserve">Online Sermon:  </w:t>
      </w:r>
      <w:hyperlink r:id="rId8" w:history="1">
        <w:r w:rsidRPr="004E607A">
          <w:rPr>
            <w:rStyle w:val="Hyperlink"/>
          </w:rPr>
          <w:t>http://www.mckeesfamily.com/?page_id=3567</w:t>
        </w:r>
      </w:hyperlink>
      <w:r w:rsidRPr="004E607A">
        <w:rPr>
          <w:rStyle w:val="Hyperlink"/>
          <w:color w:val="000000" w:themeColor="text1"/>
          <w:u w:val="none"/>
        </w:rPr>
        <w:tab/>
      </w:r>
    </w:p>
    <w:p w14:paraId="0518BA24" w14:textId="77777777" w:rsidR="00205510" w:rsidRPr="004E607A" w:rsidRDefault="00205510" w:rsidP="00F13D5B">
      <w:pPr>
        <w:jc w:val="center"/>
        <w:rPr>
          <w:rStyle w:val="Hyperlink"/>
          <w:color w:val="000000" w:themeColor="text1"/>
          <w:u w:val="none"/>
        </w:rPr>
      </w:pPr>
    </w:p>
    <w:p w14:paraId="5EFF024D" w14:textId="2D988802" w:rsidR="00444D15" w:rsidRDefault="006F2A3D" w:rsidP="00CA41F0">
      <w:pPr>
        <w:ind w:right="-27"/>
        <w:rPr>
          <w:rStyle w:val="Hyperlink"/>
          <w:color w:val="000000" w:themeColor="text1"/>
          <w:u w:val="none"/>
        </w:rPr>
      </w:pPr>
      <w:r>
        <w:rPr>
          <w:rStyle w:val="Hyperlink"/>
          <w:noProof/>
          <w:color w:val="000000" w:themeColor="text1"/>
          <w:u w:val="none"/>
        </w:rPr>
        <w:drawing>
          <wp:anchor distT="0" distB="0" distL="114300" distR="114300" simplePos="0" relativeHeight="251658240" behindDoc="0" locked="0" layoutInCell="1" allowOverlap="1" wp14:anchorId="6D3ED097" wp14:editId="418DF1D0">
            <wp:simplePos x="0" y="0"/>
            <wp:positionH relativeFrom="margin">
              <wp:align>left</wp:align>
            </wp:positionH>
            <wp:positionV relativeFrom="paragraph">
              <wp:posOffset>918210</wp:posOffset>
            </wp:positionV>
            <wp:extent cx="2971800" cy="2456815"/>
            <wp:effectExtent l="76200" t="76200" r="133350" b="13398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71800" cy="24568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4E607A">
        <w:rPr>
          <w:rStyle w:val="Hyperlink"/>
          <w:color w:val="000000" w:themeColor="text1"/>
          <w:u w:val="none"/>
        </w:rPr>
        <w:tab/>
        <w:t>Since “religion is not a private pursuit, but is a shared family responsib</w:t>
      </w:r>
      <w:r w:rsidR="00170363">
        <w:rPr>
          <w:rStyle w:val="Hyperlink"/>
          <w:color w:val="000000" w:themeColor="text1"/>
          <w:u w:val="none"/>
        </w:rPr>
        <w:t>ility,”</w:t>
      </w:r>
      <w:r w:rsidR="00170363" w:rsidRPr="006C29D2">
        <w:rPr>
          <w:rFonts w:ascii="Calibri" w:hAnsi="Calibri" w:cs="Calibri"/>
          <w:vertAlign w:val="superscript"/>
          <w:lang w:val="en-US"/>
        </w:rPr>
        <w:footnoteReference w:id="1"/>
      </w:r>
      <w:r w:rsidR="00170363">
        <w:rPr>
          <w:rStyle w:val="Hyperlink"/>
          <w:color w:val="000000" w:themeColor="text1"/>
          <w:u w:val="none"/>
        </w:rPr>
        <w:t xml:space="preserve"> how difficult it is to rebuke and extend forgiveness to those who have “sinned against us” (17:1)!  While we know that “unchecked sin is like yeast roaming through the community”</w:t>
      </w:r>
      <w:r w:rsidR="00170363" w:rsidRPr="006C29D2">
        <w:rPr>
          <w:rFonts w:ascii="Calibri" w:hAnsi="Calibri" w:cs="Calibri"/>
          <w:vertAlign w:val="superscript"/>
          <w:lang w:val="en-US"/>
        </w:rPr>
        <w:footnoteReference w:id="2"/>
      </w:r>
      <w:r w:rsidR="00170363">
        <w:rPr>
          <w:rStyle w:val="Hyperlink"/>
          <w:color w:val="000000" w:themeColor="text1"/>
          <w:u w:val="none"/>
        </w:rPr>
        <w:t xml:space="preserve"> that if left unchecked leads to indifference</w:t>
      </w:r>
      <w:r w:rsidR="00170363" w:rsidRPr="006C29D2">
        <w:rPr>
          <w:rFonts w:ascii="Calibri" w:hAnsi="Calibri" w:cs="Calibri"/>
          <w:vertAlign w:val="superscript"/>
          <w:lang w:val="en-US"/>
        </w:rPr>
        <w:footnoteReference w:id="3"/>
      </w:r>
      <w:r w:rsidR="00170363">
        <w:rPr>
          <w:rStyle w:val="Hyperlink"/>
          <w:color w:val="000000" w:themeColor="text1"/>
          <w:u w:val="none"/>
        </w:rPr>
        <w:t xml:space="preserve"> to God’s commands, is it not easier to “turn a blind eye to the sins of others”</w:t>
      </w:r>
      <w:r w:rsidR="00170363" w:rsidRPr="00926D83">
        <w:rPr>
          <w:rFonts w:ascii="Calibri" w:hAnsi="Calibri" w:cs="Calibri"/>
          <w:vertAlign w:val="superscript"/>
          <w:lang w:val="en-US"/>
        </w:rPr>
        <w:footnoteReference w:id="4"/>
      </w:r>
      <w:r w:rsidR="00170363">
        <w:rPr>
          <w:rStyle w:val="Hyperlink"/>
          <w:color w:val="000000" w:themeColor="text1"/>
          <w:u w:val="none"/>
        </w:rPr>
        <w:t xml:space="preserve"> even if they are offensive or worse yet direct attacks against us?  We say we are right </w:t>
      </w:r>
      <w:r w:rsidR="002F0904">
        <w:rPr>
          <w:rStyle w:val="Hyperlink"/>
          <w:color w:val="000000" w:themeColor="text1"/>
          <w:u w:val="none"/>
        </w:rPr>
        <w:t>to forebear</w:t>
      </w:r>
      <w:r w:rsidR="00170363">
        <w:rPr>
          <w:rStyle w:val="Hyperlink"/>
          <w:color w:val="000000" w:themeColor="text1"/>
          <w:u w:val="none"/>
        </w:rPr>
        <w:t xml:space="preserve"> one another but how is it right to silently bear a grudge</w:t>
      </w:r>
      <w:r w:rsidR="00170363" w:rsidRPr="00E80105">
        <w:rPr>
          <w:rFonts w:ascii="Calibri" w:hAnsi="Calibri" w:cs="Calibri"/>
          <w:vertAlign w:val="superscript"/>
          <w:lang w:val="en-US"/>
        </w:rPr>
        <w:footnoteReference w:id="5"/>
      </w:r>
      <w:r w:rsidR="00170363">
        <w:rPr>
          <w:rStyle w:val="Hyperlink"/>
          <w:color w:val="000000" w:themeColor="text1"/>
          <w:u w:val="none"/>
        </w:rPr>
        <w:t xml:space="preserve"> and “demonize” those created in God’s very own image</w:t>
      </w:r>
      <w:r w:rsidR="00940988">
        <w:rPr>
          <w:rStyle w:val="Hyperlink"/>
          <w:color w:val="000000" w:themeColor="text1"/>
          <w:u w:val="none"/>
        </w:rPr>
        <w:t xml:space="preserve"> (Genesis 1:27)</w:t>
      </w:r>
      <w:r w:rsidR="00170363">
        <w:rPr>
          <w:rStyle w:val="Hyperlink"/>
          <w:color w:val="000000" w:themeColor="text1"/>
          <w:u w:val="none"/>
        </w:rPr>
        <w:t>?</w:t>
      </w:r>
      <w:r w:rsidR="00940988">
        <w:rPr>
          <w:rStyle w:val="Hyperlink"/>
          <w:color w:val="000000" w:themeColor="text1"/>
          <w:u w:val="none"/>
        </w:rPr>
        <w:t xml:space="preserve">  If one does not rebuke another does not one risk becoming a stumbling block and </w:t>
      </w:r>
      <w:r w:rsidR="00992CDE">
        <w:rPr>
          <w:rStyle w:val="Hyperlink"/>
          <w:color w:val="000000" w:themeColor="text1"/>
          <w:u w:val="none"/>
        </w:rPr>
        <w:t xml:space="preserve">oneself face God’s </w:t>
      </w:r>
      <w:r w:rsidR="00940988">
        <w:rPr>
          <w:rStyle w:val="Hyperlink"/>
          <w:color w:val="000000" w:themeColor="text1"/>
          <w:u w:val="none"/>
        </w:rPr>
        <w:t>judg</w:t>
      </w:r>
      <w:r w:rsidR="00992CDE">
        <w:rPr>
          <w:rStyle w:val="Hyperlink"/>
          <w:color w:val="000000" w:themeColor="text1"/>
          <w:u w:val="none"/>
        </w:rPr>
        <w:t xml:space="preserve">ment (17:1-3) because silence often means tacit approval?  On the other hand, if one rebukes </w:t>
      </w:r>
      <w:r w:rsidR="00940988">
        <w:rPr>
          <w:rStyle w:val="Hyperlink"/>
          <w:color w:val="000000" w:themeColor="text1"/>
          <w:u w:val="none"/>
        </w:rPr>
        <w:t>another for the speaks in their eyes (Matthew 7:3-5) does not one risk losing the friendship or worst yet invit</w:t>
      </w:r>
      <w:r w:rsidR="002301CD">
        <w:rPr>
          <w:rStyle w:val="Hyperlink"/>
          <w:color w:val="000000" w:themeColor="text1"/>
          <w:u w:val="none"/>
        </w:rPr>
        <w:t>e</w:t>
      </w:r>
      <w:r w:rsidR="00940988">
        <w:rPr>
          <w:rStyle w:val="Hyperlink"/>
          <w:color w:val="000000" w:themeColor="text1"/>
          <w:u w:val="none"/>
        </w:rPr>
        <w:t xml:space="preserve"> them to become one’s enemies?  </w:t>
      </w:r>
      <w:r w:rsidR="00992CDE">
        <w:rPr>
          <w:rStyle w:val="Hyperlink"/>
          <w:color w:val="000000" w:themeColor="text1"/>
          <w:u w:val="none"/>
        </w:rPr>
        <w:t>To offer unlimited forgiveness to those who repent but repeatedly offend</w:t>
      </w:r>
      <w:r w:rsidR="005428A4" w:rsidRPr="003A490F">
        <w:rPr>
          <w:rFonts w:ascii="Calibri" w:hAnsi="Calibri" w:cs="Calibri"/>
          <w:vertAlign w:val="superscript"/>
          <w:lang w:val="en-US"/>
        </w:rPr>
        <w:footnoteReference w:id="6"/>
      </w:r>
      <w:r w:rsidR="00992CDE">
        <w:rPr>
          <w:rStyle w:val="Hyperlink"/>
          <w:color w:val="000000" w:themeColor="text1"/>
          <w:u w:val="none"/>
        </w:rPr>
        <w:t xml:space="preserve"> is not something that us s</w:t>
      </w:r>
      <w:r w:rsidR="005428A4">
        <w:rPr>
          <w:rStyle w:val="Hyperlink"/>
          <w:color w:val="000000" w:themeColor="text1"/>
          <w:u w:val="none"/>
        </w:rPr>
        <w:t>k</w:t>
      </w:r>
      <w:r w:rsidR="00992CDE">
        <w:rPr>
          <w:rStyle w:val="Hyperlink"/>
          <w:color w:val="000000" w:themeColor="text1"/>
          <w:u w:val="none"/>
        </w:rPr>
        <w:t>e</w:t>
      </w:r>
      <w:r w:rsidR="005428A4">
        <w:rPr>
          <w:rStyle w:val="Hyperlink"/>
          <w:color w:val="000000" w:themeColor="text1"/>
          <w:u w:val="none"/>
        </w:rPr>
        <w:t xml:space="preserve">ptical and lovers of “eye for an eye” people find overly attractive especially when the other “believer” responds by indulging a battery of swings in our general direction!  Imagine how the shocked the disciples must have been when Jesus told them the condition of their forgiveness was mere repentance!  </w:t>
      </w:r>
      <w:r w:rsidR="00B366CD">
        <w:rPr>
          <w:rStyle w:val="Hyperlink"/>
          <w:color w:val="000000" w:themeColor="text1"/>
          <w:u w:val="none"/>
        </w:rPr>
        <w:t>To rebuke and forgive a repent</w:t>
      </w:r>
      <w:r w:rsidR="002301CD">
        <w:rPr>
          <w:rStyle w:val="Hyperlink"/>
          <w:color w:val="000000" w:themeColor="text1"/>
          <w:u w:val="none"/>
        </w:rPr>
        <w:t>ant</w:t>
      </w:r>
      <w:r w:rsidR="00B366CD">
        <w:rPr>
          <w:rStyle w:val="Hyperlink"/>
          <w:color w:val="000000" w:themeColor="text1"/>
          <w:u w:val="none"/>
        </w:rPr>
        <w:t xml:space="preserve"> believer once is hard enough but to do it seven times in one day (17:4) … well that takes great faith not only that the rebuke will not </w:t>
      </w:r>
      <w:r w:rsidR="002301CD">
        <w:rPr>
          <w:rStyle w:val="Hyperlink"/>
          <w:color w:val="000000" w:themeColor="text1"/>
          <w:u w:val="none"/>
        </w:rPr>
        <w:t>offend,</w:t>
      </w:r>
      <w:r w:rsidR="00B366CD">
        <w:rPr>
          <w:rStyle w:val="Hyperlink"/>
          <w:color w:val="000000" w:themeColor="text1"/>
          <w:u w:val="none"/>
        </w:rPr>
        <w:t xml:space="preserve"> and one gains an enemy but also that each time the person repents they </w:t>
      </w:r>
      <w:r w:rsidR="00B366CD">
        <w:rPr>
          <w:rStyle w:val="Hyperlink"/>
          <w:color w:val="000000" w:themeColor="text1"/>
          <w:u w:val="none"/>
        </w:rPr>
        <w:lastRenderedPageBreak/>
        <w:t xml:space="preserve">are being genuine!  </w:t>
      </w:r>
      <w:r w:rsidR="005428A4">
        <w:rPr>
          <w:rStyle w:val="Hyperlink"/>
          <w:color w:val="000000" w:themeColor="text1"/>
          <w:u w:val="none"/>
        </w:rPr>
        <w:t xml:space="preserve">Not only did Jesus </w:t>
      </w:r>
      <w:r w:rsidR="00B366CD">
        <w:rPr>
          <w:rStyle w:val="Hyperlink"/>
          <w:color w:val="000000" w:themeColor="text1"/>
          <w:u w:val="none"/>
        </w:rPr>
        <w:t>elsewhere ask the disciples t</w:t>
      </w:r>
      <w:r w:rsidR="005428A4">
        <w:rPr>
          <w:rStyle w:val="Hyperlink"/>
          <w:color w:val="000000" w:themeColor="text1"/>
          <w:u w:val="none"/>
        </w:rPr>
        <w:t>o forgive “seventy-times-seventy” (Matthew 18:22)</w:t>
      </w:r>
      <w:r w:rsidR="005428A4" w:rsidRPr="005428A4">
        <w:rPr>
          <w:rFonts w:ascii="Calibri" w:hAnsi="Calibri" w:cs="Calibri"/>
          <w:vertAlign w:val="superscript"/>
          <w:lang w:val="en-US"/>
        </w:rPr>
        <w:t xml:space="preserve"> </w:t>
      </w:r>
      <w:r w:rsidR="005428A4" w:rsidRPr="009A49D2">
        <w:rPr>
          <w:rFonts w:ascii="Calibri" w:hAnsi="Calibri" w:cs="Calibri"/>
          <w:vertAlign w:val="superscript"/>
          <w:lang w:val="en-US"/>
        </w:rPr>
        <w:footnoteReference w:id="7"/>
      </w:r>
      <w:r w:rsidR="005428A4">
        <w:rPr>
          <w:rStyle w:val="Hyperlink"/>
          <w:color w:val="000000" w:themeColor="text1"/>
          <w:u w:val="none"/>
        </w:rPr>
        <w:t xml:space="preserve"> but also </w:t>
      </w:r>
      <w:r w:rsidR="00444D15">
        <w:rPr>
          <w:rStyle w:val="Hyperlink"/>
          <w:color w:val="000000" w:themeColor="text1"/>
          <w:u w:val="none"/>
        </w:rPr>
        <w:t xml:space="preserve">commanded them </w:t>
      </w:r>
      <w:r w:rsidR="005428A4">
        <w:rPr>
          <w:rStyle w:val="Hyperlink"/>
          <w:color w:val="000000" w:themeColor="text1"/>
          <w:u w:val="none"/>
        </w:rPr>
        <w:t>to not keep the offender pinned “down in the muck of their past failure”</w:t>
      </w:r>
      <w:r w:rsidR="005428A4" w:rsidRPr="006C29D2">
        <w:rPr>
          <w:rFonts w:ascii="Calibri" w:hAnsi="Calibri" w:cs="Calibri"/>
          <w:vertAlign w:val="superscript"/>
          <w:lang w:val="en-US"/>
        </w:rPr>
        <w:footnoteReference w:id="8"/>
      </w:r>
      <w:r w:rsidR="005428A4">
        <w:rPr>
          <w:rStyle w:val="Hyperlink"/>
          <w:color w:val="000000" w:themeColor="text1"/>
          <w:u w:val="none"/>
        </w:rPr>
        <w:t xml:space="preserve"> by keeping records of wrongs but </w:t>
      </w:r>
      <w:r w:rsidR="002301CD">
        <w:rPr>
          <w:rStyle w:val="Hyperlink"/>
          <w:color w:val="000000" w:themeColor="text1"/>
          <w:u w:val="none"/>
        </w:rPr>
        <w:t xml:space="preserve">instead </w:t>
      </w:r>
      <w:r w:rsidR="005428A4">
        <w:rPr>
          <w:rStyle w:val="Hyperlink"/>
          <w:color w:val="000000" w:themeColor="text1"/>
          <w:u w:val="none"/>
        </w:rPr>
        <w:t xml:space="preserve">to </w:t>
      </w:r>
      <w:r w:rsidR="00444D15">
        <w:rPr>
          <w:rStyle w:val="Hyperlink"/>
          <w:color w:val="000000" w:themeColor="text1"/>
          <w:u w:val="none"/>
        </w:rPr>
        <w:t xml:space="preserve">create an environment </w:t>
      </w:r>
      <w:r w:rsidR="005428A4">
        <w:rPr>
          <w:rStyle w:val="Hyperlink"/>
          <w:color w:val="000000" w:themeColor="text1"/>
          <w:u w:val="none"/>
        </w:rPr>
        <w:t>of unconditional love</w:t>
      </w:r>
      <w:r w:rsidR="00444D15" w:rsidRPr="006C29D2">
        <w:rPr>
          <w:rFonts w:ascii="Calibri" w:hAnsi="Calibri" w:cs="Calibri"/>
          <w:vertAlign w:val="superscript"/>
          <w:lang w:val="en-US"/>
        </w:rPr>
        <w:footnoteReference w:id="9"/>
      </w:r>
      <w:r w:rsidR="005428A4">
        <w:rPr>
          <w:rStyle w:val="Hyperlink"/>
          <w:color w:val="000000" w:themeColor="text1"/>
          <w:u w:val="none"/>
        </w:rPr>
        <w:t xml:space="preserve"> </w:t>
      </w:r>
      <w:r w:rsidR="00444D15">
        <w:rPr>
          <w:rStyle w:val="Hyperlink"/>
          <w:color w:val="000000" w:themeColor="text1"/>
          <w:u w:val="none"/>
        </w:rPr>
        <w:t>that sees the blood of Christ as sufficient to pay the price of their sin!</w:t>
      </w:r>
      <w:r w:rsidR="00444D15" w:rsidRPr="006C29D2">
        <w:rPr>
          <w:rFonts w:ascii="Calibri" w:hAnsi="Calibri" w:cs="Calibri"/>
          <w:vertAlign w:val="superscript"/>
          <w:lang w:val="en-US"/>
        </w:rPr>
        <w:footnoteReference w:id="10"/>
      </w:r>
      <w:r w:rsidR="00444D15">
        <w:rPr>
          <w:rStyle w:val="Hyperlink"/>
          <w:color w:val="000000" w:themeColor="text1"/>
          <w:u w:val="none"/>
        </w:rPr>
        <w:t xml:space="preserve">   </w:t>
      </w:r>
      <w:r w:rsidR="00745014">
        <w:rPr>
          <w:rStyle w:val="Hyperlink"/>
          <w:color w:val="000000" w:themeColor="text1"/>
          <w:u w:val="none"/>
        </w:rPr>
        <w:t>While Jesus’ instruction to the disciples was clear, rebuk</w:t>
      </w:r>
      <w:r w:rsidR="002301CD">
        <w:rPr>
          <w:rStyle w:val="Hyperlink"/>
          <w:color w:val="000000" w:themeColor="text1"/>
          <w:u w:val="none"/>
        </w:rPr>
        <w:t>ing</w:t>
      </w:r>
      <w:r w:rsidR="00745014">
        <w:rPr>
          <w:rStyle w:val="Hyperlink"/>
          <w:color w:val="000000" w:themeColor="text1"/>
          <w:u w:val="none"/>
        </w:rPr>
        <w:t xml:space="preserve"> those who sin in the community and </w:t>
      </w:r>
      <w:r w:rsidR="002301CD">
        <w:rPr>
          <w:rStyle w:val="Hyperlink"/>
          <w:color w:val="000000" w:themeColor="text1"/>
          <w:u w:val="none"/>
        </w:rPr>
        <w:t xml:space="preserve">when </w:t>
      </w:r>
      <w:r w:rsidR="00745014">
        <w:rPr>
          <w:rStyle w:val="Hyperlink"/>
          <w:color w:val="000000" w:themeColor="text1"/>
          <w:u w:val="none"/>
        </w:rPr>
        <w:t xml:space="preserve">they repent forgive them, </w:t>
      </w:r>
      <w:r w:rsidR="002301CD">
        <w:rPr>
          <w:rStyle w:val="Hyperlink"/>
          <w:color w:val="000000" w:themeColor="text1"/>
          <w:u w:val="none"/>
        </w:rPr>
        <w:t xml:space="preserve">well that </w:t>
      </w:r>
      <w:r w:rsidR="00745014">
        <w:rPr>
          <w:rStyle w:val="Hyperlink"/>
          <w:color w:val="000000" w:themeColor="text1"/>
          <w:u w:val="none"/>
        </w:rPr>
        <w:t xml:space="preserve">is near impossible to put into practice!  </w:t>
      </w:r>
    </w:p>
    <w:p w14:paraId="59B1D0AB" w14:textId="78A4A29B" w:rsidR="004E607A" w:rsidRDefault="00444D15" w:rsidP="00CA41F0">
      <w:pPr>
        <w:ind w:right="-27"/>
        <w:rPr>
          <w:rStyle w:val="Hyperlink"/>
          <w:color w:val="000000" w:themeColor="text1"/>
          <w:u w:val="none"/>
        </w:rPr>
      </w:pPr>
      <w:r>
        <w:rPr>
          <w:rStyle w:val="Hyperlink"/>
          <w:color w:val="000000" w:themeColor="text1"/>
          <w:u w:val="none"/>
        </w:rPr>
        <w:t xml:space="preserve"> </w:t>
      </w:r>
    </w:p>
    <w:p w14:paraId="0978729E" w14:textId="77777777" w:rsidR="00FA5718" w:rsidRDefault="00FA5718" w:rsidP="00CA41F0">
      <w:pPr>
        <w:ind w:right="-27"/>
        <w:rPr>
          <w:rStyle w:val="Hyperlink"/>
          <w:color w:val="000000" w:themeColor="text1"/>
          <w:u w:val="none"/>
        </w:rPr>
      </w:pPr>
    </w:p>
    <w:p w14:paraId="6477F303" w14:textId="601FF591" w:rsidR="005609F4" w:rsidRDefault="00B366CD" w:rsidP="00CA41F0">
      <w:pPr>
        <w:ind w:right="-27"/>
        <w:rPr>
          <w:rStyle w:val="Hyperlink"/>
          <w:b/>
          <w:bCs/>
          <w:color w:val="000000" w:themeColor="text1"/>
          <w:u w:val="none"/>
        </w:rPr>
      </w:pPr>
      <w:r>
        <w:rPr>
          <w:rStyle w:val="Hyperlink"/>
          <w:b/>
          <w:bCs/>
          <w:color w:val="000000" w:themeColor="text1"/>
          <w:u w:val="none"/>
        </w:rPr>
        <w:t>Increase our Faith</w:t>
      </w:r>
    </w:p>
    <w:p w14:paraId="1B8E4245" w14:textId="3B91024B" w:rsidR="00745014" w:rsidRDefault="00745014" w:rsidP="00CA41F0">
      <w:pPr>
        <w:ind w:right="-27"/>
        <w:rPr>
          <w:rStyle w:val="Hyperlink"/>
          <w:b/>
          <w:bCs/>
          <w:color w:val="000000" w:themeColor="text1"/>
          <w:u w:val="none"/>
        </w:rPr>
      </w:pPr>
    </w:p>
    <w:p w14:paraId="042DFB78" w14:textId="558CF076" w:rsidR="009A7FA3" w:rsidRDefault="00166671" w:rsidP="009A7FA3">
      <w:pPr>
        <w:ind w:right="-27"/>
        <w:rPr>
          <w:rFonts w:ascii="Calibri" w:hAnsi="Calibri" w:cs="Calibri"/>
          <w:bCs/>
          <w:lang w:val="en-US"/>
        </w:rPr>
      </w:pPr>
      <w:r>
        <w:rPr>
          <w:rStyle w:val="Hyperlink"/>
          <w:noProof/>
          <w:color w:val="000000" w:themeColor="text1"/>
          <w:u w:val="none"/>
        </w:rPr>
        <w:drawing>
          <wp:anchor distT="0" distB="0" distL="114300" distR="114300" simplePos="0" relativeHeight="251659264" behindDoc="0" locked="0" layoutInCell="1" allowOverlap="1" wp14:anchorId="3637656F" wp14:editId="038875D4">
            <wp:simplePos x="0" y="0"/>
            <wp:positionH relativeFrom="margin">
              <wp:align>left</wp:align>
            </wp:positionH>
            <wp:positionV relativeFrom="paragraph">
              <wp:posOffset>499745</wp:posOffset>
            </wp:positionV>
            <wp:extent cx="2942590" cy="2200275"/>
            <wp:effectExtent l="76200" t="76200" r="124460" b="14287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52822" cy="22079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745014">
        <w:rPr>
          <w:rStyle w:val="Hyperlink"/>
          <w:b/>
          <w:bCs/>
          <w:color w:val="000000" w:themeColor="text1"/>
          <w:u w:val="none"/>
        </w:rPr>
        <w:tab/>
      </w:r>
      <w:r w:rsidR="00745014" w:rsidRPr="00F72BA2">
        <w:rPr>
          <w:rStyle w:val="Hyperlink"/>
          <w:color w:val="000000" w:themeColor="text1"/>
          <w:u w:val="none"/>
        </w:rPr>
        <w:t>Since the disciples saw rebuking and then granting forgiveness to those who repented as demanding more faith th</w:t>
      </w:r>
      <w:r w:rsidR="00F72BA2" w:rsidRPr="00F72BA2">
        <w:rPr>
          <w:rStyle w:val="Hyperlink"/>
          <w:color w:val="000000" w:themeColor="text1"/>
          <w:u w:val="none"/>
        </w:rPr>
        <w:t>a</w:t>
      </w:r>
      <w:r w:rsidR="00745014" w:rsidRPr="00F72BA2">
        <w:rPr>
          <w:rStyle w:val="Hyperlink"/>
          <w:color w:val="000000" w:themeColor="text1"/>
          <w:u w:val="none"/>
        </w:rPr>
        <w:t>n they had</w:t>
      </w:r>
      <w:r w:rsidR="00F72BA2" w:rsidRPr="00951E39">
        <w:rPr>
          <w:rFonts w:ascii="Calibri" w:hAnsi="Calibri" w:cs="Calibri"/>
          <w:vertAlign w:val="superscript"/>
          <w:lang w:val="en-US"/>
        </w:rPr>
        <w:footnoteReference w:id="11"/>
      </w:r>
      <w:r w:rsidR="00745014" w:rsidRPr="00F72BA2">
        <w:rPr>
          <w:rStyle w:val="Hyperlink"/>
          <w:color w:val="000000" w:themeColor="text1"/>
          <w:u w:val="none"/>
        </w:rPr>
        <w:t xml:space="preserve"> they asked Jesus to “increase their faith” (17:5).  </w:t>
      </w:r>
      <w:r w:rsidR="009F22E0">
        <w:rPr>
          <w:rStyle w:val="Hyperlink"/>
          <w:color w:val="000000" w:themeColor="text1"/>
          <w:u w:val="none"/>
        </w:rPr>
        <w:t>While it was by grace and faith in the atoning sacrifice of the Son (Ephesians 2:8-9) that we found the pearl in the field (Matthew 13:44)</w:t>
      </w:r>
      <w:r w:rsidR="00FC32E4" w:rsidRPr="00E80105">
        <w:rPr>
          <w:rFonts w:ascii="Calibri" w:hAnsi="Calibri" w:cs="Calibri"/>
          <w:vertAlign w:val="superscript"/>
          <w:lang w:val="en-US"/>
        </w:rPr>
        <w:footnoteReference w:id="12"/>
      </w:r>
      <w:r w:rsidR="009F22E0">
        <w:rPr>
          <w:rStyle w:val="Hyperlink"/>
          <w:color w:val="000000" w:themeColor="text1"/>
          <w:u w:val="none"/>
        </w:rPr>
        <w:t xml:space="preserve"> and were born again of the Spirit (John 1:13), the faith we had as mere spiritual infants (1 Corinthians 3:1-3) is expected to </w:t>
      </w:r>
      <w:r w:rsidR="00FC32E4">
        <w:rPr>
          <w:rStyle w:val="Hyperlink"/>
          <w:color w:val="000000" w:themeColor="text1"/>
          <w:u w:val="none"/>
        </w:rPr>
        <w:t>“</w:t>
      </w:r>
      <w:r w:rsidR="009F22E0">
        <w:rPr>
          <w:rStyle w:val="Hyperlink"/>
          <w:color w:val="000000" w:themeColor="text1"/>
          <w:u w:val="none"/>
        </w:rPr>
        <w:t>grow</w:t>
      </w:r>
      <w:r w:rsidR="00FC32E4">
        <w:rPr>
          <w:rStyle w:val="Hyperlink"/>
          <w:color w:val="000000" w:themeColor="text1"/>
          <w:u w:val="none"/>
        </w:rPr>
        <w:t>”</w:t>
      </w:r>
      <w:r w:rsidR="009F22E0">
        <w:rPr>
          <w:rStyle w:val="Hyperlink"/>
          <w:color w:val="000000" w:themeColor="text1"/>
          <w:u w:val="none"/>
        </w:rPr>
        <w:t xml:space="preserve"> </w:t>
      </w:r>
      <w:r w:rsidR="00FC32E4">
        <w:rPr>
          <w:rStyle w:val="Hyperlink"/>
          <w:color w:val="000000" w:themeColor="text1"/>
          <w:u w:val="none"/>
        </w:rPr>
        <w:t>over time</w:t>
      </w:r>
      <w:r w:rsidR="009F22E0">
        <w:rPr>
          <w:rStyle w:val="Hyperlink"/>
          <w:color w:val="000000" w:themeColor="text1"/>
          <w:u w:val="none"/>
        </w:rPr>
        <w:t>.</w:t>
      </w:r>
      <w:r w:rsidR="009F22E0" w:rsidRPr="00796F45">
        <w:rPr>
          <w:rFonts w:ascii="Calibri" w:hAnsi="Calibri" w:cs="Calibri"/>
          <w:vertAlign w:val="superscript"/>
          <w:lang w:val="en-US"/>
        </w:rPr>
        <w:footnoteReference w:id="13"/>
      </w:r>
      <w:r w:rsidR="00FC32E4">
        <w:rPr>
          <w:rStyle w:val="Hyperlink"/>
          <w:color w:val="000000" w:themeColor="text1"/>
          <w:u w:val="none"/>
        </w:rPr>
        <w:t xml:space="preserve">  The apostles ask</w:t>
      </w:r>
      <w:r w:rsidR="00B366CD">
        <w:rPr>
          <w:rStyle w:val="Hyperlink"/>
          <w:color w:val="000000" w:themeColor="text1"/>
          <w:u w:val="none"/>
        </w:rPr>
        <w:t xml:space="preserve">ed </w:t>
      </w:r>
      <w:r w:rsidR="00FC32E4">
        <w:rPr>
          <w:rStyle w:val="Hyperlink"/>
          <w:color w:val="000000" w:themeColor="text1"/>
          <w:u w:val="none"/>
        </w:rPr>
        <w:t>for increased faith so it must be able to grow.</w:t>
      </w:r>
      <w:r w:rsidR="00FC32E4" w:rsidRPr="00796F45">
        <w:rPr>
          <w:rFonts w:ascii="Calibri" w:hAnsi="Calibri" w:cs="Calibri"/>
          <w:vertAlign w:val="superscript"/>
          <w:lang w:val="en-US"/>
        </w:rPr>
        <w:footnoteReference w:id="14"/>
      </w:r>
      <w:r w:rsidR="00FC32E4">
        <w:rPr>
          <w:rStyle w:val="Hyperlink"/>
          <w:color w:val="000000" w:themeColor="text1"/>
          <w:u w:val="none"/>
        </w:rPr>
        <w:t xml:space="preserve">  While tens of thousands will enter heaven whose faith never reached beyond the simple reliance on Christ in which they were saved,</w:t>
      </w:r>
      <w:r w:rsidR="00FC32E4" w:rsidRPr="00E80105">
        <w:rPr>
          <w:rFonts w:ascii="Calibri" w:hAnsi="Calibri" w:cs="Calibri"/>
          <w:vertAlign w:val="superscript"/>
          <w:lang w:val="en-US"/>
        </w:rPr>
        <w:footnoteReference w:id="15"/>
      </w:r>
      <w:r w:rsidR="00FC32E4">
        <w:rPr>
          <w:rStyle w:val="Hyperlink"/>
          <w:color w:val="000000" w:themeColor="text1"/>
          <w:u w:val="none"/>
        </w:rPr>
        <w:t xml:space="preserve"> others will enter rejoicing and standing firm on the Rock of their salvation in midst of turbulent tribulations and </w:t>
      </w:r>
      <w:r w:rsidR="006F2A3D">
        <w:rPr>
          <w:rStyle w:val="Hyperlink"/>
          <w:color w:val="000000" w:themeColor="text1"/>
          <w:u w:val="none"/>
        </w:rPr>
        <w:t xml:space="preserve">the </w:t>
      </w:r>
      <w:r w:rsidR="00FC32E4">
        <w:rPr>
          <w:rStyle w:val="Hyperlink"/>
          <w:color w:val="000000" w:themeColor="text1"/>
          <w:u w:val="none"/>
        </w:rPr>
        <w:t xml:space="preserve">fiercest of persecutions!  </w:t>
      </w:r>
      <w:r w:rsidR="008C4512">
        <w:rPr>
          <w:rStyle w:val="Hyperlink"/>
          <w:color w:val="000000" w:themeColor="text1"/>
          <w:u w:val="none"/>
        </w:rPr>
        <w:t xml:space="preserve">And yet while we are consciously aware of our </w:t>
      </w:r>
      <w:r w:rsidR="008C4512">
        <w:rPr>
          <w:rStyle w:val="Hyperlink"/>
          <w:color w:val="000000" w:themeColor="text1"/>
          <w:u w:val="none"/>
        </w:rPr>
        <w:lastRenderedPageBreak/>
        <w:t>perseverance leading to greater faith over time</w:t>
      </w:r>
      <w:r w:rsidR="00B366CD">
        <w:rPr>
          <w:rStyle w:val="Hyperlink"/>
          <w:color w:val="000000" w:themeColor="text1"/>
          <w:u w:val="none"/>
        </w:rPr>
        <w:t xml:space="preserve"> (James 1:2-4)</w:t>
      </w:r>
      <w:r w:rsidR="008C4512">
        <w:rPr>
          <w:rStyle w:val="Hyperlink"/>
          <w:color w:val="000000" w:themeColor="text1"/>
          <w:u w:val="none"/>
        </w:rPr>
        <w:t>,</w:t>
      </w:r>
      <w:r w:rsidR="008B423C" w:rsidRPr="00796F45">
        <w:rPr>
          <w:rFonts w:ascii="Calibri" w:hAnsi="Calibri" w:cs="Calibri"/>
          <w:vertAlign w:val="superscript"/>
          <w:lang w:val="en-US"/>
        </w:rPr>
        <w:footnoteReference w:id="16"/>
      </w:r>
      <w:r w:rsidR="008C4512">
        <w:rPr>
          <w:rStyle w:val="Hyperlink"/>
          <w:color w:val="000000" w:themeColor="text1"/>
          <w:u w:val="none"/>
        </w:rPr>
        <w:t xml:space="preserve"> we must humbly admit that faith is also as gift from God that is given to us in degrees</w:t>
      </w:r>
      <w:r w:rsidR="008C4512" w:rsidRPr="00E80105">
        <w:rPr>
          <w:rFonts w:ascii="Calibri" w:hAnsi="Calibri" w:cs="Calibri"/>
          <w:vertAlign w:val="superscript"/>
          <w:lang w:val="en-US"/>
        </w:rPr>
        <w:footnoteReference w:id="17"/>
      </w:r>
      <w:r w:rsidR="008C4512">
        <w:rPr>
          <w:rStyle w:val="Hyperlink"/>
          <w:color w:val="000000" w:themeColor="text1"/>
          <w:u w:val="none"/>
        </w:rPr>
        <w:t xml:space="preserve"> as we live in this world that is not our home (Hebrews 13:14).  </w:t>
      </w:r>
      <w:r w:rsidR="008B423C">
        <w:rPr>
          <w:rStyle w:val="Hyperlink"/>
          <w:color w:val="000000" w:themeColor="text1"/>
          <w:u w:val="none"/>
        </w:rPr>
        <w:t xml:space="preserve">And yet even if faith </w:t>
      </w:r>
      <w:r w:rsidR="00B366CD">
        <w:rPr>
          <w:rStyle w:val="Hyperlink"/>
          <w:color w:val="000000" w:themeColor="text1"/>
          <w:u w:val="none"/>
        </w:rPr>
        <w:t>is</w:t>
      </w:r>
      <w:r w:rsidR="008B423C">
        <w:rPr>
          <w:rStyle w:val="Hyperlink"/>
          <w:color w:val="000000" w:themeColor="text1"/>
          <w:u w:val="none"/>
        </w:rPr>
        <w:t xml:space="preserve"> limited in a sphere of size ordained by God this in no way negates performing our duty with the power of the Holy Spirit</w:t>
      </w:r>
      <w:r w:rsidR="006F2A3D">
        <w:rPr>
          <w:rStyle w:val="Hyperlink"/>
          <w:color w:val="000000" w:themeColor="text1"/>
          <w:u w:val="none"/>
        </w:rPr>
        <w:t xml:space="preserve"> to</w:t>
      </w:r>
      <w:r w:rsidR="008B423C">
        <w:rPr>
          <w:rStyle w:val="Hyperlink"/>
          <w:color w:val="000000" w:themeColor="text1"/>
          <w:u w:val="none"/>
        </w:rPr>
        <w:t xml:space="preserve"> utilize more and more of whatever sphere we are given</w:t>
      </w:r>
      <w:r w:rsidR="009A7FA3" w:rsidRPr="00796F45">
        <w:rPr>
          <w:rFonts w:ascii="Calibri" w:hAnsi="Calibri" w:cs="Calibri"/>
          <w:vertAlign w:val="superscript"/>
          <w:lang w:val="en-US"/>
        </w:rPr>
        <w:footnoteReference w:id="18"/>
      </w:r>
      <w:r w:rsidR="008B423C">
        <w:rPr>
          <w:rStyle w:val="Hyperlink"/>
          <w:color w:val="000000" w:themeColor="text1"/>
          <w:u w:val="none"/>
        </w:rPr>
        <w:t xml:space="preserve"> to do His “good, pleasing and perfect will (Romans 12:2)!  </w:t>
      </w:r>
      <w:r w:rsidR="009A7FA3">
        <w:rPr>
          <w:rStyle w:val="Hyperlink"/>
          <w:color w:val="000000" w:themeColor="text1"/>
          <w:u w:val="none"/>
        </w:rPr>
        <w:t>When faced with challenges we are to rejoice for even in our weakness His strength is perfected for what He asks of us He enables!</w:t>
      </w:r>
      <w:r w:rsidR="009A7FA3" w:rsidRPr="00E80105">
        <w:rPr>
          <w:rFonts w:ascii="Calibri" w:hAnsi="Calibri" w:cs="Calibri"/>
          <w:vertAlign w:val="superscript"/>
          <w:lang w:val="en-US"/>
        </w:rPr>
        <w:footnoteReference w:id="19"/>
      </w:r>
      <w:r w:rsidR="009A7FA3">
        <w:rPr>
          <w:rStyle w:val="Hyperlink"/>
          <w:color w:val="000000" w:themeColor="text1"/>
          <w:u w:val="none"/>
        </w:rPr>
        <w:t xml:space="preserve">  “</w:t>
      </w:r>
      <w:r w:rsidR="009A7FA3" w:rsidRPr="009A7FA3">
        <w:rPr>
          <w:rFonts w:ascii="Calibri" w:hAnsi="Calibri" w:cs="Calibri"/>
          <w:bCs/>
          <w:lang w:val="en-US"/>
        </w:rPr>
        <w:t>It is not so much great faith that is required as faith in a great God!”</w:t>
      </w:r>
      <w:r w:rsidR="009A7FA3" w:rsidRPr="009A7FA3">
        <w:rPr>
          <w:rFonts w:ascii="Calibri" w:hAnsi="Calibri" w:cs="Calibri"/>
          <w:bCs/>
          <w:vertAlign w:val="superscript"/>
          <w:lang w:val="en-US"/>
        </w:rPr>
        <w:footnoteReference w:id="20"/>
      </w:r>
      <w:r w:rsidR="009A7FA3">
        <w:rPr>
          <w:rFonts w:ascii="Calibri" w:hAnsi="Calibri" w:cs="Calibri"/>
          <w:bCs/>
          <w:lang w:val="en-US"/>
        </w:rPr>
        <w:t xml:space="preserve">  </w:t>
      </w:r>
    </w:p>
    <w:p w14:paraId="48D3088D" w14:textId="15157F95" w:rsidR="008F1D1B" w:rsidRDefault="008F1D1B" w:rsidP="009A7FA3">
      <w:pPr>
        <w:ind w:right="-27"/>
        <w:rPr>
          <w:rFonts w:ascii="Calibri" w:hAnsi="Calibri" w:cs="Calibri"/>
          <w:bCs/>
          <w:lang w:val="en-US"/>
        </w:rPr>
      </w:pPr>
    </w:p>
    <w:p w14:paraId="2FAFBBB3" w14:textId="17590663" w:rsidR="00C43EBE" w:rsidRDefault="00FA11AC" w:rsidP="008A794C">
      <w:pPr>
        <w:ind w:right="-27" w:firstLine="720"/>
        <w:rPr>
          <w:rFonts w:ascii="Calibri" w:hAnsi="Calibri" w:cs="Calibri"/>
          <w:lang w:val="en-US"/>
        </w:rPr>
      </w:pPr>
      <w:r>
        <w:rPr>
          <w:rStyle w:val="Hyperlink"/>
          <w:color w:val="000000" w:themeColor="text1"/>
          <w:u w:val="none"/>
        </w:rPr>
        <w:t>I</w:t>
      </w:r>
      <w:r w:rsidR="008F1D1B" w:rsidRPr="00691AB7">
        <w:rPr>
          <w:rStyle w:val="Hyperlink"/>
          <w:color w:val="000000" w:themeColor="text1"/>
          <w:u w:val="none"/>
        </w:rPr>
        <w:t>n response to the apostle’s request to have their faith increased so that they might be able to rebuke and forgive repentant si</w:t>
      </w:r>
      <w:r w:rsidR="00166671">
        <w:rPr>
          <w:rStyle w:val="Hyperlink"/>
          <w:color w:val="000000" w:themeColor="text1"/>
          <w:u w:val="none"/>
        </w:rPr>
        <w:t>nners</w:t>
      </w:r>
      <w:r w:rsidR="008F1D1B" w:rsidRPr="00691AB7">
        <w:rPr>
          <w:rStyle w:val="Hyperlink"/>
          <w:color w:val="000000" w:themeColor="text1"/>
          <w:u w:val="none"/>
        </w:rPr>
        <w:t xml:space="preserve"> Jesus said </w:t>
      </w:r>
      <w:r w:rsidR="000C5580">
        <w:rPr>
          <w:rStyle w:val="Hyperlink"/>
          <w:color w:val="000000" w:themeColor="text1"/>
          <w:u w:val="none"/>
        </w:rPr>
        <w:t>that if they had f</w:t>
      </w:r>
      <w:r w:rsidR="008F1D1B" w:rsidRPr="00691AB7">
        <w:rPr>
          <w:rStyle w:val="Hyperlink"/>
          <w:color w:val="000000" w:themeColor="text1"/>
          <w:u w:val="none"/>
        </w:rPr>
        <w:t xml:space="preserve">aith as tiny as a mustard </w:t>
      </w:r>
      <w:r w:rsidR="00166671" w:rsidRPr="00691AB7">
        <w:rPr>
          <w:rStyle w:val="Hyperlink"/>
          <w:color w:val="000000" w:themeColor="text1"/>
          <w:u w:val="none"/>
        </w:rPr>
        <w:t>seed,</w:t>
      </w:r>
      <w:r w:rsidR="00E804B2">
        <w:rPr>
          <w:rStyle w:val="Hyperlink"/>
          <w:color w:val="000000" w:themeColor="text1"/>
          <w:u w:val="none"/>
        </w:rPr>
        <w:t xml:space="preserve"> </w:t>
      </w:r>
      <w:r w:rsidR="00E804B2" w:rsidRPr="00691AB7">
        <w:rPr>
          <w:rStyle w:val="Hyperlink"/>
          <w:color w:val="000000" w:themeColor="text1"/>
          <w:u w:val="none"/>
        </w:rPr>
        <w:t>they</w:t>
      </w:r>
      <w:r w:rsidR="008F1D1B" w:rsidRPr="00691AB7">
        <w:rPr>
          <w:rStyle w:val="Hyperlink"/>
          <w:color w:val="000000" w:themeColor="text1"/>
          <w:u w:val="none"/>
        </w:rPr>
        <w:t xml:space="preserve"> could command a mulberry tree to uproot and be replanted in the sea (17:6).   </w:t>
      </w:r>
      <w:r w:rsidR="00691AB7">
        <w:rPr>
          <w:rStyle w:val="Hyperlink"/>
          <w:color w:val="000000" w:themeColor="text1"/>
          <w:u w:val="none"/>
        </w:rPr>
        <w:t>“</w:t>
      </w:r>
      <w:r w:rsidR="00691AB7" w:rsidRPr="00691AB7">
        <w:rPr>
          <w:rFonts w:ascii="Calibri" w:hAnsi="Calibri" w:cs="Calibri"/>
          <w:lang w:val="en-US"/>
        </w:rPr>
        <w:t>A mustard seed is so small that, held in the palm of one’s hand, it appears as a speck of dust, barely visible</w:t>
      </w:r>
      <w:r w:rsidR="00691AB7">
        <w:rPr>
          <w:rFonts w:ascii="Calibri" w:hAnsi="Calibri" w:cs="Calibri"/>
          <w:lang w:val="en-US"/>
        </w:rPr>
        <w:t>”</w:t>
      </w:r>
      <w:r w:rsidR="00691AB7" w:rsidRPr="00691AB7">
        <w:rPr>
          <w:rFonts w:ascii="Calibri" w:hAnsi="Calibri" w:cs="Calibri"/>
          <w:vertAlign w:val="superscript"/>
          <w:lang w:val="en-US"/>
        </w:rPr>
        <w:footnoteReference w:id="21"/>
      </w:r>
      <w:r w:rsidR="00691AB7" w:rsidRPr="00691AB7">
        <w:rPr>
          <w:rFonts w:ascii="Calibri" w:hAnsi="Calibri" w:cs="Calibri"/>
          <w:lang w:val="en-US"/>
        </w:rPr>
        <w:t xml:space="preserve"> and yet </w:t>
      </w:r>
      <w:r w:rsidR="00691AB7">
        <w:rPr>
          <w:rFonts w:ascii="Calibri" w:hAnsi="Calibri" w:cs="Calibri"/>
          <w:lang w:val="en-US"/>
        </w:rPr>
        <w:t>it “packs a lot of life”</w:t>
      </w:r>
      <w:r w:rsidR="00691AB7" w:rsidRPr="003A490F">
        <w:rPr>
          <w:rFonts w:ascii="Calibri" w:hAnsi="Calibri" w:cs="Calibri"/>
          <w:vertAlign w:val="superscript"/>
          <w:lang w:val="en-US"/>
        </w:rPr>
        <w:footnoteReference w:id="22"/>
      </w:r>
      <w:r w:rsidR="00691AB7">
        <w:rPr>
          <w:rFonts w:ascii="Calibri" w:hAnsi="Calibri" w:cs="Calibri"/>
          <w:lang w:val="en-US"/>
        </w:rPr>
        <w:t xml:space="preserve"> for it can grow a tree that is some thirty five feet high!</w:t>
      </w:r>
      <w:r w:rsidR="00691AB7" w:rsidRPr="00951E39">
        <w:rPr>
          <w:rFonts w:ascii="Calibri" w:hAnsi="Calibri" w:cs="Calibri"/>
          <w:vertAlign w:val="superscript"/>
          <w:lang w:val="en-US"/>
        </w:rPr>
        <w:footnoteReference w:id="23"/>
      </w:r>
      <w:r w:rsidR="00691AB7">
        <w:rPr>
          <w:rFonts w:ascii="Calibri" w:hAnsi="Calibri" w:cs="Calibri"/>
          <w:lang w:val="en-US"/>
        </w:rPr>
        <w:t xml:space="preserve">  </w:t>
      </w:r>
      <w:r w:rsidR="00E14227">
        <w:rPr>
          <w:rFonts w:ascii="Calibri" w:hAnsi="Calibri" w:cs="Calibri"/>
          <w:lang w:val="en-US"/>
        </w:rPr>
        <w:t>It has a “vast and tenacious root system</w:t>
      </w:r>
      <w:r w:rsidR="00E14227" w:rsidRPr="00E14227">
        <w:rPr>
          <w:rFonts w:ascii="Calibri" w:hAnsi="Calibri" w:cs="Calibri"/>
          <w:vertAlign w:val="superscript"/>
          <w:lang w:val="en-US"/>
        </w:rPr>
        <w:t xml:space="preserve"> </w:t>
      </w:r>
      <w:r w:rsidR="00E14227" w:rsidRPr="00926D83">
        <w:rPr>
          <w:rFonts w:ascii="Calibri" w:hAnsi="Calibri" w:cs="Calibri"/>
          <w:vertAlign w:val="superscript"/>
          <w:lang w:val="en-US"/>
        </w:rPr>
        <w:footnoteReference w:id="24"/>
      </w:r>
      <w:r w:rsidR="00E14227">
        <w:rPr>
          <w:rFonts w:ascii="Calibri" w:hAnsi="Calibri" w:cs="Calibri"/>
          <w:lang w:val="en-US"/>
        </w:rPr>
        <w:t xml:space="preserve"> which intertwined with </w:t>
      </w:r>
      <w:r w:rsidR="008A794C">
        <w:rPr>
          <w:rFonts w:ascii="Calibri" w:hAnsi="Calibri" w:cs="Calibri"/>
          <w:lang w:val="en-US"/>
        </w:rPr>
        <w:t>everyt</w:t>
      </w:r>
      <w:r w:rsidR="00E14227">
        <w:rPr>
          <w:rFonts w:ascii="Calibri" w:hAnsi="Calibri" w:cs="Calibri"/>
          <w:lang w:val="en-US"/>
        </w:rPr>
        <w:t>hing in it</w:t>
      </w:r>
      <w:r w:rsidR="008A794C">
        <w:rPr>
          <w:rFonts w:ascii="Calibri" w:hAnsi="Calibri" w:cs="Calibri"/>
          <w:lang w:val="en-US"/>
        </w:rPr>
        <w:t>s</w:t>
      </w:r>
      <w:r w:rsidR="00E14227">
        <w:rPr>
          <w:rFonts w:ascii="Calibri" w:hAnsi="Calibri" w:cs="Calibri"/>
          <w:lang w:val="en-US"/>
        </w:rPr>
        <w:t xml:space="preserve"> vicinity</w:t>
      </w:r>
      <w:r w:rsidR="00E14227" w:rsidRPr="003A490F">
        <w:rPr>
          <w:rFonts w:ascii="Calibri" w:hAnsi="Calibri" w:cs="Calibri"/>
          <w:vertAlign w:val="superscript"/>
          <w:lang w:val="en-US"/>
        </w:rPr>
        <w:footnoteReference w:id="25"/>
      </w:r>
      <w:r w:rsidR="00E14227">
        <w:rPr>
          <w:rFonts w:ascii="Calibri" w:hAnsi="Calibri" w:cs="Calibri"/>
          <w:lang w:val="en-US"/>
        </w:rPr>
        <w:t xml:space="preserve"> </w:t>
      </w:r>
      <w:r w:rsidR="00166671">
        <w:rPr>
          <w:rFonts w:ascii="Calibri" w:hAnsi="Calibri" w:cs="Calibri"/>
          <w:lang w:val="en-US"/>
        </w:rPr>
        <w:t xml:space="preserve">that is so </w:t>
      </w:r>
      <w:r w:rsidR="00E14227">
        <w:rPr>
          <w:rFonts w:ascii="Calibri" w:hAnsi="Calibri" w:cs="Calibri"/>
          <w:lang w:val="en-US"/>
        </w:rPr>
        <w:t xml:space="preserve">strong </w:t>
      </w:r>
      <w:r w:rsidR="00166671">
        <w:rPr>
          <w:rFonts w:ascii="Calibri" w:hAnsi="Calibri" w:cs="Calibri"/>
          <w:lang w:val="en-US"/>
        </w:rPr>
        <w:t xml:space="preserve">that it can </w:t>
      </w:r>
      <w:r w:rsidR="00E14227">
        <w:rPr>
          <w:rFonts w:ascii="Calibri" w:hAnsi="Calibri" w:cs="Calibri"/>
          <w:lang w:val="en-US"/>
        </w:rPr>
        <w:t>last up to 600 years!</w:t>
      </w:r>
      <w:r w:rsidR="00E14227" w:rsidRPr="00E80105">
        <w:rPr>
          <w:rFonts w:ascii="Calibri" w:hAnsi="Calibri" w:cs="Calibri"/>
          <w:vertAlign w:val="superscript"/>
          <w:lang w:val="en-US"/>
        </w:rPr>
        <w:footnoteReference w:id="26"/>
      </w:r>
      <w:r w:rsidR="00E14227">
        <w:rPr>
          <w:rFonts w:ascii="Calibri" w:hAnsi="Calibri" w:cs="Calibri"/>
          <w:lang w:val="en-US"/>
        </w:rPr>
        <w:t xml:space="preserve">  And yet despite the size and strength of this tree it could be uprooted by a single command given in faith!</w:t>
      </w:r>
      <w:r w:rsidR="00E14227" w:rsidRPr="006C29D2">
        <w:rPr>
          <w:rFonts w:ascii="Calibri" w:hAnsi="Calibri" w:cs="Calibri"/>
          <w:vertAlign w:val="superscript"/>
          <w:lang w:val="en-US"/>
        </w:rPr>
        <w:footnoteReference w:id="27"/>
      </w:r>
      <w:r w:rsidR="00E14227">
        <w:rPr>
          <w:rFonts w:ascii="Calibri" w:hAnsi="Calibri" w:cs="Calibri"/>
          <w:lang w:val="en-US"/>
        </w:rPr>
        <w:t xml:space="preserve">  </w:t>
      </w:r>
      <w:r w:rsidR="00A0130B">
        <w:rPr>
          <w:rFonts w:ascii="Calibri" w:hAnsi="Calibri" w:cs="Calibri"/>
          <w:lang w:val="en-US"/>
        </w:rPr>
        <w:t xml:space="preserve">In using this </w:t>
      </w:r>
      <w:r w:rsidR="00A0130B">
        <w:rPr>
          <w:rFonts w:ascii="Calibri" w:hAnsi="Calibri" w:cs="Calibri"/>
          <w:lang w:val="en-US"/>
        </w:rPr>
        <w:lastRenderedPageBreak/>
        <w:t>metaphor Jesus is saying to do the seemingly impossible</w:t>
      </w:r>
      <w:r w:rsidR="00A0130B" w:rsidRPr="00E80105">
        <w:rPr>
          <w:rFonts w:ascii="Calibri" w:hAnsi="Calibri" w:cs="Calibri"/>
          <w:vertAlign w:val="superscript"/>
          <w:lang w:val="en-US"/>
        </w:rPr>
        <w:footnoteReference w:id="28"/>
      </w:r>
      <w:r w:rsidR="00A0130B">
        <w:rPr>
          <w:rFonts w:ascii="Calibri" w:hAnsi="Calibri" w:cs="Calibri"/>
          <w:lang w:val="en-US"/>
        </w:rPr>
        <w:t xml:space="preserve"> it is not more quantity of faith</w:t>
      </w:r>
      <w:r w:rsidR="00A0130B" w:rsidRPr="00926D83">
        <w:rPr>
          <w:rFonts w:ascii="Calibri" w:hAnsi="Calibri" w:cs="Calibri"/>
          <w:vertAlign w:val="superscript"/>
          <w:lang w:val="en-US"/>
        </w:rPr>
        <w:footnoteReference w:id="29"/>
      </w:r>
      <w:r w:rsidR="00A0130B">
        <w:rPr>
          <w:rFonts w:ascii="Calibri" w:hAnsi="Calibri" w:cs="Calibri"/>
          <w:lang w:val="en-US"/>
        </w:rPr>
        <w:t xml:space="preserve"> that one needs but the genuine desire</w:t>
      </w:r>
      <w:r w:rsidR="00A0130B" w:rsidRPr="00E80105">
        <w:rPr>
          <w:rFonts w:ascii="Calibri" w:hAnsi="Calibri" w:cs="Calibri"/>
          <w:vertAlign w:val="superscript"/>
          <w:lang w:val="en-US"/>
        </w:rPr>
        <w:footnoteReference w:id="30"/>
      </w:r>
      <w:r w:rsidR="00A0130B">
        <w:rPr>
          <w:rFonts w:ascii="Calibri" w:hAnsi="Calibri" w:cs="Calibri"/>
          <w:lang w:val="en-US"/>
        </w:rPr>
        <w:t xml:space="preserve"> to petition God</w:t>
      </w:r>
      <w:r w:rsidR="00A0130B" w:rsidRPr="00E80105">
        <w:rPr>
          <w:rFonts w:ascii="Calibri" w:hAnsi="Calibri" w:cs="Calibri"/>
          <w:vertAlign w:val="superscript"/>
          <w:lang w:val="en-US"/>
        </w:rPr>
        <w:footnoteReference w:id="31"/>
      </w:r>
      <w:r w:rsidR="00A0130B">
        <w:rPr>
          <w:rFonts w:ascii="Calibri" w:hAnsi="Calibri" w:cs="Calibri"/>
          <w:lang w:val="en-US"/>
        </w:rPr>
        <w:t xml:space="preserve"> with the faith one has already received!</w:t>
      </w:r>
      <w:r w:rsidR="008A794C">
        <w:rPr>
          <w:rFonts w:ascii="Calibri" w:hAnsi="Calibri" w:cs="Calibri"/>
          <w:lang w:val="en-US"/>
        </w:rPr>
        <w:t xml:space="preserve">  </w:t>
      </w:r>
      <w:r w:rsidR="00D16F98" w:rsidRPr="00D16F98">
        <w:rPr>
          <w:rStyle w:val="Hyperlink"/>
          <w:color w:val="000000" w:themeColor="text1"/>
          <w:u w:val="none"/>
        </w:rPr>
        <w:t>“G</w:t>
      </w:r>
      <w:proofErr w:type="spellStart"/>
      <w:r w:rsidR="00D16F98" w:rsidRPr="00D16F98">
        <w:rPr>
          <w:rFonts w:ascii="Calibri" w:hAnsi="Calibri" w:cs="Calibri"/>
          <w:lang w:val="en-US"/>
        </w:rPr>
        <w:t>enuine</w:t>
      </w:r>
      <w:proofErr w:type="spellEnd"/>
      <w:r w:rsidR="00D16F98" w:rsidRPr="00D16F98">
        <w:rPr>
          <w:rFonts w:ascii="Calibri" w:hAnsi="Calibri" w:cs="Calibri"/>
          <w:lang w:val="en-US"/>
        </w:rPr>
        <w:t xml:space="preserve"> faith can accomplish what </w:t>
      </w:r>
      <w:r w:rsidR="00D5398C">
        <w:rPr>
          <w:rFonts w:ascii="Calibri" w:hAnsi="Calibri" w:cs="Calibri"/>
          <w:noProof/>
          <w:lang w:val="en-US"/>
        </w:rPr>
        <w:drawing>
          <wp:anchor distT="0" distB="0" distL="114300" distR="114300" simplePos="0" relativeHeight="251660288" behindDoc="0" locked="0" layoutInCell="1" allowOverlap="1" wp14:anchorId="79629D6D" wp14:editId="4D56B63E">
            <wp:simplePos x="0" y="0"/>
            <wp:positionH relativeFrom="margin">
              <wp:align>left</wp:align>
            </wp:positionH>
            <wp:positionV relativeFrom="paragraph">
              <wp:posOffset>619125</wp:posOffset>
            </wp:positionV>
            <wp:extent cx="3038475" cy="2124075"/>
            <wp:effectExtent l="76200" t="76200" r="142875" b="14287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38475" cy="2124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D16F98" w:rsidRPr="00D16F98">
        <w:rPr>
          <w:rFonts w:ascii="Calibri" w:hAnsi="Calibri" w:cs="Calibri"/>
          <w:lang w:val="en-US"/>
        </w:rPr>
        <w:t>experience, reason, and probability would deny, if it is exercised within God’s will.</w:t>
      </w:r>
      <w:r w:rsidR="00D16F98">
        <w:rPr>
          <w:rFonts w:ascii="Calibri" w:hAnsi="Calibri" w:cs="Calibri"/>
          <w:lang w:val="en-US"/>
        </w:rPr>
        <w:t>”</w:t>
      </w:r>
      <w:r w:rsidR="00D16F98" w:rsidRPr="00D16F98">
        <w:rPr>
          <w:rFonts w:ascii="Calibri" w:hAnsi="Calibri" w:cs="Calibri"/>
          <w:vertAlign w:val="superscript"/>
          <w:lang w:val="en-US"/>
        </w:rPr>
        <w:footnoteReference w:id="32"/>
      </w:r>
      <w:r w:rsidR="00D16F98">
        <w:rPr>
          <w:rFonts w:ascii="Calibri" w:hAnsi="Calibri" w:cs="Calibri"/>
          <w:lang w:val="en-US"/>
        </w:rPr>
        <w:t xml:space="preserve">  If the apostles were to rebuke in love and forgive unconditionally</w:t>
      </w:r>
      <w:r w:rsidR="008A794C">
        <w:rPr>
          <w:rFonts w:ascii="Calibri" w:hAnsi="Calibri" w:cs="Calibri"/>
          <w:lang w:val="en-US"/>
        </w:rPr>
        <w:t>,</w:t>
      </w:r>
      <w:r w:rsidR="00D16F98">
        <w:rPr>
          <w:rFonts w:ascii="Calibri" w:hAnsi="Calibri" w:cs="Calibri"/>
          <w:lang w:val="en-US"/>
        </w:rPr>
        <w:t xml:space="preserve"> repentant sin all they needed was to ask </w:t>
      </w:r>
      <w:r w:rsidR="00AF7F97">
        <w:rPr>
          <w:rFonts w:ascii="Calibri" w:hAnsi="Calibri" w:cs="Calibri"/>
          <w:lang w:val="en-US"/>
        </w:rPr>
        <w:t xml:space="preserve">Jesus </w:t>
      </w:r>
      <w:r w:rsidR="00D16F98">
        <w:rPr>
          <w:rFonts w:ascii="Calibri" w:hAnsi="Calibri" w:cs="Calibri"/>
          <w:lang w:val="en-US"/>
        </w:rPr>
        <w:t xml:space="preserve">to enable them to have </w:t>
      </w:r>
      <w:r w:rsidR="00AF7F97">
        <w:rPr>
          <w:rFonts w:ascii="Calibri" w:hAnsi="Calibri" w:cs="Calibri"/>
          <w:lang w:val="en-US"/>
        </w:rPr>
        <w:t xml:space="preserve">the </w:t>
      </w:r>
      <w:r w:rsidR="00D16F98">
        <w:rPr>
          <w:rFonts w:ascii="Calibri" w:hAnsi="Calibri" w:cs="Calibri"/>
          <w:lang w:val="en-US"/>
        </w:rPr>
        <w:t xml:space="preserve">faith </w:t>
      </w:r>
      <w:r w:rsidR="00AF7F97">
        <w:rPr>
          <w:rFonts w:ascii="Calibri" w:hAnsi="Calibri" w:cs="Calibri"/>
          <w:lang w:val="en-US"/>
        </w:rPr>
        <w:t xml:space="preserve">as tiny as a mustard seed </w:t>
      </w:r>
      <w:r w:rsidR="00D16F98">
        <w:rPr>
          <w:rFonts w:ascii="Calibri" w:hAnsi="Calibri" w:cs="Calibri"/>
          <w:lang w:val="en-US"/>
        </w:rPr>
        <w:t>to exercise the trust and spiritual strength needed</w:t>
      </w:r>
      <w:r w:rsidR="00AF7F97" w:rsidRPr="006C29D2">
        <w:rPr>
          <w:rFonts w:ascii="Calibri" w:hAnsi="Calibri" w:cs="Calibri"/>
          <w:vertAlign w:val="superscript"/>
          <w:lang w:val="en-US"/>
        </w:rPr>
        <w:footnoteReference w:id="33"/>
      </w:r>
      <w:r w:rsidR="00D16F98">
        <w:rPr>
          <w:rFonts w:ascii="Calibri" w:hAnsi="Calibri" w:cs="Calibri"/>
          <w:lang w:val="en-US"/>
        </w:rPr>
        <w:t xml:space="preserve"> to </w:t>
      </w:r>
      <w:r w:rsidR="00AF7F97">
        <w:rPr>
          <w:rFonts w:ascii="Calibri" w:hAnsi="Calibri" w:cs="Calibri"/>
          <w:lang w:val="en-US"/>
        </w:rPr>
        <w:t xml:space="preserve">accomplish reconciliation in </w:t>
      </w:r>
      <w:r w:rsidR="00D16F98">
        <w:rPr>
          <w:rFonts w:ascii="Calibri" w:hAnsi="Calibri" w:cs="Calibri"/>
          <w:lang w:val="en-US"/>
        </w:rPr>
        <w:t>H</w:t>
      </w:r>
      <w:r w:rsidR="00AF7F97">
        <w:rPr>
          <w:rFonts w:ascii="Calibri" w:hAnsi="Calibri" w:cs="Calibri"/>
          <w:lang w:val="en-US"/>
        </w:rPr>
        <w:t>is name!  “</w:t>
      </w:r>
      <w:r w:rsidR="00166671">
        <w:rPr>
          <w:rFonts w:ascii="Calibri" w:hAnsi="Calibri" w:cs="Calibri"/>
          <w:lang w:val="en-US"/>
        </w:rPr>
        <w:t>F</w:t>
      </w:r>
      <w:r w:rsidR="00AF7F97">
        <w:rPr>
          <w:rFonts w:ascii="Calibri" w:hAnsi="Calibri" w:cs="Calibri"/>
          <w:lang w:val="en-US"/>
        </w:rPr>
        <w:t>aith is not so much a possession as it is a disposition</w:t>
      </w:r>
      <w:r w:rsidR="00166671">
        <w:rPr>
          <w:rFonts w:ascii="Calibri" w:hAnsi="Calibri" w:cs="Calibri"/>
          <w:lang w:val="en-US"/>
        </w:rPr>
        <w:t>!</w:t>
      </w:r>
      <w:r w:rsidR="00AF7F97">
        <w:rPr>
          <w:rFonts w:ascii="Calibri" w:hAnsi="Calibri" w:cs="Calibri"/>
          <w:lang w:val="en-US"/>
        </w:rPr>
        <w:t>”</w:t>
      </w:r>
      <w:r w:rsidR="00C43EBE" w:rsidRPr="009A49D2">
        <w:rPr>
          <w:rFonts w:ascii="Calibri" w:hAnsi="Calibri" w:cs="Calibri"/>
          <w:vertAlign w:val="superscript"/>
          <w:lang w:val="en-US"/>
        </w:rPr>
        <w:footnoteReference w:id="34"/>
      </w:r>
      <w:r w:rsidR="00AF7F97">
        <w:rPr>
          <w:rFonts w:ascii="Calibri" w:hAnsi="Calibri" w:cs="Calibri"/>
          <w:lang w:val="en-US"/>
        </w:rPr>
        <w:t xml:space="preserve"> </w:t>
      </w:r>
      <w:r w:rsidR="00C43EBE">
        <w:rPr>
          <w:rFonts w:ascii="Calibri" w:hAnsi="Calibri" w:cs="Calibri"/>
          <w:lang w:val="en-US"/>
        </w:rPr>
        <w:t xml:space="preserve">So, we need not fear God’s wrath because we cannot accomplish what He asks but are to rejoice that He has already given us the faith needed to do good deeds that point to God the Father in heaven (Matthew 5:16)!  </w:t>
      </w:r>
    </w:p>
    <w:p w14:paraId="0655226C" w14:textId="0C38E617" w:rsidR="00C43EBE" w:rsidRDefault="00C43EBE" w:rsidP="00D16F98">
      <w:pPr>
        <w:ind w:right="-27"/>
        <w:rPr>
          <w:rFonts w:ascii="Calibri" w:hAnsi="Calibri" w:cs="Calibri"/>
          <w:lang w:val="en-US"/>
        </w:rPr>
      </w:pPr>
    </w:p>
    <w:p w14:paraId="7DDFB8A0" w14:textId="77777777" w:rsidR="00FA11AC" w:rsidRDefault="00FA11AC" w:rsidP="00D16F98">
      <w:pPr>
        <w:ind w:right="-27"/>
        <w:rPr>
          <w:rFonts w:ascii="Calibri" w:hAnsi="Calibri" w:cs="Calibri"/>
          <w:lang w:val="en-US"/>
        </w:rPr>
      </w:pPr>
    </w:p>
    <w:p w14:paraId="05C2D42A" w14:textId="77777777" w:rsidR="00FA11AC" w:rsidRPr="00FA5718" w:rsidRDefault="00FA11AC" w:rsidP="00FA11AC">
      <w:pPr>
        <w:ind w:right="-27"/>
        <w:rPr>
          <w:rStyle w:val="Hyperlink"/>
          <w:b/>
          <w:bCs/>
          <w:color w:val="000000" w:themeColor="text1"/>
          <w:u w:val="none"/>
        </w:rPr>
      </w:pPr>
      <w:r w:rsidRPr="00FA5718">
        <w:rPr>
          <w:rStyle w:val="Hyperlink"/>
          <w:b/>
          <w:bCs/>
          <w:color w:val="000000" w:themeColor="text1"/>
          <w:u w:val="none"/>
        </w:rPr>
        <w:t>Roots in the World</w:t>
      </w:r>
    </w:p>
    <w:p w14:paraId="2CCE69F0" w14:textId="1E51F6AC" w:rsidR="00FA11AC" w:rsidRDefault="00FA11AC" w:rsidP="00D16F98">
      <w:pPr>
        <w:ind w:right="-27"/>
        <w:rPr>
          <w:rFonts w:ascii="Calibri" w:hAnsi="Calibri" w:cs="Calibri"/>
          <w:lang w:val="en-US"/>
        </w:rPr>
      </w:pPr>
    </w:p>
    <w:p w14:paraId="4BF448C7" w14:textId="05AE1850" w:rsidR="008A794C" w:rsidRDefault="008A794C" w:rsidP="00D16F98">
      <w:pPr>
        <w:ind w:right="-27"/>
        <w:rPr>
          <w:rFonts w:ascii="Calibri" w:hAnsi="Calibri" w:cs="Calibri"/>
          <w:lang w:val="en-US"/>
        </w:rPr>
      </w:pPr>
      <w:r>
        <w:rPr>
          <w:rFonts w:ascii="Calibri" w:hAnsi="Calibri" w:cs="Calibri"/>
          <w:lang w:val="en-US"/>
        </w:rPr>
        <w:tab/>
        <w:t xml:space="preserve">So why then are so many of God’s children like the apostles and feel </w:t>
      </w:r>
      <w:r w:rsidR="00D5398C">
        <w:rPr>
          <w:rFonts w:ascii="Calibri" w:hAnsi="Calibri" w:cs="Calibri"/>
          <w:lang w:val="en-US"/>
        </w:rPr>
        <w:t xml:space="preserve">that </w:t>
      </w:r>
      <w:r>
        <w:rPr>
          <w:rFonts w:ascii="Calibri" w:hAnsi="Calibri" w:cs="Calibri"/>
          <w:lang w:val="en-US"/>
        </w:rPr>
        <w:t xml:space="preserve">their faith must increase before they can do great things in His kingdom?  </w:t>
      </w:r>
      <w:r w:rsidR="002B7F37">
        <w:rPr>
          <w:rFonts w:ascii="Calibri" w:hAnsi="Calibri" w:cs="Calibri"/>
          <w:lang w:val="en-US"/>
        </w:rPr>
        <w:t>The answer to this question can be found metaphorically in the roots of the mulberry tree.  Our spiritual roots have been so tangled up by the “spiritual forces of evil” of this dark world (Ephesians 6:12)</w:t>
      </w:r>
      <w:r w:rsidR="006F344D" w:rsidRPr="006F344D">
        <w:rPr>
          <w:rFonts w:ascii="Calibri" w:hAnsi="Calibri" w:cs="Calibri"/>
          <w:vertAlign w:val="superscript"/>
          <w:lang w:val="en-US"/>
        </w:rPr>
        <w:t xml:space="preserve"> </w:t>
      </w:r>
      <w:r w:rsidR="006F344D" w:rsidRPr="00926D83">
        <w:rPr>
          <w:rFonts w:ascii="Calibri" w:hAnsi="Calibri" w:cs="Calibri"/>
          <w:vertAlign w:val="superscript"/>
          <w:lang w:val="en-US"/>
        </w:rPr>
        <w:footnoteReference w:id="35"/>
      </w:r>
      <w:r w:rsidR="002B7F37">
        <w:rPr>
          <w:rFonts w:ascii="Calibri" w:hAnsi="Calibri" w:cs="Calibri"/>
          <w:lang w:val="en-US"/>
        </w:rPr>
        <w:t xml:space="preserve"> that we simply cannot untie them </w:t>
      </w:r>
      <w:r w:rsidR="006F344D">
        <w:rPr>
          <w:rFonts w:ascii="Calibri" w:hAnsi="Calibri" w:cs="Calibri"/>
          <w:lang w:val="en-US"/>
        </w:rPr>
        <w:t xml:space="preserve">to grab ahold of and use the faith God has given us!  </w:t>
      </w:r>
      <w:r w:rsidR="002B7F37">
        <w:rPr>
          <w:rFonts w:ascii="Calibri" w:hAnsi="Calibri" w:cs="Calibri"/>
          <w:lang w:val="en-US"/>
        </w:rPr>
        <w:t xml:space="preserve"> </w:t>
      </w:r>
      <w:r w:rsidR="006F344D">
        <w:rPr>
          <w:rFonts w:ascii="Calibri" w:hAnsi="Calibri" w:cs="Calibri"/>
          <w:lang w:val="en-US"/>
        </w:rPr>
        <w:t xml:space="preserve">One of the roots of evil </w:t>
      </w:r>
      <w:r w:rsidR="006F344D">
        <w:rPr>
          <w:rFonts w:ascii="Calibri" w:hAnsi="Calibri" w:cs="Calibri"/>
          <w:lang w:val="en-US"/>
        </w:rPr>
        <w:lastRenderedPageBreak/>
        <w:t>that often strangles out our faith is the mistaken belief that only the “unapproachable heroes,”</w:t>
      </w:r>
      <w:r w:rsidR="006F344D" w:rsidRPr="00E80105">
        <w:rPr>
          <w:rFonts w:ascii="Calibri" w:hAnsi="Calibri" w:cs="Calibri"/>
          <w:vertAlign w:val="superscript"/>
          <w:lang w:val="en-US"/>
        </w:rPr>
        <w:footnoteReference w:id="36"/>
      </w:r>
      <w:r w:rsidR="006F344D">
        <w:rPr>
          <w:rFonts w:ascii="Calibri" w:hAnsi="Calibri" w:cs="Calibri"/>
          <w:lang w:val="en-US"/>
        </w:rPr>
        <w:t xml:space="preserve"> you know those saints who have been in the crucible of affliction and persecution so intense that the fiery smell of purification forever remains upon them,</w:t>
      </w:r>
      <w:r w:rsidR="006F344D" w:rsidRPr="00721ED0">
        <w:rPr>
          <w:vertAlign w:val="superscript"/>
          <w:lang w:val="en-US"/>
        </w:rPr>
        <w:footnoteReference w:id="37"/>
      </w:r>
      <w:r w:rsidR="006F344D">
        <w:rPr>
          <w:rFonts w:ascii="Calibri" w:hAnsi="Calibri" w:cs="Calibri"/>
          <w:lang w:val="en-US"/>
        </w:rPr>
        <w:t xml:space="preserve"> are the only ones </w:t>
      </w:r>
      <w:r w:rsidR="007E154F">
        <w:rPr>
          <w:noProof/>
        </w:rPr>
        <w:drawing>
          <wp:anchor distT="0" distB="0" distL="114300" distR="114300" simplePos="0" relativeHeight="251661312" behindDoc="0" locked="0" layoutInCell="1" allowOverlap="1" wp14:anchorId="67A0F647" wp14:editId="02E76BD7">
            <wp:simplePos x="0" y="0"/>
            <wp:positionH relativeFrom="margin">
              <wp:align>left</wp:align>
            </wp:positionH>
            <wp:positionV relativeFrom="paragraph">
              <wp:posOffset>685800</wp:posOffset>
            </wp:positionV>
            <wp:extent cx="3251200" cy="2524125"/>
            <wp:effectExtent l="0" t="0" r="6350" b="9525"/>
            <wp:wrapSquare wrapText="bothSides"/>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3251200" cy="2524125"/>
                    </a:xfrm>
                    <a:prstGeom prst="rect">
                      <a:avLst/>
                    </a:prstGeom>
                  </pic:spPr>
                </pic:pic>
              </a:graphicData>
            </a:graphic>
            <wp14:sizeRelH relativeFrom="margin">
              <wp14:pctWidth>0</wp14:pctWidth>
            </wp14:sizeRelH>
            <wp14:sizeRelV relativeFrom="margin">
              <wp14:pctHeight>0</wp14:pctHeight>
            </wp14:sizeRelV>
          </wp:anchor>
        </w:drawing>
      </w:r>
      <w:r w:rsidR="006F344D">
        <w:rPr>
          <w:rFonts w:ascii="Calibri" w:hAnsi="Calibri" w:cs="Calibri"/>
          <w:lang w:val="en-US"/>
        </w:rPr>
        <w:t xml:space="preserve">capable of doing miraculous, kingdom work (John 14:12)!  </w:t>
      </w:r>
      <w:r w:rsidR="00D73BF8">
        <w:rPr>
          <w:rFonts w:ascii="Calibri" w:hAnsi="Calibri" w:cs="Calibri"/>
          <w:lang w:val="en-US"/>
        </w:rPr>
        <w:t>Seeing the masterpieces of Renaissance and Baroque of St Peter’s Basilica while reflecting on the time he walked on water (Matthew 14:22-33), resurrected Dorcas-Tabitha (Acts 9:36-41) and was called the rock of the church (Matthew 16:18-19); one can’t help but feel inferior and incapable of such greatness.</w:t>
      </w:r>
      <w:r w:rsidR="00D73BF8" w:rsidRPr="00796F45">
        <w:rPr>
          <w:rFonts w:ascii="Calibri" w:hAnsi="Calibri" w:cs="Calibri"/>
          <w:vertAlign w:val="superscript"/>
          <w:lang w:val="en-US"/>
        </w:rPr>
        <w:footnoteReference w:id="38"/>
      </w:r>
      <w:r w:rsidR="00D73BF8">
        <w:rPr>
          <w:rFonts w:ascii="Calibri" w:hAnsi="Calibri" w:cs="Calibri"/>
          <w:lang w:val="en-US"/>
        </w:rPr>
        <w:t xml:space="preserve">  </w:t>
      </w:r>
      <w:r w:rsidR="00CC7390">
        <w:rPr>
          <w:rFonts w:ascii="Calibri" w:hAnsi="Calibri" w:cs="Calibri"/>
          <w:lang w:val="en-US"/>
        </w:rPr>
        <w:t>To allow</w:t>
      </w:r>
      <w:r w:rsidR="001D35C1">
        <w:rPr>
          <w:rFonts w:ascii="Calibri" w:hAnsi="Calibri" w:cs="Calibri"/>
          <w:lang w:val="en-US"/>
        </w:rPr>
        <w:t xml:space="preserve"> knowledge of </w:t>
      </w:r>
      <w:r w:rsidR="00CC7390">
        <w:rPr>
          <w:rFonts w:ascii="Calibri" w:hAnsi="Calibri" w:cs="Calibri"/>
          <w:lang w:val="en-US"/>
        </w:rPr>
        <w:t xml:space="preserve">great feats of </w:t>
      </w:r>
      <w:r w:rsidR="00D5398C">
        <w:rPr>
          <w:rFonts w:ascii="Calibri" w:hAnsi="Calibri" w:cs="Calibri"/>
          <w:lang w:val="en-US"/>
        </w:rPr>
        <w:t xml:space="preserve">the </w:t>
      </w:r>
      <w:r w:rsidR="00CC7390">
        <w:rPr>
          <w:rFonts w:ascii="Calibri" w:hAnsi="Calibri" w:cs="Calibri"/>
          <w:lang w:val="en-US"/>
        </w:rPr>
        <w:t xml:space="preserve">saints </w:t>
      </w:r>
      <w:r w:rsidR="00D5398C">
        <w:rPr>
          <w:rFonts w:ascii="Calibri" w:hAnsi="Calibri" w:cs="Calibri"/>
          <w:lang w:val="en-US"/>
        </w:rPr>
        <w:t xml:space="preserve">such </w:t>
      </w:r>
      <w:r w:rsidR="001D35C1">
        <w:rPr>
          <w:rFonts w:ascii="Calibri" w:hAnsi="Calibri" w:cs="Calibri"/>
          <w:lang w:val="en-US"/>
        </w:rPr>
        <w:t>as Noah, Moses, Elijah, Abraham, David, apostle Paul and so many other to instill doubts in our hearts of our ability to fulfill our calling is utter foolishness for were not all of them ordinary when called</w:t>
      </w:r>
      <w:r w:rsidR="00CC7390">
        <w:rPr>
          <w:rFonts w:ascii="Calibri" w:hAnsi="Calibri" w:cs="Calibri"/>
          <w:lang w:val="en-US"/>
        </w:rPr>
        <w:t xml:space="preserve"> and dare I say weak so that through </w:t>
      </w:r>
      <w:r w:rsidR="001D35C1">
        <w:rPr>
          <w:rFonts w:ascii="Calibri" w:hAnsi="Calibri" w:cs="Calibri"/>
          <w:lang w:val="en-US"/>
        </w:rPr>
        <w:t>God</w:t>
      </w:r>
      <w:r w:rsidR="00CC7390">
        <w:rPr>
          <w:rFonts w:ascii="Calibri" w:hAnsi="Calibri" w:cs="Calibri"/>
          <w:lang w:val="en-US"/>
        </w:rPr>
        <w:t xml:space="preserve">’s power they might </w:t>
      </w:r>
      <w:r w:rsidR="001D35C1">
        <w:rPr>
          <w:rFonts w:ascii="Calibri" w:hAnsi="Calibri" w:cs="Calibri"/>
          <w:lang w:val="en-US"/>
        </w:rPr>
        <w:t>shame the strong</w:t>
      </w:r>
      <w:r w:rsidR="003875BF">
        <w:rPr>
          <w:rFonts w:ascii="Calibri" w:hAnsi="Calibri" w:cs="Calibri"/>
          <w:lang w:val="en-US"/>
        </w:rPr>
        <w:t xml:space="preserve"> (1 Corinthians 1:26-31)</w:t>
      </w:r>
      <w:r w:rsidR="001D35C1">
        <w:rPr>
          <w:rFonts w:ascii="Calibri" w:hAnsi="Calibri" w:cs="Calibri"/>
          <w:lang w:val="en-US"/>
        </w:rPr>
        <w:t xml:space="preserve">?   </w:t>
      </w:r>
      <w:r w:rsidR="003875BF">
        <w:rPr>
          <w:rFonts w:ascii="Calibri" w:hAnsi="Calibri" w:cs="Calibri"/>
          <w:lang w:val="en-US"/>
        </w:rPr>
        <w:t>Does not the same Spirit that kept them fervent and faithful live inside of us as well?</w:t>
      </w:r>
      <w:r w:rsidR="003875BF" w:rsidRPr="00796F45">
        <w:rPr>
          <w:rFonts w:ascii="Calibri" w:hAnsi="Calibri" w:cs="Calibri"/>
          <w:vertAlign w:val="superscript"/>
          <w:lang w:val="en-US"/>
        </w:rPr>
        <w:footnoteReference w:id="39"/>
      </w:r>
      <w:r w:rsidR="003875BF">
        <w:rPr>
          <w:rFonts w:ascii="Calibri" w:hAnsi="Calibri" w:cs="Calibri"/>
          <w:lang w:val="en-US"/>
        </w:rPr>
        <w:t xml:space="preserve">  Our lack of ability to do great things in God’s kingdom is not because our faith is less than the greats of the Bible but merely that our roots of unbelief in God’s ability to </w:t>
      </w:r>
      <w:r w:rsidR="00CC7390">
        <w:rPr>
          <w:rFonts w:ascii="Calibri" w:hAnsi="Calibri" w:cs="Calibri"/>
          <w:lang w:val="en-US"/>
        </w:rPr>
        <w:t>work in and through us are too deep within our soul to believe in our God-given, God-ordained abilities!</w:t>
      </w:r>
    </w:p>
    <w:p w14:paraId="3630BBDE" w14:textId="06A3FF1B" w:rsidR="00D73BF8" w:rsidRDefault="00D73BF8" w:rsidP="00D16F98">
      <w:pPr>
        <w:ind w:right="-27"/>
        <w:rPr>
          <w:rFonts w:ascii="Calibri" w:hAnsi="Calibri" w:cs="Calibri"/>
          <w:lang w:val="en-US"/>
        </w:rPr>
      </w:pPr>
    </w:p>
    <w:p w14:paraId="2576A313" w14:textId="1BEB8174" w:rsidR="007A0B32" w:rsidRDefault="00CC7390" w:rsidP="00D16F98">
      <w:pPr>
        <w:ind w:right="-27"/>
        <w:rPr>
          <w:rFonts w:ascii="Calibri" w:hAnsi="Calibri" w:cs="Calibri"/>
          <w:lang w:val="en-US"/>
        </w:rPr>
      </w:pPr>
      <w:r>
        <w:rPr>
          <w:rFonts w:ascii="Calibri" w:hAnsi="Calibri" w:cs="Calibri"/>
          <w:lang w:val="en-US"/>
        </w:rPr>
        <w:tab/>
        <w:t>Another root of our “mulberry tree” of disbelief comes from loving and practicing the ways of this world.  We are so tangled up in our personalities, our problems, our struggles, our relationships, our decisions, our finances</w:t>
      </w:r>
      <w:r w:rsidRPr="003A490F">
        <w:rPr>
          <w:rFonts w:ascii="Calibri" w:hAnsi="Calibri" w:cs="Calibri"/>
          <w:vertAlign w:val="superscript"/>
          <w:lang w:val="en-US"/>
        </w:rPr>
        <w:footnoteReference w:id="40"/>
      </w:r>
      <w:r>
        <w:rPr>
          <w:rFonts w:ascii="Calibri" w:hAnsi="Calibri" w:cs="Calibri"/>
          <w:lang w:val="en-US"/>
        </w:rPr>
        <w:t xml:space="preserve"> that the “god” we focus most on is that of ourselves!  Of what possible value would it be to pray for our faith to increase when what “little” </w:t>
      </w:r>
      <w:r w:rsidR="00BB2433">
        <w:rPr>
          <w:rFonts w:ascii="Calibri" w:hAnsi="Calibri" w:cs="Calibri"/>
          <w:lang w:val="en-US"/>
        </w:rPr>
        <w:t xml:space="preserve">faith </w:t>
      </w:r>
      <w:r>
        <w:rPr>
          <w:rFonts w:ascii="Calibri" w:hAnsi="Calibri" w:cs="Calibri"/>
          <w:lang w:val="en-US"/>
        </w:rPr>
        <w:t xml:space="preserve">we think we possess </w:t>
      </w:r>
      <w:r w:rsidR="00BB2433">
        <w:rPr>
          <w:rFonts w:ascii="Calibri" w:hAnsi="Calibri" w:cs="Calibri"/>
          <w:lang w:val="en-US"/>
        </w:rPr>
        <w:t xml:space="preserve">has been neglected to chase after the trinkets and toys of temporary pleasure </w:t>
      </w:r>
      <w:r w:rsidR="007E154F">
        <w:rPr>
          <w:rFonts w:ascii="Calibri" w:hAnsi="Calibri" w:cs="Calibri"/>
          <w:lang w:val="en-US"/>
        </w:rPr>
        <w:t xml:space="preserve">of </w:t>
      </w:r>
      <w:r w:rsidR="00BB2433">
        <w:rPr>
          <w:rFonts w:ascii="Calibri" w:hAnsi="Calibri" w:cs="Calibri"/>
          <w:lang w:val="en-US"/>
        </w:rPr>
        <w:t>this world?  While it is unavoidable to gratify the sinful desires of one’s heart from time to time (Romans 7:8-20</w:t>
      </w:r>
      <w:r w:rsidR="00363DFE">
        <w:rPr>
          <w:rFonts w:ascii="Calibri" w:hAnsi="Calibri" w:cs="Calibri"/>
          <w:lang w:val="en-US"/>
        </w:rPr>
        <w:t>; 1 John 1:10</w:t>
      </w:r>
      <w:r w:rsidR="00BB2433">
        <w:rPr>
          <w:rFonts w:ascii="Calibri" w:hAnsi="Calibri" w:cs="Calibri"/>
          <w:lang w:val="en-US"/>
        </w:rPr>
        <w:t xml:space="preserve">) this does not mean that we can “love the world or anything in the world” (1 John 2:15) and expect this to not affect our walk with God!  </w:t>
      </w:r>
      <w:r w:rsidR="007A0B32">
        <w:rPr>
          <w:rFonts w:ascii="Calibri" w:hAnsi="Calibri" w:cs="Calibri"/>
          <w:lang w:val="en-US"/>
        </w:rPr>
        <w:t xml:space="preserve">While such roots </w:t>
      </w:r>
      <w:r w:rsidR="007A0B32">
        <w:rPr>
          <w:rFonts w:ascii="Calibri" w:hAnsi="Calibri" w:cs="Calibri"/>
          <w:lang w:val="en-US"/>
        </w:rPr>
        <w:lastRenderedPageBreak/>
        <w:t xml:space="preserve">are numerous and have a firm grip upon our lives this does not mean that we are “secure” for the moment tribulation comes our </w:t>
      </w:r>
      <w:r w:rsidR="00904F66">
        <w:rPr>
          <w:rFonts w:ascii="Calibri" w:hAnsi="Calibri" w:cs="Calibri"/>
          <w:noProof/>
          <w:lang w:val="en-US"/>
        </w:rPr>
        <w:drawing>
          <wp:anchor distT="0" distB="0" distL="114300" distR="114300" simplePos="0" relativeHeight="251662336" behindDoc="0" locked="0" layoutInCell="1" allowOverlap="1" wp14:anchorId="1C387A60" wp14:editId="34D1EF35">
            <wp:simplePos x="0" y="0"/>
            <wp:positionH relativeFrom="margin">
              <wp:align>left</wp:align>
            </wp:positionH>
            <wp:positionV relativeFrom="paragraph">
              <wp:posOffset>428625</wp:posOffset>
            </wp:positionV>
            <wp:extent cx="3067050" cy="2299335"/>
            <wp:effectExtent l="76200" t="76200" r="133350" b="13906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67050" cy="22993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7A0B32">
        <w:rPr>
          <w:rFonts w:ascii="Calibri" w:hAnsi="Calibri" w:cs="Calibri"/>
          <w:lang w:val="en-US"/>
        </w:rPr>
        <w:t xml:space="preserve">“faith” crumbles on the shifting sands of our culture in which it was built!  </w:t>
      </w:r>
      <w:r w:rsidR="007E154F">
        <w:rPr>
          <w:rFonts w:ascii="Calibri" w:hAnsi="Calibri" w:cs="Calibri"/>
          <w:lang w:val="en-US"/>
        </w:rPr>
        <w:t xml:space="preserve">Having </w:t>
      </w:r>
      <w:r w:rsidR="007A0B32">
        <w:rPr>
          <w:rFonts w:ascii="Calibri" w:hAnsi="Calibri" w:cs="Calibri"/>
          <w:lang w:val="en-US"/>
        </w:rPr>
        <w:t xml:space="preserve">little faith lurking behind unbelief is a root that leaves many Christians busy with a thousand cares of this world </w:t>
      </w:r>
      <w:r w:rsidR="007E154F">
        <w:rPr>
          <w:rFonts w:ascii="Calibri" w:hAnsi="Calibri" w:cs="Calibri"/>
          <w:lang w:val="en-US"/>
        </w:rPr>
        <w:t xml:space="preserve">and </w:t>
      </w:r>
      <w:r w:rsidR="00363DFE">
        <w:rPr>
          <w:rFonts w:ascii="Calibri" w:hAnsi="Calibri" w:cs="Calibri"/>
          <w:lang w:val="en-US"/>
        </w:rPr>
        <w:t>so</w:t>
      </w:r>
      <w:r w:rsidR="00D425BF">
        <w:rPr>
          <w:rFonts w:ascii="Calibri" w:hAnsi="Calibri" w:cs="Calibri"/>
          <w:lang w:val="en-US"/>
        </w:rPr>
        <w:t xml:space="preserve"> “deficient at the mercy-seat”</w:t>
      </w:r>
      <w:r w:rsidR="00D425BF" w:rsidRPr="00796F45">
        <w:rPr>
          <w:rFonts w:ascii="Calibri" w:hAnsi="Calibri" w:cs="Calibri"/>
          <w:vertAlign w:val="superscript"/>
          <w:lang w:val="en-US"/>
        </w:rPr>
        <w:footnoteReference w:id="41"/>
      </w:r>
      <w:r w:rsidR="00D425BF">
        <w:rPr>
          <w:rFonts w:ascii="Calibri" w:hAnsi="Calibri" w:cs="Calibri"/>
          <w:lang w:val="en-US"/>
        </w:rPr>
        <w:t xml:space="preserve"> </w:t>
      </w:r>
      <w:r w:rsidR="007E154F">
        <w:rPr>
          <w:rFonts w:ascii="Calibri" w:hAnsi="Calibri" w:cs="Calibri"/>
          <w:lang w:val="en-US"/>
        </w:rPr>
        <w:t xml:space="preserve">that </w:t>
      </w:r>
      <w:r w:rsidR="00363DFE">
        <w:rPr>
          <w:rFonts w:ascii="Calibri" w:hAnsi="Calibri" w:cs="Calibri"/>
          <w:lang w:val="en-US"/>
        </w:rPr>
        <w:t xml:space="preserve">they cannot ask God to enable them to do </w:t>
      </w:r>
      <w:r w:rsidR="00D425BF">
        <w:rPr>
          <w:rFonts w:ascii="Calibri" w:hAnsi="Calibri" w:cs="Calibri"/>
          <w:lang w:val="en-US"/>
        </w:rPr>
        <w:t>great things but to merely practice a form of godliness (2 Timothy 3:5) that is void of power and barren of fruit!  “It is by faith that sin is kept down”</w:t>
      </w:r>
      <w:r w:rsidR="00B6379E" w:rsidRPr="00B6379E">
        <w:rPr>
          <w:rFonts w:ascii="Calibri" w:hAnsi="Calibri" w:cs="Calibri"/>
          <w:vertAlign w:val="superscript"/>
          <w:lang w:val="en-US"/>
        </w:rPr>
        <w:t xml:space="preserve"> </w:t>
      </w:r>
      <w:r w:rsidR="00B6379E" w:rsidRPr="00796F45">
        <w:rPr>
          <w:rFonts w:ascii="Calibri" w:hAnsi="Calibri" w:cs="Calibri"/>
          <w:vertAlign w:val="superscript"/>
          <w:lang w:val="en-US"/>
        </w:rPr>
        <w:footnoteReference w:id="42"/>
      </w:r>
      <w:r w:rsidR="00D425BF">
        <w:rPr>
          <w:rFonts w:ascii="Calibri" w:hAnsi="Calibri" w:cs="Calibri"/>
          <w:lang w:val="en-US"/>
        </w:rPr>
        <w:t xml:space="preserve"> and unless we rigorously overcome our love of the broad path </w:t>
      </w:r>
      <w:r w:rsidR="00B6379E">
        <w:rPr>
          <w:rFonts w:ascii="Calibri" w:hAnsi="Calibri" w:cs="Calibri"/>
          <w:lang w:val="en-US"/>
        </w:rPr>
        <w:t xml:space="preserve">(Matthew 7:13-14) </w:t>
      </w:r>
      <w:r w:rsidR="00D425BF">
        <w:rPr>
          <w:rFonts w:ascii="Calibri" w:hAnsi="Calibri" w:cs="Calibri"/>
          <w:lang w:val="en-US"/>
        </w:rPr>
        <w:t>through the blood of the Lamb</w:t>
      </w:r>
      <w:r w:rsidR="00B6379E" w:rsidRPr="00796F45">
        <w:rPr>
          <w:rFonts w:ascii="Calibri" w:hAnsi="Calibri" w:cs="Calibri"/>
          <w:vertAlign w:val="superscript"/>
          <w:lang w:val="en-US"/>
        </w:rPr>
        <w:footnoteReference w:id="43"/>
      </w:r>
      <w:r w:rsidR="00D425BF">
        <w:rPr>
          <w:rFonts w:ascii="Calibri" w:hAnsi="Calibri" w:cs="Calibri"/>
          <w:lang w:val="en-US"/>
        </w:rPr>
        <w:t xml:space="preserve"> then what little faith we have will be </w:t>
      </w:r>
      <w:r w:rsidR="00E76CF6">
        <w:rPr>
          <w:rFonts w:ascii="Calibri" w:hAnsi="Calibri" w:cs="Calibri"/>
          <w:lang w:val="en-US"/>
        </w:rPr>
        <w:t>choked</w:t>
      </w:r>
      <w:r w:rsidR="00D425BF">
        <w:rPr>
          <w:rFonts w:ascii="Calibri" w:hAnsi="Calibri" w:cs="Calibri"/>
          <w:lang w:val="en-US"/>
        </w:rPr>
        <w:t xml:space="preserve"> out by the roots of love for another master </w:t>
      </w:r>
      <w:r w:rsidR="00B6379E">
        <w:rPr>
          <w:rFonts w:ascii="Calibri" w:hAnsi="Calibri" w:cs="Calibri"/>
          <w:lang w:val="en-US"/>
        </w:rPr>
        <w:t>other than the One who we have supposedly given our allegiance too (Matthew 6:24)!</w:t>
      </w:r>
      <w:r w:rsidR="00D425BF">
        <w:rPr>
          <w:rFonts w:ascii="Calibri" w:hAnsi="Calibri" w:cs="Calibri"/>
          <w:lang w:val="en-US"/>
        </w:rPr>
        <w:t xml:space="preserve"> </w:t>
      </w:r>
    </w:p>
    <w:p w14:paraId="5E75F5D8" w14:textId="6F7E8A65" w:rsidR="007A0B32" w:rsidRDefault="007A0B32" w:rsidP="00D16F98">
      <w:pPr>
        <w:ind w:right="-27"/>
        <w:rPr>
          <w:rFonts w:ascii="Calibri" w:hAnsi="Calibri" w:cs="Calibri"/>
          <w:lang w:val="en-US"/>
        </w:rPr>
      </w:pPr>
    </w:p>
    <w:p w14:paraId="59F78164" w14:textId="4027463C" w:rsidR="007F0176" w:rsidRDefault="00904F66" w:rsidP="007F0176">
      <w:pPr>
        <w:ind w:right="-27" w:firstLine="567"/>
        <w:rPr>
          <w:rFonts w:ascii="Calibri" w:hAnsi="Calibri" w:cs="Calibri"/>
          <w:lang w:val="en-US"/>
        </w:rPr>
      </w:pPr>
      <w:r>
        <w:rPr>
          <w:rStyle w:val="Hyperlink"/>
          <w:noProof/>
          <w:color w:val="000000" w:themeColor="text1"/>
          <w:u w:val="none"/>
        </w:rPr>
        <w:drawing>
          <wp:anchor distT="0" distB="0" distL="114300" distR="114300" simplePos="0" relativeHeight="251663360" behindDoc="0" locked="0" layoutInCell="1" allowOverlap="1" wp14:anchorId="7395D233" wp14:editId="7A26686F">
            <wp:simplePos x="0" y="0"/>
            <wp:positionH relativeFrom="margin">
              <wp:align>left</wp:align>
            </wp:positionH>
            <wp:positionV relativeFrom="paragraph">
              <wp:posOffset>370840</wp:posOffset>
            </wp:positionV>
            <wp:extent cx="2921000" cy="2228850"/>
            <wp:effectExtent l="76200" t="76200" r="127000" b="13335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21000" cy="22288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E76CF6" w:rsidRPr="006C177E">
        <w:rPr>
          <w:rStyle w:val="Hyperlink"/>
          <w:color w:val="000000" w:themeColor="text1"/>
          <w:u w:val="none"/>
        </w:rPr>
        <w:t xml:space="preserve">The final root of our mulberry tree of disbelief comes from having an attitude of disrespect towards our Creator.  </w:t>
      </w:r>
      <w:r w:rsidR="008C2132" w:rsidRPr="006C177E">
        <w:rPr>
          <w:rStyle w:val="Hyperlink"/>
          <w:color w:val="000000" w:themeColor="text1"/>
          <w:u w:val="none"/>
        </w:rPr>
        <w:t>Too many believers today lack faith due to being “spiritually out of order.”</w:t>
      </w:r>
      <w:r w:rsidR="008C2132" w:rsidRPr="00926D83">
        <w:rPr>
          <w:rFonts w:ascii="Calibri" w:hAnsi="Calibri" w:cs="Calibri"/>
          <w:vertAlign w:val="superscript"/>
          <w:lang w:val="en-US"/>
        </w:rPr>
        <w:footnoteReference w:id="44"/>
      </w:r>
      <w:r w:rsidR="008C2132" w:rsidRPr="006C177E">
        <w:rPr>
          <w:rStyle w:val="Hyperlink"/>
          <w:color w:val="000000" w:themeColor="text1"/>
          <w:u w:val="none"/>
        </w:rPr>
        <w:t xml:space="preserve">  With a list of supposed “sacrificial” but often crumbs of occasional holy living</w:t>
      </w:r>
      <w:r w:rsidR="006C177E" w:rsidRPr="006C177E">
        <w:rPr>
          <w:rStyle w:val="Hyperlink"/>
          <w:color w:val="000000" w:themeColor="text1"/>
          <w:u w:val="none"/>
        </w:rPr>
        <w:t xml:space="preserve"> and </w:t>
      </w:r>
      <w:r w:rsidR="008C2132" w:rsidRPr="006C177E">
        <w:rPr>
          <w:rStyle w:val="Hyperlink"/>
          <w:color w:val="000000" w:themeColor="text1"/>
          <w:u w:val="none"/>
        </w:rPr>
        <w:t xml:space="preserve">the promise </w:t>
      </w:r>
      <w:r w:rsidR="006C177E" w:rsidRPr="006C177E">
        <w:rPr>
          <w:rStyle w:val="Hyperlink"/>
          <w:color w:val="000000" w:themeColor="text1"/>
          <w:u w:val="none"/>
        </w:rPr>
        <w:t>“ask Me for anything in My name, and I will do it” (John 14:14) we boldly and dare I say sinfully try to lord our position</w:t>
      </w:r>
      <w:r w:rsidR="006C177E" w:rsidRPr="00E80105">
        <w:rPr>
          <w:rFonts w:ascii="Calibri" w:hAnsi="Calibri" w:cs="Calibri"/>
          <w:vertAlign w:val="superscript"/>
          <w:lang w:val="en-US"/>
        </w:rPr>
        <w:footnoteReference w:id="45"/>
      </w:r>
      <w:r w:rsidR="006C177E" w:rsidRPr="006C177E">
        <w:rPr>
          <w:rStyle w:val="Hyperlink"/>
          <w:color w:val="000000" w:themeColor="text1"/>
          <w:u w:val="none"/>
        </w:rPr>
        <w:t xml:space="preserve"> of </w:t>
      </w:r>
      <w:r>
        <w:rPr>
          <w:rStyle w:val="Hyperlink"/>
          <w:color w:val="000000" w:themeColor="text1"/>
          <w:u w:val="none"/>
        </w:rPr>
        <w:t>“</w:t>
      </w:r>
      <w:r w:rsidR="006C177E" w:rsidRPr="006C177E">
        <w:rPr>
          <w:rStyle w:val="Hyperlink"/>
          <w:color w:val="000000" w:themeColor="text1"/>
          <w:u w:val="none"/>
        </w:rPr>
        <w:t>blessing receiver</w:t>
      </w:r>
      <w:r>
        <w:rPr>
          <w:rStyle w:val="Hyperlink"/>
          <w:color w:val="000000" w:themeColor="text1"/>
          <w:u w:val="none"/>
        </w:rPr>
        <w:t>”</w:t>
      </w:r>
      <w:r w:rsidR="006C177E" w:rsidRPr="006C177E">
        <w:rPr>
          <w:rStyle w:val="Hyperlink"/>
          <w:color w:val="000000" w:themeColor="text1"/>
          <w:u w:val="none"/>
        </w:rPr>
        <w:t xml:space="preserve"> over our Creator by commanding Him to do our will!  Christ told the apostles that accessing faith as tiny as a mustard seed was key to doing great things in His </w:t>
      </w:r>
      <w:r w:rsidRPr="006C177E">
        <w:rPr>
          <w:rStyle w:val="Hyperlink"/>
          <w:color w:val="000000" w:themeColor="text1"/>
          <w:u w:val="none"/>
        </w:rPr>
        <w:t>kingdom,</w:t>
      </w:r>
      <w:r w:rsidR="006C177E" w:rsidRPr="006C177E">
        <w:rPr>
          <w:rStyle w:val="Hyperlink"/>
          <w:color w:val="000000" w:themeColor="text1"/>
          <w:u w:val="none"/>
        </w:rPr>
        <w:t xml:space="preserve"> </w:t>
      </w:r>
      <w:r>
        <w:rPr>
          <w:rStyle w:val="Hyperlink"/>
          <w:color w:val="000000" w:themeColor="text1"/>
          <w:u w:val="none"/>
        </w:rPr>
        <w:t xml:space="preserve">but </w:t>
      </w:r>
      <w:r w:rsidR="006C177E" w:rsidRPr="006C177E">
        <w:rPr>
          <w:rStyle w:val="Hyperlink"/>
          <w:color w:val="000000" w:themeColor="text1"/>
          <w:u w:val="none"/>
        </w:rPr>
        <w:t xml:space="preserve">no amount of faith would challenge His sovereign right to </w:t>
      </w:r>
      <w:r w:rsidR="006C177E" w:rsidRPr="006C177E">
        <w:rPr>
          <w:rStyle w:val="Hyperlink"/>
          <w:color w:val="000000" w:themeColor="text1"/>
          <w:u w:val="none"/>
        </w:rPr>
        <w:lastRenderedPageBreak/>
        <w:t>rule over all things seen and unseen (Colossians 1:16)!</w:t>
      </w:r>
      <w:r w:rsidR="006C177E">
        <w:rPr>
          <w:rStyle w:val="Hyperlink"/>
          <w:color w:val="000000" w:themeColor="text1"/>
          <w:u w:val="none"/>
        </w:rPr>
        <w:t xml:space="preserve">  </w:t>
      </w:r>
      <w:r w:rsidR="00E84CF4">
        <w:rPr>
          <w:rStyle w:val="Hyperlink"/>
          <w:color w:val="000000" w:themeColor="text1"/>
          <w:u w:val="none"/>
        </w:rPr>
        <w:t>To help them understand better this truth Jesus told them a parable</w:t>
      </w:r>
      <w:r w:rsidR="00E84CF4" w:rsidRPr="009A49D2">
        <w:rPr>
          <w:rFonts w:ascii="Calibri" w:hAnsi="Calibri" w:cs="Calibri"/>
          <w:vertAlign w:val="superscript"/>
          <w:lang w:val="en-US"/>
        </w:rPr>
        <w:footnoteReference w:id="46"/>
      </w:r>
      <w:r w:rsidR="00E84CF4">
        <w:rPr>
          <w:rStyle w:val="Hyperlink"/>
          <w:color w:val="000000" w:themeColor="text1"/>
          <w:u w:val="none"/>
        </w:rPr>
        <w:t xml:space="preserve"> about a servant and his master (17:7-10).  Just like the servant who works hard all day for his master is not entitled to be rewarded with a meal or even a simple thank you from his master for doing his mere duties, Christ says, neither are His own children entitled to be rewarded/blessed for </w:t>
      </w:r>
      <w:r w:rsidR="00996206">
        <w:rPr>
          <w:rStyle w:val="Hyperlink"/>
          <w:color w:val="000000" w:themeColor="text1"/>
          <w:u w:val="none"/>
        </w:rPr>
        <w:t xml:space="preserve">fulfilling their duties </w:t>
      </w:r>
      <w:r w:rsidR="00E84CF4">
        <w:rPr>
          <w:rStyle w:val="Hyperlink"/>
          <w:color w:val="000000" w:themeColor="text1"/>
          <w:u w:val="none"/>
        </w:rPr>
        <w:t>to their Creator!</w:t>
      </w:r>
      <w:r w:rsidR="007F0176">
        <w:rPr>
          <w:rStyle w:val="Hyperlink"/>
          <w:color w:val="000000" w:themeColor="text1"/>
          <w:u w:val="none"/>
        </w:rPr>
        <w:t xml:space="preserve">  Reading the Bible, praying, singing worship songs, feeding the poor, taking care of the widows, or even being persecuted for righteousness’ sake</w:t>
      </w:r>
      <w:r w:rsidR="007F0176" w:rsidRPr="00926D83">
        <w:rPr>
          <w:rFonts w:ascii="Calibri" w:hAnsi="Calibri" w:cs="Calibri"/>
          <w:vertAlign w:val="superscript"/>
          <w:lang w:val="en-US"/>
        </w:rPr>
        <w:footnoteReference w:id="47"/>
      </w:r>
      <w:r w:rsidR="007F0176">
        <w:rPr>
          <w:rStyle w:val="Hyperlink"/>
          <w:color w:val="000000" w:themeColor="text1"/>
          <w:u w:val="none"/>
        </w:rPr>
        <w:t xml:space="preserve"> can never be a down payment for receiving blessings because the atonement on the cross that we have received by faith and grace are of infinite value (Ephesians 2:8-9)!  </w:t>
      </w:r>
      <w:r w:rsidR="007F0176" w:rsidRPr="007F0176">
        <w:rPr>
          <w:rStyle w:val="Hyperlink"/>
          <w:color w:val="000000" w:themeColor="text1"/>
          <w:u w:val="none"/>
        </w:rPr>
        <w:t>“</w:t>
      </w:r>
      <w:r w:rsidR="007F0176" w:rsidRPr="007F0176">
        <w:rPr>
          <w:rFonts w:ascii="Calibri" w:hAnsi="Calibri" w:cs="Calibri"/>
          <w:lang w:val="en-US"/>
        </w:rPr>
        <w:t>Faith then is tied to being under spiritual authority.”</w:t>
      </w:r>
      <w:r w:rsidR="007F0176" w:rsidRPr="007F0176">
        <w:rPr>
          <w:rFonts w:ascii="Calibri" w:hAnsi="Calibri" w:cs="Calibri"/>
          <w:vertAlign w:val="superscript"/>
          <w:lang w:val="en-US"/>
        </w:rPr>
        <w:footnoteReference w:id="48"/>
      </w:r>
      <w:r w:rsidR="007F0176">
        <w:rPr>
          <w:rFonts w:ascii="Calibri" w:hAnsi="Calibri" w:cs="Calibri"/>
          <w:lang w:val="en-US"/>
        </w:rPr>
        <w:t xml:space="preserve">  </w:t>
      </w:r>
      <w:r w:rsidR="00DA7864">
        <w:rPr>
          <w:rFonts w:ascii="Calibri" w:hAnsi="Calibri" w:cs="Calibri"/>
          <w:lang w:val="en-US"/>
        </w:rPr>
        <w:t>Since the Lord will have mercy and compassion on whom He chooses (Exodus 33:19) the key to accessing the faith needed to do great things in His kingdom is to “be lowly in spirit, a profound sense of unprofitableness”</w:t>
      </w:r>
      <w:r w:rsidR="00DA7864" w:rsidRPr="00926D83">
        <w:rPr>
          <w:rFonts w:ascii="Calibri" w:hAnsi="Calibri" w:cs="Calibri"/>
          <w:vertAlign w:val="superscript"/>
          <w:lang w:val="en-US"/>
        </w:rPr>
        <w:footnoteReference w:id="49"/>
      </w:r>
      <w:r w:rsidR="00DA7864">
        <w:rPr>
          <w:rFonts w:ascii="Calibri" w:hAnsi="Calibri" w:cs="Calibri"/>
          <w:lang w:val="en-US"/>
        </w:rPr>
        <w:t xml:space="preserve"> in which our service, obedience and duty do not purchase </w:t>
      </w:r>
      <w:r>
        <w:rPr>
          <w:rFonts w:ascii="Calibri" w:hAnsi="Calibri" w:cs="Calibri"/>
          <w:lang w:val="en-US"/>
        </w:rPr>
        <w:t xml:space="preserve">blessings </w:t>
      </w:r>
      <w:r w:rsidR="00DA7864">
        <w:rPr>
          <w:rFonts w:ascii="Calibri" w:hAnsi="Calibri" w:cs="Calibri"/>
          <w:lang w:val="en-US"/>
        </w:rPr>
        <w:t>but are gladly received as an act of His grace so that we might in turn bring honor to Him.</w:t>
      </w:r>
      <w:r w:rsidR="00DA7864" w:rsidRPr="006C29D2">
        <w:rPr>
          <w:rFonts w:ascii="Calibri" w:hAnsi="Calibri" w:cs="Calibri"/>
          <w:vertAlign w:val="superscript"/>
          <w:lang w:val="en-US"/>
        </w:rPr>
        <w:footnoteReference w:id="50"/>
      </w:r>
      <w:r w:rsidR="00DA7864">
        <w:rPr>
          <w:rFonts w:ascii="Calibri" w:hAnsi="Calibri" w:cs="Calibri"/>
          <w:lang w:val="en-US"/>
        </w:rPr>
        <w:t xml:space="preserve">   </w:t>
      </w:r>
    </w:p>
    <w:p w14:paraId="5C103965" w14:textId="7576B43A" w:rsidR="00DA7864" w:rsidRDefault="00DA7864" w:rsidP="007F0176">
      <w:pPr>
        <w:ind w:right="-27" w:firstLine="567"/>
        <w:rPr>
          <w:rFonts w:ascii="Calibri" w:hAnsi="Calibri" w:cs="Calibri"/>
          <w:lang w:val="en-US"/>
        </w:rPr>
      </w:pPr>
    </w:p>
    <w:p w14:paraId="3109BD2F" w14:textId="77777777" w:rsidR="00DA7864" w:rsidRDefault="00DA7864" w:rsidP="007B0C25">
      <w:pPr>
        <w:ind w:right="-27"/>
        <w:rPr>
          <w:rStyle w:val="Hyperlink"/>
          <w:b/>
          <w:bCs/>
          <w:color w:val="000000" w:themeColor="text1"/>
          <w:u w:val="none"/>
        </w:rPr>
      </w:pPr>
    </w:p>
    <w:p w14:paraId="0D06C736" w14:textId="3DB8F0DC" w:rsidR="007B0C25" w:rsidRPr="00FA5718" w:rsidRDefault="00FA5718" w:rsidP="007B0C25">
      <w:pPr>
        <w:ind w:right="-27"/>
        <w:rPr>
          <w:rStyle w:val="Hyperlink"/>
          <w:b/>
          <w:bCs/>
          <w:color w:val="000000" w:themeColor="text1"/>
          <w:u w:val="none"/>
        </w:rPr>
      </w:pPr>
      <w:r w:rsidRPr="00FA5718">
        <w:rPr>
          <w:rStyle w:val="Hyperlink"/>
          <w:b/>
          <w:bCs/>
          <w:color w:val="000000" w:themeColor="text1"/>
          <w:u w:val="none"/>
        </w:rPr>
        <w:t>Roots in Living Waters</w:t>
      </w:r>
    </w:p>
    <w:p w14:paraId="2F76BA31" w14:textId="78D1B780" w:rsidR="00FA5718" w:rsidRDefault="00FA5718" w:rsidP="007B0C25">
      <w:pPr>
        <w:ind w:right="-27"/>
        <w:rPr>
          <w:rStyle w:val="Hyperlink"/>
          <w:color w:val="000000" w:themeColor="text1"/>
          <w:u w:val="none"/>
        </w:rPr>
      </w:pPr>
    </w:p>
    <w:p w14:paraId="666651DE" w14:textId="761ACB0C" w:rsidR="008D46C7" w:rsidRDefault="00D20C46" w:rsidP="00DA7864">
      <w:pPr>
        <w:ind w:right="-27" w:firstLine="567"/>
        <w:rPr>
          <w:rFonts w:ascii="Calibri" w:hAnsi="Calibri" w:cs="Calibri"/>
          <w:lang w:val="en-US"/>
        </w:rPr>
      </w:pPr>
      <w:r>
        <w:rPr>
          <w:rFonts w:ascii="Calibri" w:hAnsi="Calibri" w:cs="Calibri"/>
          <w:noProof/>
          <w:lang w:val="en-US"/>
        </w:rPr>
        <w:drawing>
          <wp:anchor distT="0" distB="0" distL="114300" distR="114300" simplePos="0" relativeHeight="251664384" behindDoc="0" locked="0" layoutInCell="1" allowOverlap="1" wp14:anchorId="451D7E98" wp14:editId="6D8A7F75">
            <wp:simplePos x="0" y="0"/>
            <wp:positionH relativeFrom="margin">
              <wp:align>left</wp:align>
            </wp:positionH>
            <wp:positionV relativeFrom="paragraph">
              <wp:posOffset>372745</wp:posOffset>
            </wp:positionV>
            <wp:extent cx="3049905" cy="2209800"/>
            <wp:effectExtent l="76200" t="76200" r="131445" b="13335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49905" cy="2209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DA7864">
        <w:rPr>
          <w:rFonts w:ascii="Calibri" w:hAnsi="Calibri" w:cs="Calibri"/>
        </w:rPr>
        <w:t xml:space="preserve">Let us finish with one final point:  </w:t>
      </w:r>
      <w:r w:rsidR="00DA7864" w:rsidRPr="00DA7864">
        <w:rPr>
          <w:rFonts w:ascii="Calibri" w:hAnsi="Calibri" w:cs="Calibri"/>
          <w:lang w:val="en-US"/>
        </w:rPr>
        <w:t>faith</w:t>
      </w:r>
      <w:r w:rsidR="00E76CF6" w:rsidRPr="00DA7864">
        <w:rPr>
          <w:rFonts w:ascii="Calibri" w:hAnsi="Calibri" w:cs="Calibri"/>
          <w:lang w:val="en-US"/>
        </w:rPr>
        <w:t xml:space="preserve"> is not something attainable only by climbing Jacob’s ladder and wrestling it from his mighty hands, as if his sainthood is any more precious than </w:t>
      </w:r>
      <w:r w:rsidR="00D673AB" w:rsidRPr="00DA7864">
        <w:rPr>
          <w:rFonts w:ascii="Calibri" w:hAnsi="Calibri" w:cs="Calibri"/>
          <w:lang w:val="en-US"/>
        </w:rPr>
        <w:t>ours</w:t>
      </w:r>
      <w:r w:rsidR="00D673AB">
        <w:rPr>
          <w:rFonts w:ascii="Calibri" w:hAnsi="Calibri" w:cs="Calibri"/>
          <w:lang w:val="en-US"/>
        </w:rPr>
        <w:t xml:space="preserve"> but</w:t>
      </w:r>
      <w:r w:rsidR="00E76CF6" w:rsidRPr="00DA7864">
        <w:rPr>
          <w:rFonts w:ascii="Calibri" w:hAnsi="Calibri" w:cs="Calibri"/>
          <w:lang w:val="en-US"/>
        </w:rPr>
        <w:t xml:space="preserve"> is freely given to those who are firmly rooted in the living waters through which salvation and good works come!</w:t>
      </w:r>
      <w:r w:rsidR="008D46C7">
        <w:rPr>
          <w:rFonts w:ascii="Calibri" w:hAnsi="Calibri" w:cs="Calibri"/>
          <w:lang w:val="en-US"/>
        </w:rPr>
        <w:t xml:space="preserve">  It is by the still waters that feed our souls </w:t>
      </w:r>
      <w:r w:rsidR="00FB3703">
        <w:rPr>
          <w:rFonts w:ascii="Calibri" w:hAnsi="Calibri" w:cs="Calibri"/>
          <w:lang w:val="en-US"/>
        </w:rPr>
        <w:t xml:space="preserve">(Psalms 23) </w:t>
      </w:r>
      <w:r w:rsidR="008D46C7">
        <w:rPr>
          <w:rFonts w:ascii="Calibri" w:hAnsi="Calibri" w:cs="Calibri"/>
          <w:lang w:val="en-US"/>
        </w:rPr>
        <w:t xml:space="preserve">that we feast at the Lord’s table on His holy word with an unquenchable desire to </w:t>
      </w:r>
      <w:r w:rsidR="00D673AB">
        <w:rPr>
          <w:rFonts w:ascii="Calibri" w:hAnsi="Calibri" w:cs="Calibri"/>
          <w:lang w:val="en-US"/>
        </w:rPr>
        <w:t xml:space="preserve">in faith </w:t>
      </w:r>
      <w:r w:rsidR="008D46C7">
        <w:rPr>
          <w:rFonts w:ascii="Calibri" w:hAnsi="Calibri" w:cs="Calibri"/>
          <w:lang w:val="en-US"/>
        </w:rPr>
        <w:t xml:space="preserve">live every precious word </w:t>
      </w:r>
      <w:r w:rsidR="00FB3703">
        <w:rPr>
          <w:rFonts w:ascii="Calibri" w:hAnsi="Calibri" w:cs="Calibri"/>
          <w:lang w:val="en-US"/>
        </w:rPr>
        <w:t>(James 1:22-25)</w:t>
      </w:r>
      <w:r w:rsidR="008D46C7">
        <w:rPr>
          <w:rFonts w:ascii="Calibri" w:hAnsi="Calibri" w:cs="Calibri"/>
          <w:lang w:val="en-US"/>
        </w:rPr>
        <w:t xml:space="preserve">!  The key </w:t>
      </w:r>
      <w:r w:rsidR="00904F66">
        <w:rPr>
          <w:rFonts w:ascii="Calibri" w:hAnsi="Calibri" w:cs="Calibri"/>
          <w:lang w:val="en-US"/>
        </w:rPr>
        <w:t xml:space="preserve">to </w:t>
      </w:r>
      <w:r w:rsidR="008D46C7">
        <w:rPr>
          <w:rFonts w:ascii="Calibri" w:hAnsi="Calibri" w:cs="Calibri"/>
          <w:lang w:val="en-US"/>
        </w:rPr>
        <w:t xml:space="preserve">obtaining faith that can move the mighty mulberry trees of our lives is not more faith but trust and complete surrender </w:t>
      </w:r>
      <w:r w:rsidR="000D71BE">
        <w:rPr>
          <w:rFonts w:ascii="Calibri" w:hAnsi="Calibri" w:cs="Calibri"/>
          <w:lang w:val="en-US"/>
        </w:rPr>
        <w:t xml:space="preserve">of our lives in such a manner that in trials and tribulations, suffering and pain, and even in the most intense </w:t>
      </w:r>
      <w:r w:rsidR="000D71BE">
        <w:rPr>
          <w:rFonts w:ascii="Calibri" w:hAnsi="Calibri" w:cs="Calibri"/>
          <w:lang w:val="en-US"/>
        </w:rPr>
        <w:lastRenderedPageBreak/>
        <w:t xml:space="preserve">of persecutions </w:t>
      </w:r>
      <w:r w:rsidR="00FB3703">
        <w:rPr>
          <w:rFonts w:ascii="Calibri" w:hAnsi="Calibri" w:cs="Calibri"/>
          <w:lang w:val="en-US"/>
        </w:rPr>
        <w:t xml:space="preserve">we have </w:t>
      </w:r>
      <w:r w:rsidR="000D71BE">
        <w:rPr>
          <w:rFonts w:ascii="Calibri" w:hAnsi="Calibri" w:cs="Calibri"/>
          <w:lang w:val="en-US"/>
        </w:rPr>
        <w:t xml:space="preserve">roots so strongly planted in the Rock of our salvation </w:t>
      </w:r>
      <w:r w:rsidR="00FB3703">
        <w:rPr>
          <w:rFonts w:ascii="Calibri" w:hAnsi="Calibri" w:cs="Calibri"/>
          <w:lang w:val="en-US"/>
        </w:rPr>
        <w:t xml:space="preserve">(Psalms 62) </w:t>
      </w:r>
      <w:r w:rsidR="000D71BE">
        <w:rPr>
          <w:rFonts w:ascii="Calibri" w:hAnsi="Calibri" w:cs="Calibri"/>
          <w:lang w:val="en-US"/>
        </w:rPr>
        <w:t xml:space="preserve">that nothing but rejoicing and praise for our Redeemer comes from our lips!   It is by the still waters of His loving embrace </w:t>
      </w:r>
      <w:r w:rsidR="00FB3703">
        <w:rPr>
          <w:rFonts w:ascii="Calibri" w:hAnsi="Calibri" w:cs="Calibri"/>
          <w:lang w:val="en-US"/>
        </w:rPr>
        <w:t xml:space="preserve">(Psalms 91) </w:t>
      </w:r>
      <w:r w:rsidR="000D71BE">
        <w:rPr>
          <w:rFonts w:ascii="Calibri" w:hAnsi="Calibri" w:cs="Calibri"/>
          <w:lang w:val="en-US"/>
        </w:rPr>
        <w:t xml:space="preserve">that we never stop crying out Abba Father </w:t>
      </w:r>
      <w:r w:rsidR="00FB3703">
        <w:rPr>
          <w:rFonts w:ascii="Calibri" w:hAnsi="Calibri" w:cs="Calibri"/>
          <w:lang w:val="en-US"/>
        </w:rPr>
        <w:t xml:space="preserve">(Romans 8:14-125) </w:t>
      </w:r>
      <w:r w:rsidR="000D71BE">
        <w:rPr>
          <w:rFonts w:ascii="Calibri" w:hAnsi="Calibri" w:cs="Calibri"/>
          <w:lang w:val="en-US"/>
        </w:rPr>
        <w:t xml:space="preserve">help me with my unbelief </w:t>
      </w:r>
      <w:r w:rsidR="00FB3703">
        <w:rPr>
          <w:rFonts w:ascii="Calibri" w:hAnsi="Calibri" w:cs="Calibri"/>
          <w:lang w:val="en-US"/>
        </w:rPr>
        <w:t xml:space="preserve">(Mark 9:24) </w:t>
      </w:r>
      <w:r w:rsidR="000D71BE">
        <w:rPr>
          <w:rFonts w:ascii="Calibri" w:hAnsi="Calibri" w:cs="Calibri"/>
          <w:lang w:val="en-US"/>
        </w:rPr>
        <w:t xml:space="preserve">for I am a person of unclean </w:t>
      </w:r>
      <w:r w:rsidR="00437E00">
        <w:rPr>
          <w:rFonts w:ascii="Calibri" w:hAnsi="Calibri" w:cs="Calibri"/>
          <w:lang w:val="en-US"/>
        </w:rPr>
        <w:t>lips</w:t>
      </w:r>
      <w:r w:rsidR="00FB3703">
        <w:rPr>
          <w:rFonts w:ascii="Calibri" w:hAnsi="Calibri" w:cs="Calibri"/>
          <w:lang w:val="en-US"/>
        </w:rPr>
        <w:t xml:space="preserve"> (Isaiah 6:5)</w:t>
      </w:r>
      <w:r w:rsidR="00437E00">
        <w:rPr>
          <w:rFonts w:ascii="Calibri" w:hAnsi="Calibri" w:cs="Calibri"/>
          <w:lang w:val="en-US"/>
        </w:rPr>
        <w:t xml:space="preserve">!  It is here that we humbly say thank you </w:t>
      </w:r>
      <w:r w:rsidR="00D673AB">
        <w:rPr>
          <w:rFonts w:ascii="Calibri" w:hAnsi="Calibri" w:cs="Calibri"/>
          <w:lang w:val="en-US"/>
        </w:rPr>
        <w:t xml:space="preserve">Jesus </w:t>
      </w:r>
      <w:r w:rsidR="00437E00">
        <w:rPr>
          <w:rFonts w:ascii="Calibri" w:hAnsi="Calibri" w:cs="Calibri"/>
          <w:lang w:val="en-US"/>
        </w:rPr>
        <w:t xml:space="preserve">for every spiritual blessing </w:t>
      </w:r>
      <w:r w:rsidR="00A1349D">
        <w:rPr>
          <w:rFonts w:ascii="Calibri" w:hAnsi="Calibri" w:cs="Calibri"/>
          <w:lang w:val="en-US"/>
        </w:rPr>
        <w:t xml:space="preserve">(Ephesians 1:3) </w:t>
      </w:r>
      <w:r w:rsidR="00437E00">
        <w:rPr>
          <w:rFonts w:ascii="Calibri" w:hAnsi="Calibri" w:cs="Calibri"/>
          <w:lang w:val="en-US"/>
        </w:rPr>
        <w:t>you have given to someone so unworthy</w:t>
      </w:r>
      <w:r w:rsidR="00A1349D">
        <w:rPr>
          <w:rFonts w:ascii="Calibri" w:hAnsi="Calibri" w:cs="Calibri"/>
          <w:lang w:val="en-US"/>
        </w:rPr>
        <w:t xml:space="preserve"> (Romans 3:10-18)</w:t>
      </w:r>
      <w:r w:rsidR="00825751">
        <w:rPr>
          <w:rFonts w:ascii="Calibri" w:hAnsi="Calibri" w:cs="Calibri"/>
          <w:lang w:val="en-US"/>
        </w:rPr>
        <w:t>.</w:t>
      </w:r>
      <w:r w:rsidR="00437E00" w:rsidRPr="00926D83">
        <w:rPr>
          <w:rFonts w:ascii="Calibri" w:hAnsi="Calibri" w:cs="Calibri"/>
          <w:vertAlign w:val="superscript"/>
          <w:lang w:val="en-US"/>
        </w:rPr>
        <w:footnoteReference w:id="51"/>
      </w:r>
      <w:r w:rsidR="00437E00">
        <w:rPr>
          <w:rFonts w:ascii="Calibri" w:hAnsi="Calibri" w:cs="Calibri"/>
          <w:lang w:val="en-US"/>
        </w:rPr>
        <w:t xml:space="preserve"> </w:t>
      </w:r>
      <w:r w:rsidR="00825751">
        <w:rPr>
          <w:rFonts w:ascii="Calibri" w:hAnsi="Calibri" w:cs="Calibri"/>
          <w:lang w:val="en-US"/>
        </w:rPr>
        <w:t xml:space="preserve"> It </w:t>
      </w:r>
      <w:r w:rsidR="00D673AB">
        <w:rPr>
          <w:rFonts w:ascii="Calibri" w:hAnsi="Calibri" w:cs="Calibri"/>
          <w:lang w:val="en-US"/>
        </w:rPr>
        <w:t xml:space="preserve">is in His presence that we get </w:t>
      </w:r>
      <w:r w:rsidR="00825751">
        <w:rPr>
          <w:rFonts w:ascii="Calibri" w:hAnsi="Calibri" w:cs="Calibri"/>
          <w:lang w:val="en-US"/>
        </w:rPr>
        <w:t>fed by the glorious bread of life</w:t>
      </w:r>
      <w:r w:rsidR="00D673AB">
        <w:rPr>
          <w:rFonts w:ascii="Calibri" w:hAnsi="Calibri" w:cs="Calibri"/>
          <w:lang w:val="en-US"/>
        </w:rPr>
        <w:t xml:space="preserve"> </w:t>
      </w:r>
      <w:r w:rsidR="00825751">
        <w:rPr>
          <w:rFonts w:ascii="Calibri" w:hAnsi="Calibri" w:cs="Calibri"/>
          <w:lang w:val="en-US"/>
        </w:rPr>
        <w:t xml:space="preserve">to </w:t>
      </w:r>
      <w:r w:rsidR="00437E00">
        <w:rPr>
          <w:rFonts w:ascii="Calibri" w:hAnsi="Calibri" w:cs="Calibri"/>
          <w:lang w:val="en-US"/>
        </w:rPr>
        <w:t xml:space="preserve">know His good and perfect will </w:t>
      </w:r>
      <w:r w:rsidR="00A1349D">
        <w:rPr>
          <w:rFonts w:ascii="Calibri" w:hAnsi="Calibri" w:cs="Calibri"/>
          <w:lang w:val="en-US"/>
        </w:rPr>
        <w:t xml:space="preserve">(Romans 12:1-2) </w:t>
      </w:r>
      <w:r w:rsidR="00437E00">
        <w:rPr>
          <w:rFonts w:ascii="Calibri" w:hAnsi="Calibri" w:cs="Calibri"/>
          <w:lang w:val="en-US"/>
        </w:rPr>
        <w:t xml:space="preserve">so that we might </w:t>
      </w:r>
      <w:r w:rsidR="00825751">
        <w:rPr>
          <w:rFonts w:ascii="Calibri" w:hAnsi="Calibri" w:cs="Calibri"/>
          <w:lang w:val="en-US"/>
        </w:rPr>
        <w:t xml:space="preserve">humbly ask </w:t>
      </w:r>
      <w:r w:rsidR="00FB3703">
        <w:rPr>
          <w:rFonts w:ascii="Calibri" w:hAnsi="Calibri" w:cs="Calibri"/>
          <w:lang w:val="en-US"/>
        </w:rPr>
        <w:t xml:space="preserve">Him to </w:t>
      </w:r>
      <w:r w:rsidR="00437E00">
        <w:rPr>
          <w:rFonts w:ascii="Calibri" w:hAnsi="Calibri" w:cs="Calibri"/>
          <w:lang w:val="en-US"/>
        </w:rPr>
        <w:t xml:space="preserve">speak the </w:t>
      </w:r>
      <w:r w:rsidR="00FB3703">
        <w:rPr>
          <w:rFonts w:ascii="Calibri" w:hAnsi="Calibri" w:cs="Calibri"/>
          <w:lang w:val="en-US"/>
        </w:rPr>
        <w:t xml:space="preserve">glorious </w:t>
      </w:r>
      <w:r w:rsidR="00437E00">
        <w:rPr>
          <w:rFonts w:ascii="Calibri" w:hAnsi="Calibri" w:cs="Calibri"/>
          <w:lang w:val="en-US"/>
        </w:rPr>
        <w:t>word(s)</w:t>
      </w:r>
      <w:r w:rsidR="00437E00" w:rsidRPr="003A490F">
        <w:rPr>
          <w:rFonts w:ascii="Calibri" w:hAnsi="Calibri" w:cs="Calibri"/>
          <w:vertAlign w:val="superscript"/>
          <w:lang w:val="en-US"/>
        </w:rPr>
        <w:footnoteReference w:id="52"/>
      </w:r>
      <w:r w:rsidR="00437E00">
        <w:rPr>
          <w:rFonts w:ascii="Calibri" w:hAnsi="Calibri" w:cs="Calibri"/>
          <w:lang w:val="en-US"/>
        </w:rPr>
        <w:t xml:space="preserve"> </w:t>
      </w:r>
      <w:r w:rsidR="00FB3703">
        <w:rPr>
          <w:rFonts w:ascii="Calibri" w:hAnsi="Calibri" w:cs="Calibri"/>
          <w:lang w:val="en-US"/>
        </w:rPr>
        <w:t>of service and change in His kingdom</w:t>
      </w:r>
      <w:r w:rsidR="00825751">
        <w:rPr>
          <w:rFonts w:ascii="Calibri" w:hAnsi="Calibri" w:cs="Calibri"/>
          <w:lang w:val="en-US"/>
        </w:rPr>
        <w:t xml:space="preserve">.  It is through these kinds of roots of faith that all </w:t>
      </w:r>
      <w:r w:rsidR="00437E00">
        <w:rPr>
          <w:rFonts w:ascii="Calibri" w:hAnsi="Calibri" w:cs="Calibri"/>
          <w:lang w:val="en-US"/>
        </w:rPr>
        <w:t>creation get</w:t>
      </w:r>
      <w:r w:rsidR="00825751">
        <w:rPr>
          <w:rFonts w:ascii="Calibri" w:hAnsi="Calibri" w:cs="Calibri"/>
          <w:lang w:val="en-US"/>
        </w:rPr>
        <w:t>s</w:t>
      </w:r>
      <w:r w:rsidR="00437E00">
        <w:rPr>
          <w:rFonts w:ascii="Calibri" w:hAnsi="Calibri" w:cs="Calibri"/>
          <w:lang w:val="en-US"/>
        </w:rPr>
        <w:t xml:space="preserve"> to witness His sovereign power to do miracles in and through the weak </w:t>
      </w:r>
      <w:r w:rsidR="00A151BC">
        <w:rPr>
          <w:rFonts w:ascii="Calibri" w:hAnsi="Calibri" w:cs="Calibri"/>
          <w:lang w:val="en-US"/>
        </w:rPr>
        <w:t xml:space="preserve">(1 Corinthians 1:27) </w:t>
      </w:r>
      <w:r w:rsidR="00437E00">
        <w:rPr>
          <w:rFonts w:ascii="Calibri" w:hAnsi="Calibri" w:cs="Calibri"/>
          <w:lang w:val="en-US"/>
        </w:rPr>
        <w:t xml:space="preserve">and yet masterpieces of His grace!  </w:t>
      </w:r>
      <w:r w:rsidR="00825751">
        <w:rPr>
          <w:rFonts w:ascii="Calibri" w:hAnsi="Calibri" w:cs="Calibri"/>
          <w:lang w:val="en-US"/>
        </w:rPr>
        <w:t>May we never forget and always rejoice that w</w:t>
      </w:r>
      <w:r w:rsidR="00437E00">
        <w:rPr>
          <w:rFonts w:ascii="Calibri" w:hAnsi="Calibri" w:cs="Calibri"/>
          <w:lang w:val="en-US"/>
        </w:rPr>
        <w:t xml:space="preserve">hile “insubordination to His legitimate spiritual authority </w:t>
      </w:r>
      <w:r w:rsidR="00A151BC">
        <w:rPr>
          <w:rFonts w:ascii="Calibri" w:hAnsi="Calibri" w:cs="Calibri"/>
          <w:lang w:val="en-US"/>
        </w:rPr>
        <w:t xml:space="preserve">over our lives </w:t>
      </w:r>
      <w:r w:rsidR="00437E00">
        <w:rPr>
          <w:rFonts w:ascii="Calibri" w:hAnsi="Calibri" w:cs="Calibri"/>
          <w:lang w:val="en-US"/>
        </w:rPr>
        <w:t>cancel</w:t>
      </w:r>
      <w:r w:rsidR="00825751">
        <w:rPr>
          <w:rFonts w:ascii="Calibri" w:hAnsi="Calibri" w:cs="Calibri"/>
          <w:lang w:val="en-US"/>
        </w:rPr>
        <w:t>s</w:t>
      </w:r>
      <w:r w:rsidR="00437E00">
        <w:rPr>
          <w:rFonts w:ascii="Calibri" w:hAnsi="Calibri" w:cs="Calibri"/>
          <w:lang w:val="en-US"/>
        </w:rPr>
        <w:t xml:space="preserve"> faith,”</w:t>
      </w:r>
      <w:r w:rsidR="00437E00" w:rsidRPr="00926D83">
        <w:rPr>
          <w:rFonts w:ascii="Calibri" w:hAnsi="Calibri" w:cs="Calibri"/>
          <w:vertAlign w:val="superscript"/>
          <w:lang w:val="en-US"/>
        </w:rPr>
        <w:footnoteReference w:id="53"/>
      </w:r>
      <w:r w:rsidR="00437E00">
        <w:rPr>
          <w:rFonts w:ascii="Calibri" w:hAnsi="Calibri" w:cs="Calibri"/>
          <w:lang w:val="en-US"/>
        </w:rPr>
        <w:t xml:space="preserve"> having the roots of total submission and thanksgiving </w:t>
      </w:r>
      <w:r w:rsidR="00A1349D">
        <w:rPr>
          <w:rFonts w:ascii="Calibri" w:hAnsi="Calibri" w:cs="Calibri"/>
          <w:lang w:val="en-US"/>
        </w:rPr>
        <w:t>for His undying love as our Lord, Savior and King lead</w:t>
      </w:r>
      <w:r w:rsidR="00825751">
        <w:rPr>
          <w:rFonts w:ascii="Calibri" w:hAnsi="Calibri" w:cs="Calibri"/>
          <w:lang w:val="en-US"/>
        </w:rPr>
        <w:t>s</w:t>
      </w:r>
      <w:r w:rsidR="00A1349D">
        <w:rPr>
          <w:rFonts w:ascii="Calibri" w:hAnsi="Calibri" w:cs="Calibri"/>
          <w:lang w:val="en-US"/>
        </w:rPr>
        <w:t xml:space="preserve"> </w:t>
      </w:r>
      <w:r w:rsidR="00FB3703">
        <w:rPr>
          <w:rFonts w:ascii="Calibri" w:hAnsi="Calibri" w:cs="Calibri"/>
          <w:lang w:val="en-US"/>
        </w:rPr>
        <w:t xml:space="preserve">to </w:t>
      </w:r>
      <w:r w:rsidR="00A151BC">
        <w:rPr>
          <w:rFonts w:ascii="Calibri" w:hAnsi="Calibri" w:cs="Calibri"/>
          <w:lang w:val="en-US"/>
        </w:rPr>
        <w:t xml:space="preserve">sacrificial </w:t>
      </w:r>
      <w:r w:rsidR="00A1349D">
        <w:rPr>
          <w:rFonts w:ascii="Calibri" w:hAnsi="Calibri" w:cs="Calibri"/>
          <w:lang w:val="en-US"/>
        </w:rPr>
        <w:t xml:space="preserve">living </w:t>
      </w:r>
      <w:r w:rsidR="00A151BC">
        <w:rPr>
          <w:rFonts w:ascii="Calibri" w:hAnsi="Calibri" w:cs="Calibri"/>
          <w:lang w:val="en-US"/>
        </w:rPr>
        <w:t xml:space="preserve">that </w:t>
      </w:r>
      <w:r w:rsidR="00A1349D">
        <w:rPr>
          <w:rFonts w:ascii="Calibri" w:hAnsi="Calibri" w:cs="Calibri"/>
          <w:lang w:val="en-US"/>
        </w:rPr>
        <w:t>brings honor</w:t>
      </w:r>
      <w:r w:rsidR="00825751">
        <w:rPr>
          <w:rFonts w:ascii="Calibri" w:hAnsi="Calibri" w:cs="Calibri"/>
          <w:lang w:val="en-US"/>
        </w:rPr>
        <w:t xml:space="preserve"> and glory </w:t>
      </w:r>
      <w:r w:rsidR="00A1349D">
        <w:rPr>
          <w:rFonts w:ascii="Calibri" w:hAnsi="Calibri" w:cs="Calibri"/>
          <w:lang w:val="en-US"/>
        </w:rPr>
        <w:t xml:space="preserve">to His name!  </w:t>
      </w:r>
      <w:r w:rsidR="008617C5">
        <w:rPr>
          <w:rFonts w:ascii="Calibri" w:hAnsi="Calibri" w:cs="Calibri"/>
          <w:lang w:val="en-US"/>
        </w:rPr>
        <w:t>O to have the faith as tiny as a mustard seed!</w:t>
      </w:r>
    </w:p>
    <w:sectPr w:rsidR="008D46C7" w:rsidSect="007567AE">
      <w:footerReference w:type="default" r:id="rId17"/>
      <w:pgSz w:w="12240" w:h="15840"/>
      <w:pgMar w:top="1440" w:right="1467"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47EB51" w14:textId="77777777" w:rsidR="006D4800" w:rsidRDefault="006D4800" w:rsidP="0080694B">
      <w:r>
        <w:separator/>
      </w:r>
    </w:p>
  </w:endnote>
  <w:endnote w:type="continuationSeparator" w:id="0">
    <w:p w14:paraId="65479C15" w14:textId="77777777" w:rsidR="006D4800" w:rsidRDefault="006D4800" w:rsidP="008069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52747467"/>
      <w:docPartObj>
        <w:docPartGallery w:val="Page Numbers (Bottom of Page)"/>
        <w:docPartUnique/>
      </w:docPartObj>
    </w:sdtPr>
    <w:sdtEndPr>
      <w:rPr>
        <w:color w:val="7F7F7F" w:themeColor="background1" w:themeShade="7F"/>
        <w:spacing w:val="60"/>
      </w:rPr>
    </w:sdtEndPr>
    <w:sdtContent>
      <w:p w14:paraId="79277B9C" w14:textId="12E854CC" w:rsidR="00E80105" w:rsidRDefault="00E80105">
        <w:pPr>
          <w:pStyle w:val="Footer"/>
          <w:pBdr>
            <w:top w:val="single" w:sz="4" w:space="1" w:color="D9D9D9" w:themeColor="background1" w:themeShade="D9"/>
          </w:pBdr>
          <w:jc w:val="right"/>
        </w:pPr>
        <w:r>
          <w:fldChar w:fldCharType="begin"/>
        </w:r>
        <w:r>
          <w:instrText xml:space="preserve"> PAGE   \* MERGEFORMAT </w:instrText>
        </w:r>
        <w:r>
          <w:fldChar w:fldCharType="separate"/>
        </w:r>
        <w:r w:rsidR="00C43EBE">
          <w:rPr>
            <w:noProof/>
          </w:rPr>
          <w:t>4</w:t>
        </w:r>
        <w:r>
          <w:rPr>
            <w:noProof/>
          </w:rPr>
          <w:fldChar w:fldCharType="end"/>
        </w:r>
        <w:r>
          <w:t xml:space="preserve"> | </w:t>
        </w:r>
        <w:r>
          <w:rPr>
            <w:color w:val="7F7F7F" w:themeColor="background1" w:themeShade="7F"/>
            <w:spacing w:val="60"/>
          </w:rPr>
          <w:t>Page</w:t>
        </w:r>
      </w:p>
    </w:sdtContent>
  </w:sdt>
  <w:p w14:paraId="7ABE1A23" w14:textId="77777777" w:rsidR="00E80105" w:rsidRDefault="00E8010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AE14EF" w14:textId="77777777" w:rsidR="006D4800" w:rsidRDefault="006D4800" w:rsidP="0080694B">
      <w:r>
        <w:separator/>
      </w:r>
    </w:p>
  </w:footnote>
  <w:footnote w:type="continuationSeparator" w:id="0">
    <w:p w14:paraId="122D6020" w14:textId="77777777" w:rsidR="006D4800" w:rsidRDefault="006D4800" w:rsidP="0080694B">
      <w:r>
        <w:continuationSeparator/>
      </w:r>
    </w:p>
  </w:footnote>
  <w:footnote w:id="1">
    <w:p w14:paraId="38B3FC09" w14:textId="77777777" w:rsidR="00170363" w:rsidRDefault="00170363" w:rsidP="00170363">
      <w:r>
        <w:rPr>
          <w:vertAlign w:val="superscript"/>
        </w:rPr>
        <w:footnoteRef/>
      </w:r>
      <w:r>
        <w:t xml:space="preserve"> Darrell L. Bock, </w:t>
      </w:r>
      <w:hyperlink r:id="rId1" w:history="1">
        <w:r>
          <w:rPr>
            <w:i/>
            <w:color w:val="0000FF"/>
            <w:u w:val="single"/>
          </w:rPr>
          <w:t>Luke</w:t>
        </w:r>
      </w:hyperlink>
      <w:r>
        <w:t>, The NIV Application Commentary (Grand Rapids, MI: Zondervan Publishing House, 1996), 439.</w:t>
      </w:r>
    </w:p>
  </w:footnote>
  <w:footnote w:id="2">
    <w:p w14:paraId="319E31EC" w14:textId="77777777" w:rsidR="00170363" w:rsidRDefault="00170363" w:rsidP="00170363">
      <w:r>
        <w:rPr>
          <w:vertAlign w:val="superscript"/>
        </w:rPr>
        <w:footnoteRef/>
      </w:r>
      <w:r>
        <w:t xml:space="preserve"> Darrell L. Bock, </w:t>
      </w:r>
      <w:hyperlink r:id="rId2" w:history="1">
        <w:r>
          <w:rPr>
            <w:i/>
            <w:color w:val="0000FF"/>
            <w:u w:val="single"/>
          </w:rPr>
          <w:t>Luke</w:t>
        </w:r>
      </w:hyperlink>
      <w:r>
        <w:t>, The NIV Application Commentary (Grand Rapids, MI: Zondervan Publishing House, 1996), 440.</w:t>
      </w:r>
    </w:p>
  </w:footnote>
  <w:footnote w:id="3">
    <w:p w14:paraId="56ABCA55" w14:textId="77777777" w:rsidR="00170363" w:rsidRDefault="00170363" w:rsidP="00170363">
      <w:r>
        <w:rPr>
          <w:vertAlign w:val="superscript"/>
        </w:rPr>
        <w:footnoteRef/>
      </w:r>
      <w:r>
        <w:t xml:space="preserve"> Darrell L. Bock, </w:t>
      </w:r>
      <w:hyperlink r:id="rId3" w:history="1">
        <w:r>
          <w:rPr>
            <w:i/>
            <w:color w:val="0000FF"/>
            <w:u w:val="single"/>
          </w:rPr>
          <w:t>Luke</w:t>
        </w:r>
      </w:hyperlink>
      <w:r>
        <w:t>, The NIV Application Commentary (Grand Rapids, MI: Zondervan Publishing House, 1996), 441.</w:t>
      </w:r>
    </w:p>
  </w:footnote>
  <w:footnote w:id="4">
    <w:p w14:paraId="0DD63843" w14:textId="77777777" w:rsidR="00170363" w:rsidRDefault="00170363" w:rsidP="00170363">
      <w:r>
        <w:rPr>
          <w:vertAlign w:val="superscript"/>
        </w:rPr>
        <w:footnoteRef/>
      </w:r>
      <w:r>
        <w:t xml:space="preserve"> James R. Edwards, </w:t>
      </w:r>
      <w:hyperlink r:id="rId4" w:history="1">
        <w:r>
          <w:rPr>
            <w:i/>
            <w:color w:val="0000FF"/>
            <w:u w:val="single"/>
          </w:rPr>
          <w:t>The Gospel according to Luke</w:t>
        </w:r>
      </w:hyperlink>
      <w:r>
        <w:t>, ed. D. A. Carson, The Pillar New Testament Commentary (Grand Rapids, MI; Cambridge, U.K.; Nottingham, England: William B. Eerdmans Publishing Company; Apollos, 2015), 478.</w:t>
      </w:r>
    </w:p>
  </w:footnote>
  <w:footnote w:id="5">
    <w:p w14:paraId="42A3E03F" w14:textId="77777777" w:rsidR="00170363" w:rsidRDefault="00170363" w:rsidP="00170363">
      <w:r>
        <w:rPr>
          <w:vertAlign w:val="superscript"/>
        </w:rPr>
        <w:footnoteRef/>
      </w:r>
      <w:r>
        <w:t xml:space="preserve"> Leon Morris, </w:t>
      </w:r>
      <w:hyperlink r:id="rId5" w:history="1">
        <w:r>
          <w:rPr>
            <w:i/>
            <w:color w:val="0000FF"/>
            <w:u w:val="single"/>
          </w:rPr>
          <w:t>Luke: An Introduction and Commentary</w:t>
        </w:r>
      </w:hyperlink>
      <w:r>
        <w:t>, vol. 3, Tyndale New Testament Commentaries (Downers Grove, IL: InterVarsity Press, 1988), 273.</w:t>
      </w:r>
    </w:p>
  </w:footnote>
  <w:footnote w:id="6">
    <w:p w14:paraId="0FEC5DB0" w14:textId="77777777" w:rsidR="005428A4" w:rsidRDefault="005428A4" w:rsidP="005428A4">
      <w:r>
        <w:rPr>
          <w:vertAlign w:val="superscript"/>
        </w:rPr>
        <w:footnoteRef/>
      </w:r>
      <w:r>
        <w:t xml:space="preserve"> Tony Evans, </w:t>
      </w:r>
      <w:hyperlink r:id="rId6" w:history="1">
        <w:r>
          <w:rPr>
            <w:color w:val="0000FF"/>
            <w:u w:val="single"/>
          </w:rPr>
          <w:t>“‘The Keys to Increasing Your Faith,’”</w:t>
        </w:r>
      </w:hyperlink>
      <w:r>
        <w:t xml:space="preserve"> in </w:t>
      </w:r>
      <w:r>
        <w:rPr>
          <w:i/>
        </w:rPr>
        <w:t>Tony Evans Sermon Archive</w:t>
      </w:r>
      <w:r>
        <w:t xml:space="preserve"> (Tony Evans, 2015), Lk 17:5–10.</w:t>
      </w:r>
    </w:p>
  </w:footnote>
  <w:footnote w:id="7">
    <w:p w14:paraId="5E19F384" w14:textId="77777777" w:rsidR="005428A4" w:rsidRDefault="005428A4" w:rsidP="005428A4">
      <w:r>
        <w:rPr>
          <w:vertAlign w:val="superscript"/>
        </w:rPr>
        <w:footnoteRef/>
      </w:r>
      <w:r>
        <w:t xml:space="preserve"> D. A. Carson, </w:t>
      </w:r>
      <w:hyperlink r:id="rId7" w:history="1">
        <w:r>
          <w:rPr>
            <w:color w:val="0000FF"/>
            <w:u w:val="single"/>
          </w:rPr>
          <w:t>“The Gospels and Acts,”</w:t>
        </w:r>
      </w:hyperlink>
      <w:r>
        <w:t xml:space="preserve"> in </w:t>
      </w:r>
      <w:r>
        <w:rPr>
          <w:i/>
        </w:rPr>
        <w:t>NIV Biblical Theology Study Bible</w:t>
      </w:r>
      <w:r>
        <w:t>, ed. D. A. Carson (Grand Rapids, MI: Zondervan, 2018), 1863.</w:t>
      </w:r>
    </w:p>
  </w:footnote>
  <w:footnote w:id="8">
    <w:p w14:paraId="3EDAE642" w14:textId="77777777" w:rsidR="005428A4" w:rsidRDefault="005428A4" w:rsidP="005428A4">
      <w:r>
        <w:rPr>
          <w:vertAlign w:val="superscript"/>
        </w:rPr>
        <w:footnoteRef/>
      </w:r>
      <w:r>
        <w:t xml:space="preserve"> Darrell L. Bock, </w:t>
      </w:r>
      <w:hyperlink r:id="rId8" w:history="1">
        <w:r>
          <w:rPr>
            <w:i/>
            <w:color w:val="0000FF"/>
            <w:u w:val="single"/>
          </w:rPr>
          <w:t>Luke</w:t>
        </w:r>
      </w:hyperlink>
      <w:r>
        <w:t>, The NIV Application Commentary (Grand Rapids, MI: Zondervan Publishing House, 1996), 442.</w:t>
      </w:r>
    </w:p>
  </w:footnote>
  <w:footnote w:id="9">
    <w:p w14:paraId="25B7EA31" w14:textId="77777777" w:rsidR="00444D15" w:rsidRDefault="00444D15" w:rsidP="00444D15">
      <w:r>
        <w:rPr>
          <w:vertAlign w:val="superscript"/>
        </w:rPr>
        <w:footnoteRef/>
      </w:r>
      <w:r>
        <w:t xml:space="preserve"> Darrell L. Bock, </w:t>
      </w:r>
      <w:hyperlink r:id="rId9" w:history="1">
        <w:r>
          <w:rPr>
            <w:i/>
            <w:color w:val="0000FF"/>
            <w:u w:val="single"/>
          </w:rPr>
          <w:t>Luke</w:t>
        </w:r>
      </w:hyperlink>
      <w:r>
        <w:t>, The NIV Application Commentary (Grand Rapids, MI: Zondervan Publishing House, 1996), 442.</w:t>
      </w:r>
    </w:p>
  </w:footnote>
  <w:footnote w:id="10">
    <w:p w14:paraId="2A247A61" w14:textId="77777777" w:rsidR="00444D15" w:rsidRDefault="00444D15" w:rsidP="00444D15">
      <w:r>
        <w:rPr>
          <w:vertAlign w:val="superscript"/>
        </w:rPr>
        <w:footnoteRef/>
      </w:r>
      <w:r>
        <w:t xml:space="preserve"> Darrell L. Bock, </w:t>
      </w:r>
      <w:hyperlink r:id="rId10" w:history="1">
        <w:r>
          <w:rPr>
            <w:i/>
            <w:color w:val="0000FF"/>
            <w:u w:val="single"/>
          </w:rPr>
          <w:t>Luke</w:t>
        </w:r>
      </w:hyperlink>
      <w:r>
        <w:t>, The NIV Application Commentary (Grand Rapids, MI: Zondervan Publishing House, 1996), 442.</w:t>
      </w:r>
    </w:p>
  </w:footnote>
  <w:footnote w:id="11">
    <w:p w14:paraId="5C373639" w14:textId="77777777" w:rsidR="00F72BA2" w:rsidRDefault="00F72BA2" w:rsidP="00F72BA2">
      <w:r>
        <w:rPr>
          <w:vertAlign w:val="superscript"/>
        </w:rPr>
        <w:footnoteRef/>
      </w:r>
      <w:r>
        <w:t xml:space="preserve"> Walter L. </w:t>
      </w:r>
      <w:proofErr w:type="spellStart"/>
      <w:r>
        <w:t>Liefeld</w:t>
      </w:r>
      <w:proofErr w:type="spellEnd"/>
      <w:r>
        <w:t xml:space="preserve">, </w:t>
      </w:r>
      <w:hyperlink r:id="rId11" w:history="1">
        <w:r>
          <w:rPr>
            <w:color w:val="0000FF"/>
            <w:u w:val="single"/>
          </w:rPr>
          <w:t>“Luke,”</w:t>
        </w:r>
      </w:hyperlink>
      <w:r>
        <w:t xml:space="preserve"> in </w:t>
      </w:r>
      <w:r>
        <w:rPr>
          <w:i/>
        </w:rPr>
        <w:t>The Expositor’s Bible Commentary: Matthew, Mark, Luke</w:t>
      </w:r>
      <w:r>
        <w:t xml:space="preserve">, ed. Frank E. </w:t>
      </w:r>
      <w:proofErr w:type="spellStart"/>
      <w:r>
        <w:t>Gaebelein</w:t>
      </w:r>
      <w:proofErr w:type="spellEnd"/>
      <w:r>
        <w:t>, vol. 8 (Grand Rapids, MI: Zondervan Publishing House, 1984), 994.</w:t>
      </w:r>
    </w:p>
  </w:footnote>
  <w:footnote w:id="12">
    <w:p w14:paraId="454C652C" w14:textId="77777777" w:rsidR="00FC32E4" w:rsidRDefault="00FC32E4" w:rsidP="00FC32E4">
      <w:r>
        <w:rPr>
          <w:vertAlign w:val="superscript"/>
        </w:rPr>
        <w:footnoteRef/>
      </w:r>
      <w:r>
        <w:t xml:space="preserve"> C. H. Spurgeon, </w:t>
      </w:r>
      <w:hyperlink r:id="rId12" w:history="1">
        <w:r>
          <w:rPr>
            <w:color w:val="0000FF"/>
            <w:u w:val="single"/>
          </w:rPr>
          <w:t>“Growth in Faith,”</w:t>
        </w:r>
      </w:hyperlink>
      <w:r>
        <w:t xml:space="preserve"> in </w:t>
      </w:r>
      <w:r>
        <w:rPr>
          <w:i/>
        </w:rPr>
        <w:t>The Metropolitan Tabernacle Pulpit Sermons</w:t>
      </w:r>
      <w:r>
        <w:t>, vol. 59 (London: Passmore &amp; Alabaster, 1913), 590.</w:t>
      </w:r>
    </w:p>
  </w:footnote>
  <w:footnote w:id="13">
    <w:p w14:paraId="122955FE" w14:textId="77777777" w:rsidR="009F22E0" w:rsidRDefault="009F22E0" w:rsidP="009F22E0">
      <w:r>
        <w:rPr>
          <w:vertAlign w:val="superscript"/>
        </w:rPr>
        <w:footnoteRef/>
      </w:r>
      <w:r>
        <w:t xml:space="preserve"> C. H. Spurgeon, </w:t>
      </w:r>
      <w:hyperlink r:id="rId13" w:history="1">
        <w:r>
          <w:rPr>
            <w:color w:val="0000FF"/>
            <w:u w:val="single"/>
          </w:rPr>
          <w:t>“Growth in Faith,”</w:t>
        </w:r>
      </w:hyperlink>
      <w:r>
        <w:t xml:space="preserve"> in </w:t>
      </w:r>
      <w:r>
        <w:rPr>
          <w:i/>
        </w:rPr>
        <w:t>The Metropolitan Tabernacle Pulpit Sermons</w:t>
      </w:r>
      <w:r>
        <w:t>, vol. 59 (London: Passmore &amp; Alabaster, 1913), 592.</w:t>
      </w:r>
    </w:p>
  </w:footnote>
  <w:footnote w:id="14">
    <w:p w14:paraId="752731BE" w14:textId="77777777" w:rsidR="00FC32E4" w:rsidRDefault="00FC32E4" w:rsidP="00FC32E4">
      <w:r>
        <w:rPr>
          <w:vertAlign w:val="superscript"/>
        </w:rPr>
        <w:footnoteRef/>
      </w:r>
      <w:r>
        <w:t xml:space="preserve"> C. H. Spurgeon, </w:t>
      </w:r>
      <w:hyperlink r:id="rId14" w:history="1">
        <w:r>
          <w:rPr>
            <w:color w:val="0000FF"/>
            <w:u w:val="single"/>
          </w:rPr>
          <w:t>“Growth in Faith,”</w:t>
        </w:r>
      </w:hyperlink>
      <w:r>
        <w:t xml:space="preserve"> in </w:t>
      </w:r>
      <w:r>
        <w:rPr>
          <w:i/>
        </w:rPr>
        <w:t>The Metropolitan Tabernacle Pulpit Sermons</w:t>
      </w:r>
      <w:r>
        <w:t>, vol. 59 (London: Passmore &amp; Alabaster, 1913), 595.</w:t>
      </w:r>
    </w:p>
  </w:footnote>
  <w:footnote w:id="15">
    <w:p w14:paraId="6934D795" w14:textId="77777777" w:rsidR="00FC32E4" w:rsidRDefault="00FC32E4" w:rsidP="00FC32E4">
      <w:r>
        <w:rPr>
          <w:vertAlign w:val="superscript"/>
        </w:rPr>
        <w:footnoteRef/>
      </w:r>
      <w:r>
        <w:t xml:space="preserve"> C. H. Spurgeon, </w:t>
      </w:r>
      <w:hyperlink r:id="rId15" w:history="1">
        <w:r>
          <w:rPr>
            <w:color w:val="0000FF"/>
            <w:u w:val="single"/>
          </w:rPr>
          <w:t>“Growth in Faith,”</w:t>
        </w:r>
      </w:hyperlink>
      <w:r>
        <w:t xml:space="preserve"> in </w:t>
      </w:r>
      <w:r>
        <w:rPr>
          <w:i/>
        </w:rPr>
        <w:t>The Metropolitan Tabernacle Pulpit Sermons</w:t>
      </w:r>
      <w:r>
        <w:t>, vol. 59 (London: Passmore &amp; Alabaster, 1913), 590.</w:t>
      </w:r>
    </w:p>
  </w:footnote>
  <w:footnote w:id="16">
    <w:p w14:paraId="698BB1B5" w14:textId="77777777" w:rsidR="008B423C" w:rsidRDefault="008B423C" w:rsidP="008B423C">
      <w:r>
        <w:rPr>
          <w:vertAlign w:val="superscript"/>
        </w:rPr>
        <w:footnoteRef/>
      </w:r>
      <w:r>
        <w:t xml:space="preserve"> C. H. Spurgeon, </w:t>
      </w:r>
      <w:hyperlink r:id="rId16" w:history="1">
        <w:r>
          <w:rPr>
            <w:color w:val="0000FF"/>
            <w:u w:val="single"/>
          </w:rPr>
          <w:t>“Growth in Faith,”</w:t>
        </w:r>
      </w:hyperlink>
      <w:r>
        <w:t xml:space="preserve"> in </w:t>
      </w:r>
      <w:r>
        <w:rPr>
          <w:i/>
        </w:rPr>
        <w:t>The Metropolitan Tabernacle Pulpit Sermons</w:t>
      </w:r>
      <w:r>
        <w:t>, vol. 59 (London: Passmore &amp; Alabaster, 1913), 592–593.</w:t>
      </w:r>
    </w:p>
  </w:footnote>
  <w:footnote w:id="17">
    <w:p w14:paraId="07668889" w14:textId="77777777" w:rsidR="008C4512" w:rsidRDefault="008C4512" w:rsidP="008C4512">
      <w:r>
        <w:rPr>
          <w:vertAlign w:val="superscript"/>
        </w:rPr>
        <w:footnoteRef/>
      </w:r>
      <w:r>
        <w:t xml:space="preserve"> C. H. Spurgeon, </w:t>
      </w:r>
      <w:hyperlink r:id="rId17" w:history="1">
        <w:r>
          <w:rPr>
            <w:color w:val="0000FF"/>
            <w:u w:val="single"/>
          </w:rPr>
          <w:t>“Growth in Faith,”</w:t>
        </w:r>
      </w:hyperlink>
      <w:r>
        <w:t xml:space="preserve"> in </w:t>
      </w:r>
      <w:r>
        <w:rPr>
          <w:i/>
        </w:rPr>
        <w:t>The Metropolitan Tabernacle Pulpit Sermons</w:t>
      </w:r>
      <w:r>
        <w:t>, vol. 59 (London: Passmore &amp; Alabaster, 1913), 591.</w:t>
      </w:r>
    </w:p>
  </w:footnote>
  <w:footnote w:id="18">
    <w:p w14:paraId="3EAD4478" w14:textId="77777777" w:rsidR="009A7FA3" w:rsidRDefault="009A7FA3" w:rsidP="009A7FA3">
      <w:r>
        <w:rPr>
          <w:vertAlign w:val="superscript"/>
        </w:rPr>
        <w:footnoteRef/>
      </w:r>
      <w:r>
        <w:t xml:space="preserve"> C. H. Spurgeon, </w:t>
      </w:r>
      <w:hyperlink r:id="rId18" w:history="1">
        <w:r>
          <w:rPr>
            <w:color w:val="0000FF"/>
            <w:u w:val="single"/>
          </w:rPr>
          <w:t>“Growth in Faith,”</w:t>
        </w:r>
      </w:hyperlink>
      <w:r>
        <w:t xml:space="preserve"> in </w:t>
      </w:r>
      <w:r>
        <w:rPr>
          <w:i/>
        </w:rPr>
        <w:t>The Metropolitan Tabernacle Pulpit Sermons</w:t>
      </w:r>
      <w:r>
        <w:t>, vol. 59 (London: Passmore &amp; Alabaster, 1913), 596.</w:t>
      </w:r>
    </w:p>
  </w:footnote>
  <w:footnote w:id="19">
    <w:p w14:paraId="4D688820" w14:textId="77777777" w:rsidR="009A7FA3" w:rsidRDefault="009A7FA3" w:rsidP="009A7FA3">
      <w:r>
        <w:rPr>
          <w:vertAlign w:val="superscript"/>
        </w:rPr>
        <w:footnoteRef/>
      </w:r>
      <w:r>
        <w:t xml:space="preserve"> Gavin Childress, </w:t>
      </w:r>
      <w:hyperlink r:id="rId19" w:history="1">
        <w:r>
          <w:rPr>
            <w:i/>
            <w:color w:val="0000FF"/>
            <w:u w:val="single"/>
          </w:rPr>
          <w:t>Opening up Luke’s Gospel</w:t>
        </w:r>
      </w:hyperlink>
      <w:r>
        <w:t>, Opening Up Commentary (Leominster: Day One Publications, 2006), 151.</w:t>
      </w:r>
    </w:p>
  </w:footnote>
  <w:footnote w:id="20">
    <w:p w14:paraId="7314DD3E" w14:textId="77777777" w:rsidR="009A7FA3" w:rsidRDefault="009A7FA3" w:rsidP="009A7FA3">
      <w:r>
        <w:rPr>
          <w:vertAlign w:val="superscript"/>
        </w:rPr>
        <w:footnoteRef/>
      </w:r>
      <w:r>
        <w:t xml:space="preserve"> Leon Morris, </w:t>
      </w:r>
      <w:hyperlink r:id="rId20" w:history="1">
        <w:r>
          <w:rPr>
            <w:i/>
            <w:color w:val="0000FF"/>
            <w:u w:val="single"/>
          </w:rPr>
          <w:t>Luke: An Introduction and Commentary</w:t>
        </w:r>
      </w:hyperlink>
      <w:r>
        <w:t>, vol. 3, Tyndale New Testament Commentaries (Downers Grove, IL: InterVarsity Press, 1988), 273.</w:t>
      </w:r>
    </w:p>
  </w:footnote>
  <w:footnote w:id="21">
    <w:p w14:paraId="15FFF0E3" w14:textId="77777777" w:rsidR="00691AB7" w:rsidRDefault="00691AB7" w:rsidP="00691AB7">
      <w:r>
        <w:rPr>
          <w:vertAlign w:val="superscript"/>
        </w:rPr>
        <w:footnoteRef/>
      </w:r>
      <w:r>
        <w:t xml:space="preserve"> James R. Edwards, </w:t>
      </w:r>
      <w:hyperlink r:id="rId21" w:history="1">
        <w:r>
          <w:rPr>
            <w:i/>
            <w:color w:val="0000FF"/>
            <w:u w:val="single"/>
          </w:rPr>
          <w:t>The Gospel according to Luke</w:t>
        </w:r>
      </w:hyperlink>
      <w:r>
        <w:t>, ed. D. A. Carson, The Pillar New Testament Commentary (Grand Rapids, MI; Cambridge, U.K.; Nottingham, England: William B. Eerdmans Publishing Company; Apollos, 2015), 479.</w:t>
      </w:r>
    </w:p>
  </w:footnote>
  <w:footnote w:id="22">
    <w:p w14:paraId="222CF273" w14:textId="77777777" w:rsidR="00691AB7" w:rsidRDefault="00691AB7" w:rsidP="00691AB7">
      <w:r>
        <w:rPr>
          <w:vertAlign w:val="superscript"/>
        </w:rPr>
        <w:footnoteRef/>
      </w:r>
      <w:r>
        <w:t xml:space="preserve"> Tony Evans, </w:t>
      </w:r>
      <w:hyperlink r:id="rId22" w:history="1">
        <w:r>
          <w:rPr>
            <w:color w:val="0000FF"/>
            <w:u w:val="single"/>
          </w:rPr>
          <w:t>“‘The Keys to Increasing Your Faith,’”</w:t>
        </w:r>
      </w:hyperlink>
      <w:r>
        <w:t xml:space="preserve"> in </w:t>
      </w:r>
      <w:r>
        <w:rPr>
          <w:i/>
        </w:rPr>
        <w:t>Tony Evans Sermon Archive</w:t>
      </w:r>
      <w:r>
        <w:t xml:space="preserve"> (Tony Evans, 2015), Lk 17:5–10.</w:t>
      </w:r>
    </w:p>
  </w:footnote>
  <w:footnote w:id="23">
    <w:p w14:paraId="54D6515A" w14:textId="77777777" w:rsidR="00691AB7" w:rsidRDefault="00691AB7" w:rsidP="00691AB7">
      <w:r>
        <w:rPr>
          <w:vertAlign w:val="superscript"/>
        </w:rPr>
        <w:footnoteRef/>
      </w:r>
      <w:r>
        <w:t xml:space="preserve"> Walter L. </w:t>
      </w:r>
      <w:proofErr w:type="spellStart"/>
      <w:r>
        <w:t>Liefeld</w:t>
      </w:r>
      <w:proofErr w:type="spellEnd"/>
      <w:r>
        <w:t xml:space="preserve">, </w:t>
      </w:r>
      <w:hyperlink r:id="rId23" w:history="1">
        <w:r>
          <w:rPr>
            <w:color w:val="0000FF"/>
            <w:u w:val="single"/>
          </w:rPr>
          <w:t>“Luke,”</w:t>
        </w:r>
      </w:hyperlink>
      <w:r>
        <w:t xml:space="preserve"> in </w:t>
      </w:r>
      <w:r>
        <w:rPr>
          <w:i/>
        </w:rPr>
        <w:t>The Expositor’s Bible Commentary: Matthew, Mark, Luke</w:t>
      </w:r>
      <w:r>
        <w:t xml:space="preserve">, ed. Frank E. </w:t>
      </w:r>
      <w:proofErr w:type="spellStart"/>
      <w:r>
        <w:t>Gaebelein</w:t>
      </w:r>
      <w:proofErr w:type="spellEnd"/>
      <w:r>
        <w:t>, vol. 8 (Grand Rapids, MI: Zondervan Publishing House, 1984), 994.</w:t>
      </w:r>
    </w:p>
  </w:footnote>
  <w:footnote w:id="24">
    <w:p w14:paraId="13FCE5EA" w14:textId="77777777" w:rsidR="00E14227" w:rsidRDefault="00E14227" w:rsidP="00E14227">
      <w:r>
        <w:rPr>
          <w:vertAlign w:val="superscript"/>
        </w:rPr>
        <w:footnoteRef/>
      </w:r>
      <w:r>
        <w:t xml:space="preserve"> James R. Edwards, </w:t>
      </w:r>
      <w:hyperlink r:id="rId24" w:history="1">
        <w:r>
          <w:rPr>
            <w:i/>
            <w:color w:val="0000FF"/>
            <w:u w:val="single"/>
          </w:rPr>
          <w:t>The Gospel according to Luke</w:t>
        </w:r>
      </w:hyperlink>
      <w:r>
        <w:t>, ed. D. A. Carson, The Pillar New Testament Commentary (Grand Rapids, MI; Cambridge, U.K.; Nottingham, England: William B. Eerdmans Publishing Company; Apollos, 2015), 479.</w:t>
      </w:r>
    </w:p>
  </w:footnote>
  <w:footnote w:id="25">
    <w:p w14:paraId="0CB18281" w14:textId="77777777" w:rsidR="00E14227" w:rsidRDefault="00E14227" w:rsidP="00E14227">
      <w:r>
        <w:rPr>
          <w:vertAlign w:val="superscript"/>
        </w:rPr>
        <w:footnoteRef/>
      </w:r>
      <w:r>
        <w:t xml:space="preserve"> Tony Evans, </w:t>
      </w:r>
      <w:hyperlink r:id="rId25" w:history="1">
        <w:r>
          <w:rPr>
            <w:color w:val="0000FF"/>
            <w:u w:val="single"/>
          </w:rPr>
          <w:t>“‘The Keys to Increasing Your Faith,’”</w:t>
        </w:r>
      </w:hyperlink>
      <w:r>
        <w:t xml:space="preserve"> in </w:t>
      </w:r>
      <w:r>
        <w:rPr>
          <w:i/>
        </w:rPr>
        <w:t>Tony Evans Sermon Archive</w:t>
      </w:r>
      <w:r>
        <w:t xml:space="preserve"> (Tony Evans, 2015), Lk 17:5–10.</w:t>
      </w:r>
    </w:p>
  </w:footnote>
  <w:footnote w:id="26">
    <w:p w14:paraId="34DD0A29" w14:textId="77777777" w:rsidR="00E14227" w:rsidRDefault="00E14227" w:rsidP="00E14227">
      <w:r>
        <w:rPr>
          <w:vertAlign w:val="superscript"/>
        </w:rPr>
        <w:footnoteRef/>
      </w:r>
      <w:r>
        <w:t xml:space="preserve"> Leon Morris, </w:t>
      </w:r>
      <w:hyperlink r:id="rId26" w:history="1">
        <w:r>
          <w:rPr>
            <w:i/>
            <w:color w:val="0000FF"/>
            <w:u w:val="single"/>
          </w:rPr>
          <w:t>Luke: An Introduction and Commentary</w:t>
        </w:r>
      </w:hyperlink>
      <w:r>
        <w:t>, vol. 3, Tyndale New Testament Commentaries (Downers Grove, IL: InterVarsity Press, 1988), 273.</w:t>
      </w:r>
    </w:p>
  </w:footnote>
  <w:footnote w:id="27">
    <w:p w14:paraId="2252430E" w14:textId="77777777" w:rsidR="00E14227" w:rsidRDefault="00E14227" w:rsidP="00E14227">
      <w:r>
        <w:rPr>
          <w:vertAlign w:val="superscript"/>
        </w:rPr>
        <w:footnoteRef/>
      </w:r>
      <w:r>
        <w:t xml:space="preserve"> Darrell L. Bock, </w:t>
      </w:r>
      <w:hyperlink r:id="rId27" w:history="1">
        <w:r>
          <w:rPr>
            <w:i/>
            <w:color w:val="0000FF"/>
            <w:u w:val="single"/>
          </w:rPr>
          <w:t>Luke</w:t>
        </w:r>
      </w:hyperlink>
      <w:r>
        <w:t>, The NIV Application Commentary (Grand Rapids, MI: Zondervan Publishing House, 1996), 439.</w:t>
      </w:r>
    </w:p>
  </w:footnote>
  <w:footnote w:id="28">
    <w:p w14:paraId="30DC46E9" w14:textId="77777777" w:rsidR="00A0130B" w:rsidRDefault="00A0130B" w:rsidP="00A0130B">
      <w:r>
        <w:rPr>
          <w:vertAlign w:val="superscript"/>
        </w:rPr>
        <w:footnoteRef/>
      </w:r>
      <w:r>
        <w:t xml:space="preserve"> Walter L. </w:t>
      </w:r>
      <w:proofErr w:type="spellStart"/>
      <w:r>
        <w:t>Liefeld</w:t>
      </w:r>
      <w:proofErr w:type="spellEnd"/>
      <w:r>
        <w:t xml:space="preserve">, </w:t>
      </w:r>
      <w:hyperlink r:id="rId28" w:history="1">
        <w:r>
          <w:rPr>
            <w:color w:val="0000FF"/>
            <w:u w:val="single"/>
          </w:rPr>
          <w:t>“Luke,”</w:t>
        </w:r>
      </w:hyperlink>
      <w:r>
        <w:t xml:space="preserve"> in </w:t>
      </w:r>
      <w:r>
        <w:rPr>
          <w:i/>
        </w:rPr>
        <w:t>The Expositor’s Bible Commentary: Matthew, Mark, Luke</w:t>
      </w:r>
      <w:r>
        <w:t xml:space="preserve">, ed. Frank E. </w:t>
      </w:r>
      <w:proofErr w:type="spellStart"/>
      <w:r>
        <w:t>Gaebelein</w:t>
      </w:r>
      <w:proofErr w:type="spellEnd"/>
      <w:r>
        <w:t>, vol. 8 (Grand Rapids, MI: Zondervan Publishing House, 1984), 994.</w:t>
      </w:r>
    </w:p>
  </w:footnote>
  <w:footnote w:id="29">
    <w:p w14:paraId="7DAE52B4" w14:textId="77777777" w:rsidR="00A0130B" w:rsidRDefault="00A0130B" w:rsidP="00A0130B">
      <w:r>
        <w:rPr>
          <w:vertAlign w:val="superscript"/>
        </w:rPr>
        <w:footnoteRef/>
      </w:r>
      <w:r>
        <w:t xml:space="preserve"> James R. Edwards, </w:t>
      </w:r>
      <w:hyperlink r:id="rId29" w:history="1">
        <w:r>
          <w:rPr>
            <w:i/>
            <w:color w:val="0000FF"/>
            <w:u w:val="single"/>
          </w:rPr>
          <w:t>The Gospel according to Luke</w:t>
        </w:r>
      </w:hyperlink>
      <w:r>
        <w:t>, ed. D. A. Carson, The Pillar New Testament Commentary (Grand Rapids, MI; Cambridge, U.K.; Nottingham, England: William B. Eerdmans Publishing Company; Apollos, 2015), 479.</w:t>
      </w:r>
    </w:p>
  </w:footnote>
  <w:footnote w:id="30">
    <w:p w14:paraId="762F26A0" w14:textId="77777777" w:rsidR="00A0130B" w:rsidRDefault="00A0130B" w:rsidP="00A0130B">
      <w:r>
        <w:rPr>
          <w:vertAlign w:val="superscript"/>
        </w:rPr>
        <w:footnoteRef/>
      </w:r>
      <w:r>
        <w:t xml:space="preserve"> Leon Morris, </w:t>
      </w:r>
      <w:hyperlink r:id="rId30" w:history="1">
        <w:r>
          <w:rPr>
            <w:i/>
            <w:color w:val="0000FF"/>
            <w:u w:val="single"/>
          </w:rPr>
          <w:t>Luke: An Introduction and Commentary</w:t>
        </w:r>
      </w:hyperlink>
      <w:r>
        <w:t>, vol. 3, Tyndale New Testament Commentaries (Downers Grove, IL: InterVarsity Press, 1988), 273.</w:t>
      </w:r>
    </w:p>
  </w:footnote>
  <w:footnote w:id="31">
    <w:p w14:paraId="128A9BF3" w14:textId="77777777" w:rsidR="00A0130B" w:rsidRDefault="00A0130B" w:rsidP="00A0130B">
      <w:r>
        <w:rPr>
          <w:vertAlign w:val="superscript"/>
        </w:rPr>
        <w:footnoteRef/>
      </w:r>
      <w:r>
        <w:t xml:space="preserve"> Walter L. </w:t>
      </w:r>
      <w:proofErr w:type="spellStart"/>
      <w:r>
        <w:t>Liefeld</w:t>
      </w:r>
      <w:proofErr w:type="spellEnd"/>
      <w:r>
        <w:t xml:space="preserve">, </w:t>
      </w:r>
      <w:hyperlink r:id="rId31" w:history="1">
        <w:r>
          <w:rPr>
            <w:color w:val="0000FF"/>
            <w:u w:val="single"/>
          </w:rPr>
          <w:t>“Luke,”</w:t>
        </w:r>
      </w:hyperlink>
      <w:r>
        <w:t xml:space="preserve"> in </w:t>
      </w:r>
      <w:r>
        <w:rPr>
          <w:i/>
        </w:rPr>
        <w:t>The Expositor’s Bible Commentary: Matthew, Mark, Luke</w:t>
      </w:r>
      <w:r>
        <w:t xml:space="preserve">, ed. Frank E. </w:t>
      </w:r>
      <w:proofErr w:type="spellStart"/>
      <w:r>
        <w:t>Gaebelein</w:t>
      </w:r>
      <w:proofErr w:type="spellEnd"/>
      <w:r>
        <w:t>, vol. 8 (Grand Rapids, MI: Zondervan Publishing House, 1984), 994.</w:t>
      </w:r>
    </w:p>
  </w:footnote>
  <w:footnote w:id="32">
    <w:p w14:paraId="535590B0" w14:textId="77777777" w:rsidR="00D16F98" w:rsidRDefault="00D16F98" w:rsidP="00D16F98">
      <w:r>
        <w:rPr>
          <w:vertAlign w:val="superscript"/>
        </w:rPr>
        <w:footnoteRef/>
      </w:r>
      <w:r>
        <w:t xml:space="preserve"> Leon Morris, </w:t>
      </w:r>
      <w:hyperlink r:id="rId32" w:history="1">
        <w:r>
          <w:rPr>
            <w:i/>
            <w:color w:val="0000FF"/>
            <w:u w:val="single"/>
          </w:rPr>
          <w:t>Luke: An Introduction and Commentary</w:t>
        </w:r>
      </w:hyperlink>
      <w:r>
        <w:t>, vol. 3, Tyndale New Testament Commentaries (Downers Grove, IL: InterVarsity Press, 1988), 273–274.</w:t>
      </w:r>
    </w:p>
  </w:footnote>
  <w:footnote w:id="33">
    <w:p w14:paraId="6D840F69" w14:textId="77777777" w:rsidR="00AF7F97" w:rsidRDefault="00AF7F97" w:rsidP="00AF7F97">
      <w:r>
        <w:rPr>
          <w:vertAlign w:val="superscript"/>
        </w:rPr>
        <w:footnoteRef/>
      </w:r>
      <w:r>
        <w:t xml:space="preserve"> Darrell L. Bock, </w:t>
      </w:r>
      <w:hyperlink r:id="rId33" w:history="1">
        <w:r>
          <w:rPr>
            <w:i/>
            <w:color w:val="0000FF"/>
            <w:u w:val="single"/>
          </w:rPr>
          <w:t>Luke</w:t>
        </w:r>
      </w:hyperlink>
      <w:r>
        <w:t>, The NIV Application Commentary (Grand Rapids, MI: Zondervan Publishing House, 1996), 440–441.</w:t>
      </w:r>
    </w:p>
  </w:footnote>
  <w:footnote w:id="34">
    <w:p w14:paraId="4C812365" w14:textId="77777777" w:rsidR="00C43EBE" w:rsidRDefault="00C43EBE" w:rsidP="00C43EBE">
      <w:r>
        <w:rPr>
          <w:vertAlign w:val="superscript"/>
        </w:rPr>
        <w:footnoteRef/>
      </w:r>
      <w:r>
        <w:t xml:space="preserve"> Joel B. Green, </w:t>
      </w:r>
      <w:hyperlink r:id="rId34" w:history="1">
        <w:r>
          <w:rPr>
            <w:i/>
            <w:color w:val="0000FF"/>
            <w:u w:val="single"/>
          </w:rPr>
          <w:t>The Gospel of Luke</w:t>
        </w:r>
      </w:hyperlink>
      <w:r>
        <w:t>, The New International Commentary on the New Testament (Grand Rapids, MI: Wm. B. Eerdmans Publishing Co., 1997), 613.</w:t>
      </w:r>
    </w:p>
  </w:footnote>
  <w:footnote w:id="35">
    <w:p w14:paraId="77D2F6C3" w14:textId="77777777" w:rsidR="006F344D" w:rsidRDefault="006F344D" w:rsidP="006F344D">
      <w:r>
        <w:rPr>
          <w:vertAlign w:val="superscript"/>
        </w:rPr>
        <w:footnoteRef/>
      </w:r>
      <w:r>
        <w:t xml:space="preserve"> Tony Evans, </w:t>
      </w:r>
      <w:hyperlink r:id="rId35" w:history="1">
        <w:r>
          <w:rPr>
            <w:color w:val="0000FF"/>
            <w:u w:val="single"/>
          </w:rPr>
          <w:t>“‘The Keys to Increasing Your Faith,’”</w:t>
        </w:r>
      </w:hyperlink>
      <w:r>
        <w:t xml:space="preserve"> in </w:t>
      </w:r>
      <w:r>
        <w:rPr>
          <w:i/>
        </w:rPr>
        <w:t>Tony Evans Sermon Archive</w:t>
      </w:r>
      <w:r>
        <w:t xml:space="preserve"> (Tony Evans, 2015), Lk 17:5–10.</w:t>
      </w:r>
    </w:p>
  </w:footnote>
  <w:footnote w:id="36">
    <w:p w14:paraId="566E14C7" w14:textId="77777777" w:rsidR="006F344D" w:rsidRDefault="006F344D" w:rsidP="006F344D">
      <w:r>
        <w:rPr>
          <w:vertAlign w:val="superscript"/>
        </w:rPr>
        <w:footnoteRef/>
      </w:r>
      <w:r>
        <w:t xml:space="preserve"> C. H. Spurgeon, </w:t>
      </w:r>
      <w:hyperlink r:id="rId36" w:history="1">
        <w:r>
          <w:rPr>
            <w:color w:val="0000FF"/>
            <w:u w:val="single"/>
          </w:rPr>
          <w:t>“Growth in Faith,”</w:t>
        </w:r>
      </w:hyperlink>
      <w:r>
        <w:t xml:space="preserve"> in </w:t>
      </w:r>
      <w:r>
        <w:rPr>
          <w:i/>
        </w:rPr>
        <w:t>The Metropolitan Tabernacle Pulpit Sermons</w:t>
      </w:r>
      <w:r>
        <w:t>, vol. 59 (London: Passmore &amp; Alabaster, 1913), 589.</w:t>
      </w:r>
    </w:p>
  </w:footnote>
  <w:footnote w:id="37">
    <w:p w14:paraId="3CBFB9CB" w14:textId="77777777" w:rsidR="006F344D" w:rsidRDefault="006F344D" w:rsidP="006F344D">
      <w:r>
        <w:rPr>
          <w:vertAlign w:val="superscript"/>
        </w:rPr>
        <w:footnoteRef/>
      </w:r>
      <w:r>
        <w:t xml:space="preserve"> C. H. Spurgeon, </w:t>
      </w:r>
      <w:hyperlink r:id="rId37" w:history="1">
        <w:r>
          <w:rPr>
            <w:color w:val="0000FF"/>
            <w:u w:val="single"/>
          </w:rPr>
          <w:t>“Growth in Faith,”</w:t>
        </w:r>
      </w:hyperlink>
      <w:r>
        <w:t xml:space="preserve"> in </w:t>
      </w:r>
      <w:r>
        <w:rPr>
          <w:i/>
        </w:rPr>
        <w:t>The Metropolitan Tabernacle Pulpit Sermons</w:t>
      </w:r>
      <w:r>
        <w:t>, vol. 59 (London: Passmore &amp; Alabaster, 1913), 598.</w:t>
      </w:r>
    </w:p>
  </w:footnote>
  <w:footnote w:id="38">
    <w:p w14:paraId="68B8F49E" w14:textId="77777777" w:rsidR="00D73BF8" w:rsidRDefault="00D73BF8" w:rsidP="00D73BF8">
      <w:r>
        <w:rPr>
          <w:vertAlign w:val="superscript"/>
        </w:rPr>
        <w:footnoteRef/>
      </w:r>
      <w:r>
        <w:t xml:space="preserve"> C. H. Spurgeon, </w:t>
      </w:r>
      <w:hyperlink r:id="rId38" w:history="1">
        <w:r>
          <w:rPr>
            <w:color w:val="0000FF"/>
            <w:u w:val="single"/>
          </w:rPr>
          <w:t>“Growth in Faith,”</w:t>
        </w:r>
      </w:hyperlink>
      <w:r>
        <w:t xml:space="preserve"> in </w:t>
      </w:r>
      <w:r>
        <w:rPr>
          <w:i/>
        </w:rPr>
        <w:t>The Metropolitan Tabernacle Pulpit Sermons</w:t>
      </w:r>
      <w:r>
        <w:t>, vol. 59 (London: Passmore &amp; Alabaster, 1913), 595.</w:t>
      </w:r>
    </w:p>
  </w:footnote>
  <w:footnote w:id="39">
    <w:p w14:paraId="5F14E89E" w14:textId="77777777" w:rsidR="003875BF" w:rsidRDefault="003875BF" w:rsidP="003875BF">
      <w:r>
        <w:rPr>
          <w:vertAlign w:val="superscript"/>
        </w:rPr>
        <w:footnoteRef/>
      </w:r>
      <w:r>
        <w:t xml:space="preserve"> C. H. Spurgeon, </w:t>
      </w:r>
      <w:hyperlink r:id="rId39" w:history="1">
        <w:r>
          <w:rPr>
            <w:color w:val="0000FF"/>
            <w:u w:val="single"/>
          </w:rPr>
          <w:t>“Growth in Faith,”</w:t>
        </w:r>
      </w:hyperlink>
      <w:r>
        <w:t xml:space="preserve"> in </w:t>
      </w:r>
      <w:r>
        <w:rPr>
          <w:i/>
        </w:rPr>
        <w:t>The Metropolitan Tabernacle Pulpit Sermons</w:t>
      </w:r>
      <w:r>
        <w:t>, vol. 59 (London: Passmore &amp; Alabaster, 1913), 595.</w:t>
      </w:r>
    </w:p>
  </w:footnote>
  <w:footnote w:id="40">
    <w:p w14:paraId="3564A717" w14:textId="77777777" w:rsidR="00CC7390" w:rsidRDefault="00CC7390" w:rsidP="00CC7390">
      <w:r>
        <w:rPr>
          <w:vertAlign w:val="superscript"/>
        </w:rPr>
        <w:footnoteRef/>
      </w:r>
      <w:r>
        <w:t xml:space="preserve"> Tony Evans, </w:t>
      </w:r>
      <w:hyperlink r:id="rId40" w:history="1">
        <w:r>
          <w:rPr>
            <w:color w:val="0000FF"/>
            <w:u w:val="single"/>
          </w:rPr>
          <w:t>“‘The Keys to Increasing Your Faith,’”</w:t>
        </w:r>
      </w:hyperlink>
      <w:r>
        <w:t xml:space="preserve"> in </w:t>
      </w:r>
      <w:r>
        <w:rPr>
          <w:i/>
        </w:rPr>
        <w:t>Tony Evans Sermon Archive</w:t>
      </w:r>
      <w:r>
        <w:t xml:space="preserve"> (Tony Evans, 2015), Lk 17:5–10.</w:t>
      </w:r>
    </w:p>
  </w:footnote>
  <w:footnote w:id="41">
    <w:p w14:paraId="4C35BD6C" w14:textId="77777777" w:rsidR="00D425BF" w:rsidRDefault="00D425BF" w:rsidP="00D425BF">
      <w:r>
        <w:rPr>
          <w:vertAlign w:val="superscript"/>
        </w:rPr>
        <w:footnoteRef/>
      </w:r>
      <w:r>
        <w:t xml:space="preserve"> C. H. Spurgeon, </w:t>
      </w:r>
      <w:hyperlink r:id="rId41" w:history="1">
        <w:r>
          <w:rPr>
            <w:color w:val="0000FF"/>
            <w:u w:val="single"/>
          </w:rPr>
          <w:t>“Growth in Faith,”</w:t>
        </w:r>
      </w:hyperlink>
      <w:r>
        <w:t xml:space="preserve"> in </w:t>
      </w:r>
      <w:r>
        <w:rPr>
          <w:i/>
        </w:rPr>
        <w:t>The Metropolitan Tabernacle Pulpit Sermons</w:t>
      </w:r>
      <w:r>
        <w:t>, vol. 59 (London: Passmore &amp; Alabaster, 1913), 596–597.</w:t>
      </w:r>
    </w:p>
  </w:footnote>
  <w:footnote w:id="42">
    <w:p w14:paraId="0C2C3FD2" w14:textId="77777777" w:rsidR="00B6379E" w:rsidRDefault="00B6379E" w:rsidP="00B6379E">
      <w:r>
        <w:rPr>
          <w:vertAlign w:val="superscript"/>
        </w:rPr>
        <w:footnoteRef/>
      </w:r>
      <w:r>
        <w:t xml:space="preserve"> C. H. Spurgeon, </w:t>
      </w:r>
      <w:hyperlink r:id="rId42" w:history="1">
        <w:r>
          <w:rPr>
            <w:color w:val="0000FF"/>
            <w:u w:val="single"/>
          </w:rPr>
          <w:t>“Growth in Faith,”</w:t>
        </w:r>
      </w:hyperlink>
      <w:r>
        <w:t xml:space="preserve"> in </w:t>
      </w:r>
      <w:r>
        <w:rPr>
          <w:i/>
        </w:rPr>
        <w:t>The Metropolitan Tabernacle Pulpit Sermons</w:t>
      </w:r>
      <w:r>
        <w:t>, vol. 59 (London: Passmore &amp; Alabaster, 1913), 594.</w:t>
      </w:r>
    </w:p>
  </w:footnote>
  <w:footnote w:id="43">
    <w:p w14:paraId="315F5C55" w14:textId="77777777" w:rsidR="00B6379E" w:rsidRDefault="00B6379E" w:rsidP="00B6379E">
      <w:r>
        <w:rPr>
          <w:vertAlign w:val="superscript"/>
        </w:rPr>
        <w:footnoteRef/>
      </w:r>
      <w:r>
        <w:t xml:space="preserve"> C. H. Spurgeon, </w:t>
      </w:r>
      <w:hyperlink r:id="rId43" w:history="1">
        <w:r>
          <w:rPr>
            <w:color w:val="0000FF"/>
            <w:u w:val="single"/>
          </w:rPr>
          <w:t>“Growth in Faith,”</w:t>
        </w:r>
      </w:hyperlink>
      <w:r>
        <w:t xml:space="preserve"> in </w:t>
      </w:r>
      <w:r>
        <w:rPr>
          <w:i/>
        </w:rPr>
        <w:t>The Metropolitan Tabernacle Pulpit Sermons</w:t>
      </w:r>
      <w:r>
        <w:t>, vol. 59 (London: Passmore &amp; Alabaster, 1913), 594.</w:t>
      </w:r>
    </w:p>
  </w:footnote>
  <w:footnote w:id="44">
    <w:p w14:paraId="70826B9B" w14:textId="77777777" w:rsidR="008C2132" w:rsidRDefault="008C2132" w:rsidP="008C2132">
      <w:r>
        <w:rPr>
          <w:vertAlign w:val="superscript"/>
        </w:rPr>
        <w:footnoteRef/>
      </w:r>
      <w:r>
        <w:t xml:space="preserve"> Tony Evans, </w:t>
      </w:r>
      <w:hyperlink r:id="rId44" w:history="1">
        <w:r>
          <w:rPr>
            <w:color w:val="0000FF"/>
            <w:u w:val="single"/>
          </w:rPr>
          <w:t>“‘The Keys to Increasing Your Faith,’”</w:t>
        </w:r>
      </w:hyperlink>
      <w:r>
        <w:t xml:space="preserve"> in </w:t>
      </w:r>
      <w:r>
        <w:rPr>
          <w:i/>
        </w:rPr>
        <w:t>Tony Evans Sermon Archive</w:t>
      </w:r>
      <w:r>
        <w:t xml:space="preserve"> (Tony Evans, 2015), Lk 17:5–10.</w:t>
      </w:r>
    </w:p>
  </w:footnote>
  <w:footnote w:id="45">
    <w:p w14:paraId="302C73F1" w14:textId="77777777" w:rsidR="006C177E" w:rsidRDefault="006C177E" w:rsidP="006C177E">
      <w:r>
        <w:rPr>
          <w:vertAlign w:val="superscript"/>
        </w:rPr>
        <w:footnoteRef/>
      </w:r>
      <w:r>
        <w:t xml:space="preserve"> Walter L. </w:t>
      </w:r>
      <w:proofErr w:type="spellStart"/>
      <w:r>
        <w:t>Liefeld</w:t>
      </w:r>
      <w:proofErr w:type="spellEnd"/>
      <w:r>
        <w:t xml:space="preserve">, </w:t>
      </w:r>
      <w:hyperlink r:id="rId45" w:history="1">
        <w:r>
          <w:rPr>
            <w:color w:val="0000FF"/>
            <w:u w:val="single"/>
          </w:rPr>
          <w:t>“Luke,”</w:t>
        </w:r>
      </w:hyperlink>
      <w:r>
        <w:t xml:space="preserve"> in </w:t>
      </w:r>
      <w:r>
        <w:rPr>
          <w:i/>
        </w:rPr>
        <w:t>The Expositor’s Bible Commentary: Matthew, Mark, Luke</w:t>
      </w:r>
      <w:r>
        <w:t xml:space="preserve">, ed. Frank E. </w:t>
      </w:r>
      <w:proofErr w:type="spellStart"/>
      <w:r>
        <w:t>Gaebelein</w:t>
      </w:r>
      <w:proofErr w:type="spellEnd"/>
      <w:r>
        <w:t>, vol. 8 (Grand Rapids, MI: Zondervan Publishing House, 1984), 994.</w:t>
      </w:r>
    </w:p>
  </w:footnote>
  <w:footnote w:id="46">
    <w:p w14:paraId="0CE00E11" w14:textId="77777777" w:rsidR="00E84CF4" w:rsidRDefault="00E84CF4" w:rsidP="00E84CF4">
      <w:r>
        <w:rPr>
          <w:vertAlign w:val="superscript"/>
        </w:rPr>
        <w:footnoteRef/>
      </w:r>
      <w:r>
        <w:t xml:space="preserve"> Joel B. Green, </w:t>
      </w:r>
      <w:hyperlink r:id="rId46" w:history="1">
        <w:r>
          <w:rPr>
            <w:i/>
            <w:color w:val="0000FF"/>
            <w:u w:val="single"/>
          </w:rPr>
          <w:t>The Gospel of Luke</w:t>
        </w:r>
      </w:hyperlink>
      <w:r>
        <w:t>, The New International Commentary on the New Testament (Grand Rapids, MI: Wm. B. Eerdmans Publishing Co., 1997), 614.</w:t>
      </w:r>
    </w:p>
  </w:footnote>
  <w:footnote w:id="47">
    <w:p w14:paraId="430075E6" w14:textId="77777777" w:rsidR="007F0176" w:rsidRDefault="007F0176" w:rsidP="007F0176">
      <w:r>
        <w:rPr>
          <w:vertAlign w:val="superscript"/>
        </w:rPr>
        <w:footnoteRef/>
      </w:r>
      <w:r>
        <w:t xml:space="preserve"> Tony Evans, </w:t>
      </w:r>
      <w:hyperlink r:id="rId47" w:history="1">
        <w:r>
          <w:rPr>
            <w:color w:val="0000FF"/>
            <w:u w:val="single"/>
          </w:rPr>
          <w:t>“‘The Keys to Increasing Your Faith,’”</w:t>
        </w:r>
      </w:hyperlink>
      <w:r>
        <w:t xml:space="preserve"> in </w:t>
      </w:r>
      <w:r>
        <w:rPr>
          <w:i/>
        </w:rPr>
        <w:t>Tony Evans Sermon Archive</w:t>
      </w:r>
      <w:r>
        <w:t xml:space="preserve"> (Tony Evans, 2015), Lk 17:5–10.</w:t>
      </w:r>
    </w:p>
  </w:footnote>
  <w:footnote w:id="48">
    <w:p w14:paraId="072BCF32" w14:textId="77777777" w:rsidR="007F0176" w:rsidRDefault="007F0176" w:rsidP="007F0176">
      <w:r>
        <w:rPr>
          <w:vertAlign w:val="superscript"/>
        </w:rPr>
        <w:footnoteRef/>
      </w:r>
      <w:r>
        <w:t xml:space="preserve"> Tony Evans, </w:t>
      </w:r>
      <w:hyperlink r:id="rId48" w:history="1">
        <w:r>
          <w:rPr>
            <w:color w:val="0000FF"/>
            <w:u w:val="single"/>
          </w:rPr>
          <w:t>“‘The Keys to Increasing Your Faith,’”</w:t>
        </w:r>
      </w:hyperlink>
      <w:r>
        <w:t xml:space="preserve"> in </w:t>
      </w:r>
      <w:r>
        <w:rPr>
          <w:i/>
        </w:rPr>
        <w:t>Tony Evans Sermon Archive</w:t>
      </w:r>
      <w:r>
        <w:t xml:space="preserve"> (Tony Evans, 2015), Lk 17:5–10.</w:t>
      </w:r>
    </w:p>
  </w:footnote>
  <w:footnote w:id="49">
    <w:p w14:paraId="169FE178" w14:textId="77777777" w:rsidR="00DA7864" w:rsidRDefault="00DA7864" w:rsidP="00DA7864">
      <w:r>
        <w:rPr>
          <w:vertAlign w:val="superscript"/>
        </w:rPr>
        <w:footnoteRef/>
      </w:r>
      <w:r>
        <w:t xml:space="preserve"> James R. Edwards, </w:t>
      </w:r>
      <w:hyperlink r:id="rId49" w:history="1">
        <w:r>
          <w:rPr>
            <w:i/>
            <w:color w:val="0000FF"/>
            <w:u w:val="single"/>
          </w:rPr>
          <w:t>The Gospel according to Luke</w:t>
        </w:r>
      </w:hyperlink>
      <w:r>
        <w:t>, ed. D. A. Carson, The Pillar New Testament Commentary (Grand Rapids, MI; Cambridge, U.K.; Nottingham, England: William B. Eerdmans Publishing Company; Apollos, 2015), 481.</w:t>
      </w:r>
    </w:p>
  </w:footnote>
  <w:footnote w:id="50">
    <w:p w14:paraId="3807C41B" w14:textId="77777777" w:rsidR="00DA7864" w:rsidRDefault="00DA7864" w:rsidP="00DA7864">
      <w:r>
        <w:rPr>
          <w:vertAlign w:val="superscript"/>
        </w:rPr>
        <w:footnoteRef/>
      </w:r>
      <w:r>
        <w:t xml:space="preserve"> Darrell L. Bock, </w:t>
      </w:r>
      <w:hyperlink r:id="rId50" w:history="1">
        <w:r>
          <w:rPr>
            <w:i/>
            <w:color w:val="0000FF"/>
            <w:u w:val="single"/>
          </w:rPr>
          <w:t>Luke</w:t>
        </w:r>
      </w:hyperlink>
      <w:r>
        <w:t>, The NIV Application Commentary (Grand Rapids, MI: Zondervan Publishing House, 1996), 443.</w:t>
      </w:r>
    </w:p>
  </w:footnote>
  <w:footnote w:id="51">
    <w:p w14:paraId="23216D8E" w14:textId="77777777" w:rsidR="00437E00" w:rsidRDefault="00437E00" w:rsidP="00437E00">
      <w:r>
        <w:rPr>
          <w:vertAlign w:val="superscript"/>
        </w:rPr>
        <w:footnoteRef/>
      </w:r>
      <w:r>
        <w:t xml:space="preserve"> Tony Evans, </w:t>
      </w:r>
      <w:hyperlink r:id="rId51" w:history="1">
        <w:r>
          <w:rPr>
            <w:color w:val="0000FF"/>
            <w:u w:val="single"/>
          </w:rPr>
          <w:t>“‘The Keys to Increasing Your Faith,’”</w:t>
        </w:r>
      </w:hyperlink>
      <w:r>
        <w:t xml:space="preserve"> in </w:t>
      </w:r>
      <w:r>
        <w:rPr>
          <w:i/>
        </w:rPr>
        <w:t>Tony Evans Sermon Archive</w:t>
      </w:r>
      <w:r>
        <w:t xml:space="preserve"> (Tony Evans, 2015), Lk 17:5–10.</w:t>
      </w:r>
    </w:p>
  </w:footnote>
  <w:footnote w:id="52">
    <w:p w14:paraId="75C3BD4C" w14:textId="77777777" w:rsidR="00437E00" w:rsidRDefault="00437E00" w:rsidP="00437E00">
      <w:r>
        <w:rPr>
          <w:vertAlign w:val="superscript"/>
        </w:rPr>
        <w:footnoteRef/>
      </w:r>
      <w:r>
        <w:t xml:space="preserve"> Tony Evans, </w:t>
      </w:r>
      <w:hyperlink r:id="rId52" w:history="1">
        <w:r>
          <w:rPr>
            <w:color w:val="0000FF"/>
            <w:u w:val="single"/>
          </w:rPr>
          <w:t>“‘The Keys to Increasing Your Faith,’”</w:t>
        </w:r>
      </w:hyperlink>
      <w:r>
        <w:t xml:space="preserve"> in </w:t>
      </w:r>
      <w:r>
        <w:rPr>
          <w:i/>
        </w:rPr>
        <w:t>Tony Evans Sermon Archive</w:t>
      </w:r>
      <w:r>
        <w:t xml:space="preserve"> (Tony Evans, 2015), Lk 17:5–10.</w:t>
      </w:r>
    </w:p>
  </w:footnote>
  <w:footnote w:id="53">
    <w:p w14:paraId="76A19EF7" w14:textId="77777777" w:rsidR="00437E00" w:rsidRDefault="00437E00" w:rsidP="00437E00">
      <w:r>
        <w:rPr>
          <w:vertAlign w:val="superscript"/>
        </w:rPr>
        <w:footnoteRef/>
      </w:r>
      <w:r>
        <w:t xml:space="preserve"> Tony Evans, </w:t>
      </w:r>
      <w:hyperlink r:id="rId53" w:history="1">
        <w:r>
          <w:rPr>
            <w:color w:val="0000FF"/>
            <w:u w:val="single"/>
          </w:rPr>
          <w:t>“‘The Keys to Increasing Your Faith,’”</w:t>
        </w:r>
      </w:hyperlink>
      <w:r>
        <w:t xml:space="preserve"> in </w:t>
      </w:r>
      <w:r>
        <w:rPr>
          <w:i/>
        </w:rPr>
        <w:t>Tony Evans Sermon Archive</w:t>
      </w:r>
      <w:r>
        <w:t xml:space="preserve"> (Tony Evans, 2015), Lk 17:5–10.</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D5080"/>
    <w:multiLevelType w:val="hybridMultilevel"/>
    <w:tmpl w:val="119E3B9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01EF5C45"/>
    <w:multiLevelType w:val="hybridMultilevel"/>
    <w:tmpl w:val="1B7829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286F7A"/>
    <w:multiLevelType w:val="hybridMultilevel"/>
    <w:tmpl w:val="D714BAD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0AAC2A7C"/>
    <w:multiLevelType w:val="hybridMultilevel"/>
    <w:tmpl w:val="30A0CF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556BCF"/>
    <w:multiLevelType w:val="hybridMultilevel"/>
    <w:tmpl w:val="7A628BC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0D9251C0"/>
    <w:multiLevelType w:val="hybridMultilevel"/>
    <w:tmpl w:val="FCB69B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68477DC"/>
    <w:multiLevelType w:val="hybridMultilevel"/>
    <w:tmpl w:val="E6A03B9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1B2458AD"/>
    <w:multiLevelType w:val="hybridMultilevel"/>
    <w:tmpl w:val="357EAB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0406E2C"/>
    <w:multiLevelType w:val="hybridMultilevel"/>
    <w:tmpl w:val="CACEDEEE"/>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9" w15:restartNumberingAfterBreak="0">
    <w:nsid w:val="20D0146D"/>
    <w:multiLevelType w:val="hybridMultilevel"/>
    <w:tmpl w:val="9A32F6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40A4BBB"/>
    <w:multiLevelType w:val="hybridMultilevel"/>
    <w:tmpl w:val="35C8B9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430176"/>
    <w:multiLevelType w:val="hybridMultilevel"/>
    <w:tmpl w:val="7E7489A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2EDC64E9"/>
    <w:multiLevelType w:val="hybridMultilevel"/>
    <w:tmpl w:val="156E9D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FC429F6"/>
    <w:multiLevelType w:val="hybridMultilevel"/>
    <w:tmpl w:val="EA0C61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09D2295"/>
    <w:multiLevelType w:val="hybridMultilevel"/>
    <w:tmpl w:val="C818FF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4D1E03"/>
    <w:multiLevelType w:val="hybridMultilevel"/>
    <w:tmpl w:val="0BC49E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F5E3F0B"/>
    <w:multiLevelType w:val="hybridMultilevel"/>
    <w:tmpl w:val="B8482E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FD222E0"/>
    <w:multiLevelType w:val="hybridMultilevel"/>
    <w:tmpl w:val="1FE4D41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42416B74"/>
    <w:multiLevelType w:val="hybridMultilevel"/>
    <w:tmpl w:val="29B6B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D0C0A7E"/>
    <w:multiLevelType w:val="hybridMultilevel"/>
    <w:tmpl w:val="74EE6B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30B06AF"/>
    <w:multiLevelType w:val="hybridMultilevel"/>
    <w:tmpl w:val="E1CABB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396650E"/>
    <w:multiLevelType w:val="hybridMultilevel"/>
    <w:tmpl w:val="249A86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9C645B0"/>
    <w:multiLevelType w:val="hybridMultilevel"/>
    <w:tmpl w:val="78C0FC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A3977EC"/>
    <w:multiLevelType w:val="hybridMultilevel"/>
    <w:tmpl w:val="D73A58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E077FD5"/>
    <w:multiLevelType w:val="hybridMultilevel"/>
    <w:tmpl w:val="D72E94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E73336D"/>
    <w:multiLevelType w:val="hybridMultilevel"/>
    <w:tmpl w:val="474489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F092EDA"/>
    <w:multiLevelType w:val="hybridMultilevel"/>
    <w:tmpl w:val="1B085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03217D0"/>
    <w:multiLevelType w:val="hybridMultilevel"/>
    <w:tmpl w:val="5AF021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18E40B8"/>
    <w:multiLevelType w:val="hybridMultilevel"/>
    <w:tmpl w:val="E1D084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32711EF"/>
    <w:multiLevelType w:val="hybridMultilevel"/>
    <w:tmpl w:val="6D469F5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0" w15:restartNumberingAfterBreak="0">
    <w:nsid w:val="65165340"/>
    <w:multiLevelType w:val="hybridMultilevel"/>
    <w:tmpl w:val="2556A6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606442D"/>
    <w:multiLevelType w:val="hybridMultilevel"/>
    <w:tmpl w:val="900CB8D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2" w15:restartNumberingAfterBreak="0">
    <w:nsid w:val="66DD0BD1"/>
    <w:multiLevelType w:val="hybridMultilevel"/>
    <w:tmpl w:val="07A0E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7475C18"/>
    <w:multiLevelType w:val="hybridMultilevel"/>
    <w:tmpl w:val="954AC2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8EC6FC5"/>
    <w:multiLevelType w:val="hybridMultilevel"/>
    <w:tmpl w:val="52C4AF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ABC7CFF"/>
    <w:multiLevelType w:val="hybridMultilevel"/>
    <w:tmpl w:val="1B20F51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6" w15:restartNumberingAfterBreak="0">
    <w:nsid w:val="6ACD1724"/>
    <w:multiLevelType w:val="hybridMultilevel"/>
    <w:tmpl w:val="DF6A6B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B197086"/>
    <w:multiLevelType w:val="hybridMultilevel"/>
    <w:tmpl w:val="493E5D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B3F1C8A"/>
    <w:multiLevelType w:val="hybridMultilevel"/>
    <w:tmpl w:val="2C704C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BF2786C"/>
    <w:multiLevelType w:val="hybridMultilevel"/>
    <w:tmpl w:val="585E62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C147E41"/>
    <w:multiLevelType w:val="hybridMultilevel"/>
    <w:tmpl w:val="C5EA5B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C594FA0"/>
    <w:multiLevelType w:val="hybridMultilevel"/>
    <w:tmpl w:val="D480BF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E5B65C7"/>
    <w:multiLevelType w:val="hybridMultilevel"/>
    <w:tmpl w:val="7D56EC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16D44D8"/>
    <w:multiLevelType w:val="hybridMultilevel"/>
    <w:tmpl w:val="875A30E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4" w15:restartNumberingAfterBreak="0">
    <w:nsid w:val="72E22638"/>
    <w:multiLevelType w:val="hybridMultilevel"/>
    <w:tmpl w:val="CF6260F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5" w15:restartNumberingAfterBreak="0">
    <w:nsid w:val="759808EC"/>
    <w:multiLevelType w:val="hybridMultilevel"/>
    <w:tmpl w:val="D8B07F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8CF7976"/>
    <w:multiLevelType w:val="hybridMultilevel"/>
    <w:tmpl w:val="DC8A23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E555749"/>
    <w:multiLevelType w:val="hybridMultilevel"/>
    <w:tmpl w:val="9B5233C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45"/>
  </w:num>
  <w:num w:numId="2">
    <w:abstractNumId w:val="13"/>
  </w:num>
  <w:num w:numId="3">
    <w:abstractNumId w:val="42"/>
  </w:num>
  <w:num w:numId="4">
    <w:abstractNumId w:val="9"/>
  </w:num>
  <w:num w:numId="5">
    <w:abstractNumId w:val="32"/>
  </w:num>
  <w:num w:numId="6">
    <w:abstractNumId w:val="33"/>
  </w:num>
  <w:num w:numId="7">
    <w:abstractNumId w:val="36"/>
  </w:num>
  <w:num w:numId="8">
    <w:abstractNumId w:val="24"/>
  </w:num>
  <w:num w:numId="9">
    <w:abstractNumId w:val="40"/>
  </w:num>
  <w:num w:numId="10">
    <w:abstractNumId w:val="18"/>
  </w:num>
  <w:num w:numId="11">
    <w:abstractNumId w:val="30"/>
  </w:num>
  <w:num w:numId="12">
    <w:abstractNumId w:val="10"/>
  </w:num>
  <w:num w:numId="13">
    <w:abstractNumId w:val="46"/>
  </w:num>
  <w:num w:numId="14">
    <w:abstractNumId w:val="21"/>
  </w:num>
  <w:num w:numId="15">
    <w:abstractNumId w:val="4"/>
  </w:num>
  <w:num w:numId="16">
    <w:abstractNumId w:val="6"/>
  </w:num>
  <w:num w:numId="17">
    <w:abstractNumId w:val="11"/>
  </w:num>
  <w:num w:numId="18">
    <w:abstractNumId w:val="29"/>
  </w:num>
  <w:num w:numId="19">
    <w:abstractNumId w:val="47"/>
  </w:num>
  <w:num w:numId="20">
    <w:abstractNumId w:val="44"/>
  </w:num>
  <w:num w:numId="21">
    <w:abstractNumId w:val="22"/>
  </w:num>
  <w:num w:numId="22">
    <w:abstractNumId w:val="34"/>
  </w:num>
  <w:num w:numId="23">
    <w:abstractNumId w:val="28"/>
  </w:num>
  <w:num w:numId="24">
    <w:abstractNumId w:val="25"/>
  </w:num>
  <w:num w:numId="25">
    <w:abstractNumId w:val="17"/>
  </w:num>
  <w:num w:numId="26">
    <w:abstractNumId w:val="35"/>
  </w:num>
  <w:num w:numId="27">
    <w:abstractNumId w:val="2"/>
  </w:num>
  <w:num w:numId="28">
    <w:abstractNumId w:val="43"/>
  </w:num>
  <w:num w:numId="29">
    <w:abstractNumId w:val="12"/>
  </w:num>
  <w:num w:numId="30">
    <w:abstractNumId w:val="37"/>
  </w:num>
  <w:num w:numId="31">
    <w:abstractNumId w:val="27"/>
  </w:num>
  <w:num w:numId="32">
    <w:abstractNumId w:val="14"/>
  </w:num>
  <w:num w:numId="33">
    <w:abstractNumId w:val="39"/>
  </w:num>
  <w:num w:numId="34">
    <w:abstractNumId w:val="26"/>
  </w:num>
  <w:num w:numId="35">
    <w:abstractNumId w:val="19"/>
  </w:num>
  <w:num w:numId="36">
    <w:abstractNumId w:val="20"/>
  </w:num>
  <w:num w:numId="37">
    <w:abstractNumId w:val="5"/>
  </w:num>
  <w:num w:numId="38">
    <w:abstractNumId w:val="38"/>
  </w:num>
  <w:num w:numId="39">
    <w:abstractNumId w:val="15"/>
  </w:num>
  <w:num w:numId="40">
    <w:abstractNumId w:val="7"/>
  </w:num>
  <w:num w:numId="41">
    <w:abstractNumId w:val="1"/>
  </w:num>
  <w:num w:numId="42">
    <w:abstractNumId w:val="3"/>
  </w:num>
  <w:num w:numId="43">
    <w:abstractNumId w:val="41"/>
  </w:num>
  <w:num w:numId="44">
    <w:abstractNumId w:val="16"/>
  </w:num>
  <w:num w:numId="45">
    <w:abstractNumId w:val="31"/>
  </w:num>
  <w:num w:numId="46">
    <w:abstractNumId w:val="8"/>
  </w:num>
  <w:num w:numId="47">
    <w:abstractNumId w:val="0"/>
  </w:num>
  <w:num w:numId="48">
    <w:abstractNumId w:val="2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E6157"/>
    <w:rsid w:val="0000017A"/>
    <w:rsid w:val="00000E7D"/>
    <w:rsid w:val="0000139D"/>
    <w:rsid w:val="00001553"/>
    <w:rsid w:val="00001630"/>
    <w:rsid w:val="00001994"/>
    <w:rsid w:val="00001BE3"/>
    <w:rsid w:val="00001C2A"/>
    <w:rsid w:val="000022B8"/>
    <w:rsid w:val="00002D38"/>
    <w:rsid w:val="00002E3F"/>
    <w:rsid w:val="00003052"/>
    <w:rsid w:val="00003EDD"/>
    <w:rsid w:val="000058BC"/>
    <w:rsid w:val="00005BBB"/>
    <w:rsid w:val="0000606A"/>
    <w:rsid w:val="000067C1"/>
    <w:rsid w:val="000076DE"/>
    <w:rsid w:val="00007C70"/>
    <w:rsid w:val="00007D20"/>
    <w:rsid w:val="00010051"/>
    <w:rsid w:val="00010847"/>
    <w:rsid w:val="000108CB"/>
    <w:rsid w:val="0001134E"/>
    <w:rsid w:val="00011404"/>
    <w:rsid w:val="00011EB2"/>
    <w:rsid w:val="00012101"/>
    <w:rsid w:val="00012280"/>
    <w:rsid w:val="00012FB4"/>
    <w:rsid w:val="000143BF"/>
    <w:rsid w:val="000146BF"/>
    <w:rsid w:val="000148AA"/>
    <w:rsid w:val="00015330"/>
    <w:rsid w:val="00015803"/>
    <w:rsid w:val="0001638C"/>
    <w:rsid w:val="00016537"/>
    <w:rsid w:val="000168AD"/>
    <w:rsid w:val="00016F89"/>
    <w:rsid w:val="00020976"/>
    <w:rsid w:val="000209B7"/>
    <w:rsid w:val="00020E91"/>
    <w:rsid w:val="00021327"/>
    <w:rsid w:val="000214FF"/>
    <w:rsid w:val="00021C38"/>
    <w:rsid w:val="0002362D"/>
    <w:rsid w:val="000239DA"/>
    <w:rsid w:val="000243FA"/>
    <w:rsid w:val="000253E1"/>
    <w:rsid w:val="000256E8"/>
    <w:rsid w:val="000272FB"/>
    <w:rsid w:val="00027B0E"/>
    <w:rsid w:val="00030A68"/>
    <w:rsid w:val="00030E3F"/>
    <w:rsid w:val="000313F0"/>
    <w:rsid w:val="00031A47"/>
    <w:rsid w:val="00032510"/>
    <w:rsid w:val="00032863"/>
    <w:rsid w:val="00032AAA"/>
    <w:rsid w:val="000332FE"/>
    <w:rsid w:val="0003381E"/>
    <w:rsid w:val="00033EF5"/>
    <w:rsid w:val="00034428"/>
    <w:rsid w:val="000347E3"/>
    <w:rsid w:val="0003513A"/>
    <w:rsid w:val="00035241"/>
    <w:rsid w:val="000352A1"/>
    <w:rsid w:val="00035426"/>
    <w:rsid w:val="000357D4"/>
    <w:rsid w:val="00035D10"/>
    <w:rsid w:val="00036FFE"/>
    <w:rsid w:val="0003789D"/>
    <w:rsid w:val="000379B7"/>
    <w:rsid w:val="00037BD5"/>
    <w:rsid w:val="00037CA4"/>
    <w:rsid w:val="00037DAC"/>
    <w:rsid w:val="000407C8"/>
    <w:rsid w:val="00040F49"/>
    <w:rsid w:val="00041174"/>
    <w:rsid w:val="000414D5"/>
    <w:rsid w:val="00041E86"/>
    <w:rsid w:val="000421A0"/>
    <w:rsid w:val="000423AA"/>
    <w:rsid w:val="00042A1A"/>
    <w:rsid w:val="00042A4A"/>
    <w:rsid w:val="00042E5C"/>
    <w:rsid w:val="00043F09"/>
    <w:rsid w:val="000441A1"/>
    <w:rsid w:val="0004451E"/>
    <w:rsid w:val="0004490F"/>
    <w:rsid w:val="00044B40"/>
    <w:rsid w:val="000454F8"/>
    <w:rsid w:val="00045FA6"/>
    <w:rsid w:val="000471B1"/>
    <w:rsid w:val="00047548"/>
    <w:rsid w:val="00047DF9"/>
    <w:rsid w:val="00047E79"/>
    <w:rsid w:val="00047E87"/>
    <w:rsid w:val="00047EB7"/>
    <w:rsid w:val="0005070E"/>
    <w:rsid w:val="0005098F"/>
    <w:rsid w:val="00050AAE"/>
    <w:rsid w:val="00052038"/>
    <w:rsid w:val="0005249D"/>
    <w:rsid w:val="000528BC"/>
    <w:rsid w:val="00053185"/>
    <w:rsid w:val="0005364A"/>
    <w:rsid w:val="00054CD4"/>
    <w:rsid w:val="00054E6A"/>
    <w:rsid w:val="00055C55"/>
    <w:rsid w:val="00055F7D"/>
    <w:rsid w:val="00056B75"/>
    <w:rsid w:val="00056BCD"/>
    <w:rsid w:val="0005726F"/>
    <w:rsid w:val="000574AC"/>
    <w:rsid w:val="000575D3"/>
    <w:rsid w:val="00057885"/>
    <w:rsid w:val="0005789F"/>
    <w:rsid w:val="000601A7"/>
    <w:rsid w:val="000606DC"/>
    <w:rsid w:val="000608E2"/>
    <w:rsid w:val="00060B22"/>
    <w:rsid w:val="00060BDE"/>
    <w:rsid w:val="0006146C"/>
    <w:rsid w:val="000614F7"/>
    <w:rsid w:val="0006151E"/>
    <w:rsid w:val="0006166A"/>
    <w:rsid w:val="0006181C"/>
    <w:rsid w:val="00061AAE"/>
    <w:rsid w:val="00061FD0"/>
    <w:rsid w:val="00061FD2"/>
    <w:rsid w:val="00062247"/>
    <w:rsid w:val="0006232D"/>
    <w:rsid w:val="00062A1C"/>
    <w:rsid w:val="00062E79"/>
    <w:rsid w:val="0006305E"/>
    <w:rsid w:val="0006319F"/>
    <w:rsid w:val="0006371A"/>
    <w:rsid w:val="000637BF"/>
    <w:rsid w:val="000640BB"/>
    <w:rsid w:val="00064499"/>
    <w:rsid w:val="000649C7"/>
    <w:rsid w:val="000649CE"/>
    <w:rsid w:val="00064B81"/>
    <w:rsid w:val="00065D32"/>
    <w:rsid w:val="00065FB0"/>
    <w:rsid w:val="0006618E"/>
    <w:rsid w:val="0006671D"/>
    <w:rsid w:val="00067414"/>
    <w:rsid w:val="00067500"/>
    <w:rsid w:val="00067896"/>
    <w:rsid w:val="00067ECB"/>
    <w:rsid w:val="000703C4"/>
    <w:rsid w:val="00070C09"/>
    <w:rsid w:val="00070C9F"/>
    <w:rsid w:val="000710EF"/>
    <w:rsid w:val="00071198"/>
    <w:rsid w:val="00071256"/>
    <w:rsid w:val="00071439"/>
    <w:rsid w:val="000716B7"/>
    <w:rsid w:val="00072208"/>
    <w:rsid w:val="000724FC"/>
    <w:rsid w:val="0007283C"/>
    <w:rsid w:val="00072D7F"/>
    <w:rsid w:val="00072FBA"/>
    <w:rsid w:val="000732E3"/>
    <w:rsid w:val="00073388"/>
    <w:rsid w:val="0007375B"/>
    <w:rsid w:val="00075235"/>
    <w:rsid w:val="000753AD"/>
    <w:rsid w:val="00075998"/>
    <w:rsid w:val="00076283"/>
    <w:rsid w:val="0007636F"/>
    <w:rsid w:val="00076CA8"/>
    <w:rsid w:val="0007745D"/>
    <w:rsid w:val="000775B5"/>
    <w:rsid w:val="00077617"/>
    <w:rsid w:val="000803DF"/>
    <w:rsid w:val="00080F1B"/>
    <w:rsid w:val="00081316"/>
    <w:rsid w:val="0008176C"/>
    <w:rsid w:val="00081B48"/>
    <w:rsid w:val="000820B1"/>
    <w:rsid w:val="00082662"/>
    <w:rsid w:val="000833BD"/>
    <w:rsid w:val="00083B05"/>
    <w:rsid w:val="00083DA0"/>
    <w:rsid w:val="00083DF6"/>
    <w:rsid w:val="000843E1"/>
    <w:rsid w:val="00084640"/>
    <w:rsid w:val="00085066"/>
    <w:rsid w:val="000852EC"/>
    <w:rsid w:val="000853A1"/>
    <w:rsid w:val="0008551C"/>
    <w:rsid w:val="0008568A"/>
    <w:rsid w:val="00085998"/>
    <w:rsid w:val="00085E9E"/>
    <w:rsid w:val="000864A5"/>
    <w:rsid w:val="0008737C"/>
    <w:rsid w:val="00087823"/>
    <w:rsid w:val="000878DF"/>
    <w:rsid w:val="00087FCF"/>
    <w:rsid w:val="00090098"/>
    <w:rsid w:val="00090AED"/>
    <w:rsid w:val="00090CC4"/>
    <w:rsid w:val="00091227"/>
    <w:rsid w:val="0009124F"/>
    <w:rsid w:val="0009185B"/>
    <w:rsid w:val="00091CC6"/>
    <w:rsid w:val="00091EA8"/>
    <w:rsid w:val="00092512"/>
    <w:rsid w:val="00092547"/>
    <w:rsid w:val="000926A6"/>
    <w:rsid w:val="00092F61"/>
    <w:rsid w:val="000943B8"/>
    <w:rsid w:val="00094C7D"/>
    <w:rsid w:val="000950B1"/>
    <w:rsid w:val="00095CFA"/>
    <w:rsid w:val="00096107"/>
    <w:rsid w:val="00096494"/>
    <w:rsid w:val="000967CE"/>
    <w:rsid w:val="00096D3F"/>
    <w:rsid w:val="000973FF"/>
    <w:rsid w:val="0009747E"/>
    <w:rsid w:val="000978D4"/>
    <w:rsid w:val="00097DAB"/>
    <w:rsid w:val="00097F2F"/>
    <w:rsid w:val="000A027C"/>
    <w:rsid w:val="000A035B"/>
    <w:rsid w:val="000A0642"/>
    <w:rsid w:val="000A0B18"/>
    <w:rsid w:val="000A1776"/>
    <w:rsid w:val="000A18EE"/>
    <w:rsid w:val="000A1E92"/>
    <w:rsid w:val="000A2F6D"/>
    <w:rsid w:val="000A3097"/>
    <w:rsid w:val="000A3F9C"/>
    <w:rsid w:val="000A43C6"/>
    <w:rsid w:val="000A4898"/>
    <w:rsid w:val="000A48FC"/>
    <w:rsid w:val="000A4B24"/>
    <w:rsid w:val="000A4B84"/>
    <w:rsid w:val="000A5327"/>
    <w:rsid w:val="000A5C24"/>
    <w:rsid w:val="000A68F2"/>
    <w:rsid w:val="000A7135"/>
    <w:rsid w:val="000A7CA3"/>
    <w:rsid w:val="000A7DDE"/>
    <w:rsid w:val="000B0A51"/>
    <w:rsid w:val="000B0B5A"/>
    <w:rsid w:val="000B13B2"/>
    <w:rsid w:val="000B1627"/>
    <w:rsid w:val="000B17EC"/>
    <w:rsid w:val="000B1E98"/>
    <w:rsid w:val="000B1FF9"/>
    <w:rsid w:val="000B2095"/>
    <w:rsid w:val="000B218C"/>
    <w:rsid w:val="000B2B75"/>
    <w:rsid w:val="000B2C95"/>
    <w:rsid w:val="000B34A8"/>
    <w:rsid w:val="000B3A17"/>
    <w:rsid w:val="000B4087"/>
    <w:rsid w:val="000B4F09"/>
    <w:rsid w:val="000B4FEA"/>
    <w:rsid w:val="000B556B"/>
    <w:rsid w:val="000B59CD"/>
    <w:rsid w:val="000B5A78"/>
    <w:rsid w:val="000B5AB7"/>
    <w:rsid w:val="000B6DBD"/>
    <w:rsid w:val="000B6DE0"/>
    <w:rsid w:val="000B72B7"/>
    <w:rsid w:val="000B7980"/>
    <w:rsid w:val="000B7B30"/>
    <w:rsid w:val="000B7C2C"/>
    <w:rsid w:val="000B7FD1"/>
    <w:rsid w:val="000C0003"/>
    <w:rsid w:val="000C033D"/>
    <w:rsid w:val="000C079A"/>
    <w:rsid w:val="000C091A"/>
    <w:rsid w:val="000C0B4F"/>
    <w:rsid w:val="000C10D0"/>
    <w:rsid w:val="000C126C"/>
    <w:rsid w:val="000C211B"/>
    <w:rsid w:val="000C2ED6"/>
    <w:rsid w:val="000C301F"/>
    <w:rsid w:val="000C31AC"/>
    <w:rsid w:val="000C33E8"/>
    <w:rsid w:val="000C3B97"/>
    <w:rsid w:val="000C3C52"/>
    <w:rsid w:val="000C4176"/>
    <w:rsid w:val="000C487E"/>
    <w:rsid w:val="000C4920"/>
    <w:rsid w:val="000C4923"/>
    <w:rsid w:val="000C4B74"/>
    <w:rsid w:val="000C4E31"/>
    <w:rsid w:val="000C4E80"/>
    <w:rsid w:val="000C5067"/>
    <w:rsid w:val="000C5209"/>
    <w:rsid w:val="000C5580"/>
    <w:rsid w:val="000C615F"/>
    <w:rsid w:val="000C623B"/>
    <w:rsid w:val="000C6862"/>
    <w:rsid w:val="000C7597"/>
    <w:rsid w:val="000C7CD8"/>
    <w:rsid w:val="000C7ED4"/>
    <w:rsid w:val="000D0658"/>
    <w:rsid w:val="000D0D6E"/>
    <w:rsid w:val="000D10B4"/>
    <w:rsid w:val="000D13AE"/>
    <w:rsid w:val="000D2671"/>
    <w:rsid w:val="000D2DA2"/>
    <w:rsid w:val="000D2F60"/>
    <w:rsid w:val="000D30AD"/>
    <w:rsid w:val="000D3FA0"/>
    <w:rsid w:val="000D4368"/>
    <w:rsid w:val="000D4424"/>
    <w:rsid w:val="000D4559"/>
    <w:rsid w:val="000D4A72"/>
    <w:rsid w:val="000D5028"/>
    <w:rsid w:val="000D5601"/>
    <w:rsid w:val="000D5A7E"/>
    <w:rsid w:val="000D5EE2"/>
    <w:rsid w:val="000D5F57"/>
    <w:rsid w:val="000D71BE"/>
    <w:rsid w:val="000D7480"/>
    <w:rsid w:val="000E02C2"/>
    <w:rsid w:val="000E02D7"/>
    <w:rsid w:val="000E0F9A"/>
    <w:rsid w:val="000E253A"/>
    <w:rsid w:val="000E2B00"/>
    <w:rsid w:val="000E2E4F"/>
    <w:rsid w:val="000E47BB"/>
    <w:rsid w:val="000E4978"/>
    <w:rsid w:val="000E50E0"/>
    <w:rsid w:val="000E58D8"/>
    <w:rsid w:val="000E627D"/>
    <w:rsid w:val="000E63EC"/>
    <w:rsid w:val="000E6F83"/>
    <w:rsid w:val="000E70D3"/>
    <w:rsid w:val="000E7282"/>
    <w:rsid w:val="000E7B81"/>
    <w:rsid w:val="000E7E9C"/>
    <w:rsid w:val="000F0197"/>
    <w:rsid w:val="000F0581"/>
    <w:rsid w:val="000F0D09"/>
    <w:rsid w:val="000F1239"/>
    <w:rsid w:val="000F1519"/>
    <w:rsid w:val="000F1783"/>
    <w:rsid w:val="000F1949"/>
    <w:rsid w:val="000F228B"/>
    <w:rsid w:val="000F29F3"/>
    <w:rsid w:val="000F3F35"/>
    <w:rsid w:val="000F4093"/>
    <w:rsid w:val="000F415E"/>
    <w:rsid w:val="000F51FA"/>
    <w:rsid w:val="000F56DD"/>
    <w:rsid w:val="000F5E30"/>
    <w:rsid w:val="000F5F69"/>
    <w:rsid w:val="000F702A"/>
    <w:rsid w:val="000F7C82"/>
    <w:rsid w:val="000F7EAE"/>
    <w:rsid w:val="00100415"/>
    <w:rsid w:val="00100B43"/>
    <w:rsid w:val="00100C96"/>
    <w:rsid w:val="00100F80"/>
    <w:rsid w:val="0010101D"/>
    <w:rsid w:val="001014C0"/>
    <w:rsid w:val="00101784"/>
    <w:rsid w:val="00102177"/>
    <w:rsid w:val="00102634"/>
    <w:rsid w:val="00102733"/>
    <w:rsid w:val="001032A0"/>
    <w:rsid w:val="001038D3"/>
    <w:rsid w:val="00103A02"/>
    <w:rsid w:val="00103D22"/>
    <w:rsid w:val="00104147"/>
    <w:rsid w:val="001048C9"/>
    <w:rsid w:val="00105092"/>
    <w:rsid w:val="00105CB7"/>
    <w:rsid w:val="00105E64"/>
    <w:rsid w:val="00105E71"/>
    <w:rsid w:val="00105F15"/>
    <w:rsid w:val="001060FB"/>
    <w:rsid w:val="001061AF"/>
    <w:rsid w:val="0010697A"/>
    <w:rsid w:val="0010790B"/>
    <w:rsid w:val="00107A3C"/>
    <w:rsid w:val="00107CDE"/>
    <w:rsid w:val="00110E75"/>
    <w:rsid w:val="00110E76"/>
    <w:rsid w:val="00111367"/>
    <w:rsid w:val="00111557"/>
    <w:rsid w:val="00111AD7"/>
    <w:rsid w:val="00112547"/>
    <w:rsid w:val="00112E53"/>
    <w:rsid w:val="00112FEE"/>
    <w:rsid w:val="00113705"/>
    <w:rsid w:val="0011393F"/>
    <w:rsid w:val="00113D0D"/>
    <w:rsid w:val="00113D77"/>
    <w:rsid w:val="00114E7D"/>
    <w:rsid w:val="00114EF5"/>
    <w:rsid w:val="00115507"/>
    <w:rsid w:val="0011557D"/>
    <w:rsid w:val="00115E20"/>
    <w:rsid w:val="00116123"/>
    <w:rsid w:val="001166F6"/>
    <w:rsid w:val="0011742B"/>
    <w:rsid w:val="00117970"/>
    <w:rsid w:val="00117BA6"/>
    <w:rsid w:val="001206F6"/>
    <w:rsid w:val="001208ED"/>
    <w:rsid w:val="00120FCD"/>
    <w:rsid w:val="00121070"/>
    <w:rsid w:val="00121194"/>
    <w:rsid w:val="001214B2"/>
    <w:rsid w:val="00121691"/>
    <w:rsid w:val="0012283C"/>
    <w:rsid w:val="001228D6"/>
    <w:rsid w:val="00122B61"/>
    <w:rsid w:val="00122C93"/>
    <w:rsid w:val="001238DB"/>
    <w:rsid w:val="00123C0A"/>
    <w:rsid w:val="00123D61"/>
    <w:rsid w:val="00124025"/>
    <w:rsid w:val="0012591B"/>
    <w:rsid w:val="00125959"/>
    <w:rsid w:val="00125C69"/>
    <w:rsid w:val="00126065"/>
    <w:rsid w:val="00126137"/>
    <w:rsid w:val="00126476"/>
    <w:rsid w:val="001267A5"/>
    <w:rsid w:val="00126870"/>
    <w:rsid w:val="00126ED1"/>
    <w:rsid w:val="00127074"/>
    <w:rsid w:val="00127877"/>
    <w:rsid w:val="00127B3E"/>
    <w:rsid w:val="0013007C"/>
    <w:rsid w:val="00130279"/>
    <w:rsid w:val="00130750"/>
    <w:rsid w:val="00130E89"/>
    <w:rsid w:val="001312C3"/>
    <w:rsid w:val="00131684"/>
    <w:rsid w:val="00132507"/>
    <w:rsid w:val="00133504"/>
    <w:rsid w:val="00133DCC"/>
    <w:rsid w:val="00133F9A"/>
    <w:rsid w:val="00134DF5"/>
    <w:rsid w:val="001361A7"/>
    <w:rsid w:val="00136EA7"/>
    <w:rsid w:val="001373FC"/>
    <w:rsid w:val="00137F9B"/>
    <w:rsid w:val="00140290"/>
    <w:rsid w:val="00140448"/>
    <w:rsid w:val="001406D0"/>
    <w:rsid w:val="00140794"/>
    <w:rsid w:val="00141921"/>
    <w:rsid w:val="00141BED"/>
    <w:rsid w:val="00142300"/>
    <w:rsid w:val="00142431"/>
    <w:rsid w:val="00142500"/>
    <w:rsid w:val="00142EB5"/>
    <w:rsid w:val="0014307B"/>
    <w:rsid w:val="00144CA0"/>
    <w:rsid w:val="00144F4E"/>
    <w:rsid w:val="00144FF7"/>
    <w:rsid w:val="00145633"/>
    <w:rsid w:val="00145C87"/>
    <w:rsid w:val="00145E3F"/>
    <w:rsid w:val="001462DB"/>
    <w:rsid w:val="00146D35"/>
    <w:rsid w:val="00146E7A"/>
    <w:rsid w:val="00146ECD"/>
    <w:rsid w:val="0015023F"/>
    <w:rsid w:val="00150965"/>
    <w:rsid w:val="00150DFF"/>
    <w:rsid w:val="00151919"/>
    <w:rsid w:val="00151F24"/>
    <w:rsid w:val="00151FA2"/>
    <w:rsid w:val="001528BC"/>
    <w:rsid w:val="00152C07"/>
    <w:rsid w:val="0015354F"/>
    <w:rsid w:val="001535A6"/>
    <w:rsid w:val="00153973"/>
    <w:rsid w:val="00154836"/>
    <w:rsid w:val="001555BB"/>
    <w:rsid w:val="001557B4"/>
    <w:rsid w:val="00155822"/>
    <w:rsid w:val="001563E0"/>
    <w:rsid w:val="0015671E"/>
    <w:rsid w:val="001568F6"/>
    <w:rsid w:val="0015715B"/>
    <w:rsid w:val="00157B07"/>
    <w:rsid w:val="00157D1F"/>
    <w:rsid w:val="00157F01"/>
    <w:rsid w:val="001600CF"/>
    <w:rsid w:val="001604DD"/>
    <w:rsid w:val="0016054B"/>
    <w:rsid w:val="00161205"/>
    <w:rsid w:val="00161405"/>
    <w:rsid w:val="0016153A"/>
    <w:rsid w:val="001623CE"/>
    <w:rsid w:val="00162448"/>
    <w:rsid w:val="001626C0"/>
    <w:rsid w:val="00163874"/>
    <w:rsid w:val="00163ABE"/>
    <w:rsid w:val="00163ABF"/>
    <w:rsid w:val="00163F2C"/>
    <w:rsid w:val="001642D4"/>
    <w:rsid w:val="00164A5B"/>
    <w:rsid w:val="0016516E"/>
    <w:rsid w:val="00165307"/>
    <w:rsid w:val="00165FF9"/>
    <w:rsid w:val="00166295"/>
    <w:rsid w:val="00166481"/>
    <w:rsid w:val="00166671"/>
    <w:rsid w:val="00166B04"/>
    <w:rsid w:val="00166CB7"/>
    <w:rsid w:val="001671E5"/>
    <w:rsid w:val="001700B8"/>
    <w:rsid w:val="00170363"/>
    <w:rsid w:val="00170668"/>
    <w:rsid w:val="001708E9"/>
    <w:rsid w:val="00170AB5"/>
    <w:rsid w:val="00172287"/>
    <w:rsid w:val="001724D5"/>
    <w:rsid w:val="00172830"/>
    <w:rsid w:val="00172DD2"/>
    <w:rsid w:val="00172FD9"/>
    <w:rsid w:val="001749C3"/>
    <w:rsid w:val="00174D88"/>
    <w:rsid w:val="001750F4"/>
    <w:rsid w:val="001751E1"/>
    <w:rsid w:val="001754F2"/>
    <w:rsid w:val="001758FC"/>
    <w:rsid w:val="00175EB1"/>
    <w:rsid w:val="0017672A"/>
    <w:rsid w:val="001767C7"/>
    <w:rsid w:val="00176B6F"/>
    <w:rsid w:val="00176FE4"/>
    <w:rsid w:val="00177A88"/>
    <w:rsid w:val="00177CEA"/>
    <w:rsid w:val="00180154"/>
    <w:rsid w:val="0018020A"/>
    <w:rsid w:val="001802BD"/>
    <w:rsid w:val="0018055F"/>
    <w:rsid w:val="00180F12"/>
    <w:rsid w:val="0018133B"/>
    <w:rsid w:val="00181398"/>
    <w:rsid w:val="00181563"/>
    <w:rsid w:val="0018159B"/>
    <w:rsid w:val="00181DDE"/>
    <w:rsid w:val="001820A5"/>
    <w:rsid w:val="0018239F"/>
    <w:rsid w:val="001837AF"/>
    <w:rsid w:val="001839C1"/>
    <w:rsid w:val="00183A7A"/>
    <w:rsid w:val="0018554A"/>
    <w:rsid w:val="00185879"/>
    <w:rsid w:val="00185F7D"/>
    <w:rsid w:val="001863BE"/>
    <w:rsid w:val="00186FCC"/>
    <w:rsid w:val="001870D7"/>
    <w:rsid w:val="001872B5"/>
    <w:rsid w:val="00187889"/>
    <w:rsid w:val="00187AEB"/>
    <w:rsid w:val="00187DED"/>
    <w:rsid w:val="001901C9"/>
    <w:rsid w:val="00190BEC"/>
    <w:rsid w:val="00190CAA"/>
    <w:rsid w:val="0019163C"/>
    <w:rsid w:val="00191BC8"/>
    <w:rsid w:val="0019228B"/>
    <w:rsid w:val="001927BC"/>
    <w:rsid w:val="00192AC1"/>
    <w:rsid w:val="0019314E"/>
    <w:rsid w:val="00193880"/>
    <w:rsid w:val="00194111"/>
    <w:rsid w:val="00195B40"/>
    <w:rsid w:val="00195E9A"/>
    <w:rsid w:val="0019633B"/>
    <w:rsid w:val="0019668E"/>
    <w:rsid w:val="00196CD8"/>
    <w:rsid w:val="00196F10"/>
    <w:rsid w:val="00196F41"/>
    <w:rsid w:val="001974B6"/>
    <w:rsid w:val="001978D7"/>
    <w:rsid w:val="00197C43"/>
    <w:rsid w:val="001A09B8"/>
    <w:rsid w:val="001A0A5F"/>
    <w:rsid w:val="001A0A6C"/>
    <w:rsid w:val="001A0A7E"/>
    <w:rsid w:val="001A0EBB"/>
    <w:rsid w:val="001A3195"/>
    <w:rsid w:val="001A37A1"/>
    <w:rsid w:val="001A3A43"/>
    <w:rsid w:val="001A3BDE"/>
    <w:rsid w:val="001A3E07"/>
    <w:rsid w:val="001A47AC"/>
    <w:rsid w:val="001A5A5F"/>
    <w:rsid w:val="001A5FDA"/>
    <w:rsid w:val="001A6BAE"/>
    <w:rsid w:val="001A6F62"/>
    <w:rsid w:val="001A7129"/>
    <w:rsid w:val="001A7859"/>
    <w:rsid w:val="001B0109"/>
    <w:rsid w:val="001B03F5"/>
    <w:rsid w:val="001B09D2"/>
    <w:rsid w:val="001B0BCC"/>
    <w:rsid w:val="001B0D54"/>
    <w:rsid w:val="001B1267"/>
    <w:rsid w:val="001B1F35"/>
    <w:rsid w:val="001B21C2"/>
    <w:rsid w:val="001B3223"/>
    <w:rsid w:val="001B3497"/>
    <w:rsid w:val="001B3954"/>
    <w:rsid w:val="001B6013"/>
    <w:rsid w:val="001B63E5"/>
    <w:rsid w:val="001B7B54"/>
    <w:rsid w:val="001B7EA8"/>
    <w:rsid w:val="001C0B05"/>
    <w:rsid w:val="001C1412"/>
    <w:rsid w:val="001C221B"/>
    <w:rsid w:val="001C2788"/>
    <w:rsid w:val="001C27AE"/>
    <w:rsid w:val="001C2B4B"/>
    <w:rsid w:val="001C3484"/>
    <w:rsid w:val="001C38A2"/>
    <w:rsid w:val="001C38FC"/>
    <w:rsid w:val="001C3900"/>
    <w:rsid w:val="001C3B67"/>
    <w:rsid w:val="001C4224"/>
    <w:rsid w:val="001C4F3B"/>
    <w:rsid w:val="001C513A"/>
    <w:rsid w:val="001C5489"/>
    <w:rsid w:val="001C5A0B"/>
    <w:rsid w:val="001C5DD6"/>
    <w:rsid w:val="001C5E2D"/>
    <w:rsid w:val="001C600B"/>
    <w:rsid w:val="001C614D"/>
    <w:rsid w:val="001C70CA"/>
    <w:rsid w:val="001C76DC"/>
    <w:rsid w:val="001C79A8"/>
    <w:rsid w:val="001C7AE0"/>
    <w:rsid w:val="001D044F"/>
    <w:rsid w:val="001D05F4"/>
    <w:rsid w:val="001D0A6F"/>
    <w:rsid w:val="001D18F0"/>
    <w:rsid w:val="001D2188"/>
    <w:rsid w:val="001D2595"/>
    <w:rsid w:val="001D2E18"/>
    <w:rsid w:val="001D35C1"/>
    <w:rsid w:val="001D398C"/>
    <w:rsid w:val="001D48F0"/>
    <w:rsid w:val="001D4D0F"/>
    <w:rsid w:val="001D4EDE"/>
    <w:rsid w:val="001D50D6"/>
    <w:rsid w:val="001D542E"/>
    <w:rsid w:val="001D59B3"/>
    <w:rsid w:val="001D5CCE"/>
    <w:rsid w:val="001D5ED9"/>
    <w:rsid w:val="001D60FB"/>
    <w:rsid w:val="001D654C"/>
    <w:rsid w:val="001D68C6"/>
    <w:rsid w:val="001D6C36"/>
    <w:rsid w:val="001D703E"/>
    <w:rsid w:val="001D70BD"/>
    <w:rsid w:val="001D7648"/>
    <w:rsid w:val="001D7839"/>
    <w:rsid w:val="001E0828"/>
    <w:rsid w:val="001E0A4E"/>
    <w:rsid w:val="001E0F99"/>
    <w:rsid w:val="001E0FD9"/>
    <w:rsid w:val="001E11B9"/>
    <w:rsid w:val="001E1393"/>
    <w:rsid w:val="001E1458"/>
    <w:rsid w:val="001E15F0"/>
    <w:rsid w:val="001E1874"/>
    <w:rsid w:val="001E18A8"/>
    <w:rsid w:val="001E19F7"/>
    <w:rsid w:val="001E24F5"/>
    <w:rsid w:val="001E2949"/>
    <w:rsid w:val="001E320A"/>
    <w:rsid w:val="001E320D"/>
    <w:rsid w:val="001E328C"/>
    <w:rsid w:val="001E377F"/>
    <w:rsid w:val="001E4B25"/>
    <w:rsid w:val="001E4DCF"/>
    <w:rsid w:val="001E532E"/>
    <w:rsid w:val="001E5F4F"/>
    <w:rsid w:val="001E6965"/>
    <w:rsid w:val="001E6BE4"/>
    <w:rsid w:val="001E7205"/>
    <w:rsid w:val="001E73A5"/>
    <w:rsid w:val="001E7D6C"/>
    <w:rsid w:val="001F015A"/>
    <w:rsid w:val="001F07A6"/>
    <w:rsid w:val="001F090F"/>
    <w:rsid w:val="001F0B7D"/>
    <w:rsid w:val="001F12E7"/>
    <w:rsid w:val="001F1340"/>
    <w:rsid w:val="001F1595"/>
    <w:rsid w:val="001F17B6"/>
    <w:rsid w:val="001F1ABF"/>
    <w:rsid w:val="001F2EFD"/>
    <w:rsid w:val="001F3258"/>
    <w:rsid w:val="001F3C7F"/>
    <w:rsid w:val="001F3D1E"/>
    <w:rsid w:val="001F4460"/>
    <w:rsid w:val="001F47A6"/>
    <w:rsid w:val="001F5063"/>
    <w:rsid w:val="001F5234"/>
    <w:rsid w:val="001F574E"/>
    <w:rsid w:val="001F59BA"/>
    <w:rsid w:val="001F60CF"/>
    <w:rsid w:val="001F613B"/>
    <w:rsid w:val="001F6445"/>
    <w:rsid w:val="001F6FFD"/>
    <w:rsid w:val="001F7DF6"/>
    <w:rsid w:val="00200342"/>
    <w:rsid w:val="002003AA"/>
    <w:rsid w:val="002005CC"/>
    <w:rsid w:val="0020078D"/>
    <w:rsid w:val="002012DF"/>
    <w:rsid w:val="00201916"/>
    <w:rsid w:val="00201A0C"/>
    <w:rsid w:val="00201EDE"/>
    <w:rsid w:val="0020249E"/>
    <w:rsid w:val="00202BAB"/>
    <w:rsid w:val="00202C58"/>
    <w:rsid w:val="002031B3"/>
    <w:rsid w:val="00203CB4"/>
    <w:rsid w:val="00203DCC"/>
    <w:rsid w:val="00204731"/>
    <w:rsid w:val="002051AD"/>
    <w:rsid w:val="00205403"/>
    <w:rsid w:val="00205510"/>
    <w:rsid w:val="002062CE"/>
    <w:rsid w:val="00207647"/>
    <w:rsid w:val="00210645"/>
    <w:rsid w:val="00210744"/>
    <w:rsid w:val="00210B4C"/>
    <w:rsid w:val="00211645"/>
    <w:rsid w:val="00211805"/>
    <w:rsid w:val="002122B5"/>
    <w:rsid w:val="00212752"/>
    <w:rsid w:val="002130C2"/>
    <w:rsid w:val="00214342"/>
    <w:rsid w:val="002155CD"/>
    <w:rsid w:val="002156B4"/>
    <w:rsid w:val="00215F63"/>
    <w:rsid w:val="00216227"/>
    <w:rsid w:val="00216522"/>
    <w:rsid w:val="00216B59"/>
    <w:rsid w:val="00217050"/>
    <w:rsid w:val="00217B56"/>
    <w:rsid w:val="00217E15"/>
    <w:rsid w:val="00217ECB"/>
    <w:rsid w:val="00220799"/>
    <w:rsid w:val="00220844"/>
    <w:rsid w:val="002208FA"/>
    <w:rsid w:val="00220CED"/>
    <w:rsid w:val="002214E8"/>
    <w:rsid w:val="0022152E"/>
    <w:rsid w:val="0022229F"/>
    <w:rsid w:val="002222EB"/>
    <w:rsid w:val="00222B17"/>
    <w:rsid w:val="00222B3C"/>
    <w:rsid w:val="00222B94"/>
    <w:rsid w:val="00222EDE"/>
    <w:rsid w:val="002230A0"/>
    <w:rsid w:val="00223759"/>
    <w:rsid w:val="00224973"/>
    <w:rsid w:val="00224A5A"/>
    <w:rsid w:val="00224CE1"/>
    <w:rsid w:val="00224D00"/>
    <w:rsid w:val="00224E31"/>
    <w:rsid w:val="002257E0"/>
    <w:rsid w:val="00226BDF"/>
    <w:rsid w:val="00227207"/>
    <w:rsid w:val="002273BD"/>
    <w:rsid w:val="00227B64"/>
    <w:rsid w:val="002301CD"/>
    <w:rsid w:val="002302A2"/>
    <w:rsid w:val="002308F8"/>
    <w:rsid w:val="0023125E"/>
    <w:rsid w:val="00231CC8"/>
    <w:rsid w:val="00231DC9"/>
    <w:rsid w:val="00231E6D"/>
    <w:rsid w:val="00232C39"/>
    <w:rsid w:val="00233116"/>
    <w:rsid w:val="00233EA4"/>
    <w:rsid w:val="00234183"/>
    <w:rsid w:val="00234559"/>
    <w:rsid w:val="00234A45"/>
    <w:rsid w:val="00234F88"/>
    <w:rsid w:val="0023530C"/>
    <w:rsid w:val="00235CDD"/>
    <w:rsid w:val="00235E8D"/>
    <w:rsid w:val="00235F08"/>
    <w:rsid w:val="00236551"/>
    <w:rsid w:val="00236659"/>
    <w:rsid w:val="0023667F"/>
    <w:rsid w:val="0023683D"/>
    <w:rsid w:val="00237035"/>
    <w:rsid w:val="00237C06"/>
    <w:rsid w:val="00240715"/>
    <w:rsid w:val="002412CF"/>
    <w:rsid w:val="002414F2"/>
    <w:rsid w:val="00241D58"/>
    <w:rsid w:val="0024294E"/>
    <w:rsid w:val="00242B2D"/>
    <w:rsid w:val="0024337D"/>
    <w:rsid w:val="0024395D"/>
    <w:rsid w:val="00244730"/>
    <w:rsid w:val="0024591A"/>
    <w:rsid w:val="00245944"/>
    <w:rsid w:val="00245A81"/>
    <w:rsid w:val="00245F83"/>
    <w:rsid w:val="002464DA"/>
    <w:rsid w:val="00246BC8"/>
    <w:rsid w:val="00247583"/>
    <w:rsid w:val="00247639"/>
    <w:rsid w:val="00247D0B"/>
    <w:rsid w:val="00250A54"/>
    <w:rsid w:val="00250F15"/>
    <w:rsid w:val="002517DD"/>
    <w:rsid w:val="00251A79"/>
    <w:rsid w:val="00252C15"/>
    <w:rsid w:val="00252FD0"/>
    <w:rsid w:val="00253190"/>
    <w:rsid w:val="00253209"/>
    <w:rsid w:val="00254B85"/>
    <w:rsid w:val="00254C68"/>
    <w:rsid w:val="00254C9D"/>
    <w:rsid w:val="00254E2F"/>
    <w:rsid w:val="00254F70"/>
    <w:rsid w:val="00255372"/>
    <w:rsid w:val="002556C0"/>
    <w:rsid w:val="002561DE"/>
    <w:rsid w:val="00256E09"/>
    <w:rsid w:val="00257017"/>
    <w:rsid w:val="00257818"/>
    <w:rsid w:val="002605EE"/>
    <w:rsid w:val="00260B7F"/>
    <w:rsid w:val="00260FB7"/>
    <w:rsid w:val="002619EF"/>
    <w:rsid w:val="00261F10"/>
    <w:rsid w:val="0026265A"/>
    <w:rsid w:val="00262AC3"/>
    <w:rsid w:val="00262B27"/>
    <w:rsid w:val="00262E35"/>
    <w:rsid w:val="00264740"/>
    <w:rsid w:val="00264C33"/>
    <w:rsid w:val="002663AF"/>
    <w:rsid w:val="00266B91"/>
    <w:rsid w:val="00267274"/>
    <w:rsid w:val="002673D0"/>
    <w:rsid w:val="00267F05"/>
    <w:rsid w:val="00270988"/>
    <w:rsid w:val="002712CA"/>
    <w:rsid w:val="00271AA4"/>
    <w:rsid w:val="00271C25"/>
    <w:rsid w:val="00271D84"/>
    <w:rsid w:val="00272B76"/>
    <w:rsid w:val="00272DAA"/>
    <w:rsid w:val="00273530"/>
    <w:rsid w:val="0027479C"/>
    <w:rsid w:val="00274C63"/>
    <w:rsid w:val="00275A6C"/>
    <w:rsid w:val="00275FCB"/>
    <w:rsid w:val="0027606D"/>
    <w:rsid w:val="0027611B"/>
    <w:rsid w:val="002771C6"/>
    <w:rsid w:val="00277509"/>
    <w:rsid w:val="00277ED8"/>
    <w:rsid w:val="0028057F"/>
    <w:rsid w:val="002805DF"/>
    <w:rsid w:val="00280EB0"/>
    <w:rsid w:val="00281465"/>
    <w:rsid w:val="00281A28"/>
    <w:rsid w:val="00282025"/>
    <w:rsid w:val="002821A9"/>
    <w:rsid w:val="002823C6"/>
    <w:rsid w:val="0028275B"/>
    <w:rsid w:val="00282B32"/>
    <w:rsid w:val="00283159"/>
    <w:rsid w:val="002834B9"/>
    <w:rsid w:val="00284246"/>
    <w:rsid w:val="002846D1"/>
    <w:rsid w:val="002849A5"/>
    <w:rsid w:val="00284F26"/>
    <w:rsid w:val="002851B9"/>
    <w:rsid w:val="002857EC"/>
    <w:rsid w:val="00285C2F"/>
    <w:rsid w:val="00285F80"/>
    <w:rsid w:val="002860CE"/>
    <w:rsid w:val="0028620C"/>
    <w:rsid w:val="002863A4"/>
    <w:rsid w:val="002864B0"/>
    <w:rsid w:val="00286DEE"/>
    <w:rsid w:val="00286E4C"/>
    <w:rsid w:val="00286EB4"/>
    <w:rsid w:val="00286EC3"/>
    <w:rsid w:val="0028718B"/>
    <w:rsid w:val="00287323"/>
    <w:rsid w:val="00287812"/>
    <w:rsid w:val="00287C67"/>
    <w:rsid w:val="00290E12"/>
    <w:rsid w:val="00290F74"/>
    <w:rsid w:val="00291F2E"/>
    <w:rsid w:val="00292596"/>
    <w:rsid w:val="0029295E"/>
    <w:rsid w:val="00292A51"/>
    <w:rsid w:val="00292C7F"/>
    <w:rsid w:val="00292DE0"/>
    <w:rsid w:val="00292FD5"/>
    <w:rsid w:val="00293724"/>
    <w:rsid w:val="00294287"/>
    <w:rsid w:val="00294659"/>
    <w:rsid w:val="002947F1"/>
    <w:rsid w:val="00294963"/>
    <w:rsid w:val="00294F62"/>
    <w:rsid w:val="002950C9"/>
    <w:rsid w:val="002951A7"/>
    <w:rsid w:val="00295D8D"/>
    <w:rsid w:val="00296273"/>
    <w:rsid w:val="002962FD"/>
    <w:rsid w:val="00296993"/>
    <w:rsid w:val="00296BBC"/>
    <w:rsid w:val="002972A1"/>
    <w:rsid w:val="002972ED"/>
    <w:rsid w:val="0029764E"/>
    <w:rsid w:val="00297CA0"/>
    <w:rsid w:val="00297EFD"/>
    <w:rsid w:val="002A07C4"/>
    <w:rsid w:val="002A096F"/>
    <w:rsid w:val="002A0A61"/>
    <w:rsid w:val="002A17C3"/>
    <w:rsid w:val="002A1A82"/>
    <w:rsid w:val="002A2096"/>
    <w:rsid w:val="002A20AC"/>
    <w:rsid w:val="002A2D2E"/>
    <w:rsid w:val="002A2F88"/>
    <w:rsid w:val="002A309B"/>
    <w:rsid w:val="002A33FE"/>
    <w:rsid w:val="002A347D"/>
    <w:rsid w:val="002A3D9E"/>
    <w:rsid w:val="002A4042"/>
    <w:rsid w:val="002A4364"/>
    <w:rsid w:val="002A4638"/>
    <w:rsid w:val="002A4734"/>
    <w:rsid w:val="002A4A31"/>
    <w:rsid w:val="002A517F"/>
    <w:rsid w:val="002A58FA"/>
    <w:rsid w:val="002A5AF7"/>
    <w:rsid w:val="002A5F40"/>
    <w:rsid w:val="002A5F5E"/>
    <w:rsid w:val="002A6011"/>
    <w:rsid w:val="002A61D4"/>
    <w:rsid w:val="002A6431"/>
    <w:rsid w:val="002A76F1"/>
    <w:rsid w:val="002A797C"/>
    <w:rsid w:val="002A79B9"/>
    <w:rsid w:val="002A7C55"/>
    <w:rsid w:val="002B03B3"/>
    <w:rsid w:val="002B0542"/>
    <w:rsid w:val="002B067B"/>
    <w:rsid w:val="002B0F7C"/>
    <w:rsid w:val="002B0F9F"/>
    <w:rsid w:val="002B1034"/>
    <w:rsid w:val="002B1133"/>
    <w:rsid w:val="002B1363"/>
    <w:rsid w:val="002B1752"/>
    <w:rsid w:val="002B1B1F"/>
    <w:rsid w:val="002B1EE2"/>
    <w:rsid w:val="002B2747"/>
    <w:rsid w:val="002B3100"/>
    <w:rsid w:val="002B348A"/>
    <w:rsid w:val="002B38AB"/>
    <w:rsid w:val="002B3A61"/>
    <w:rsid w:val="002B3FF9"/>
    <w:rsid w:val="002B547A"/>
    <w:rsid w:val="002B5BF2"/>
    <w:rsid w:val="002B6729"/>
    <w:rsid w:val="002B6C80"/>
    <w:rsid w:val="002B708D"/>
    <w:rsid w:val="002B7745"/>
    <w:rsid w:val="002B7F37"/>
    <w:rsid w:val="002C014C"/>
    <w:rsid w:val="002C01F9"/>
    <w:rsid w:val="002C0F3F"/>
    <w:rsid w:val="002C1497"/>
    <w:rsid w:val="002C23C5"/>
    <w:rsid w:val="002C2439"/>
    <w:rsid w:val="002C28E4"/>
    <w:rsid w:val="002C2D4B"/>
    <w:rsid w:val="002C2E7E"/>
    <w:rsid w:val="002C2EB1"/>
    <w:rsid w:val="002C2F1F"/>
    <w:rsid w:val="002C3051"/>
    <w:rsid w:val="002C486C"/>
    <w:rsid w:val="002C4B4B"/>
    <w:rsid w:val="002C56C3"/>
    <w:rsid w:val="002C5823"/>
    <w:rsid w:val="002C599D"/>
    <w:rsid w:val="002C5B8E"/>
    <w:rsid w:val="002C6089"/>
    <w:rsid w:val="002C61AA"/>
    <w:rsid w:val="002C6B1A"/>
    <w:rsid w:val="002C6C68"/>
    <w:rsid w:val="002C7535"/>
    <w:rsid w:val="002C7BD6"/>
    <w:rsid w:val="002C7D69"/>
    <w:rsid w:val="002D132A"/>
    <w:rsid w:val="002D226A"/>
    <w:rsid w:val="002D2904"/>
    <w:rsid w:val="002D3C33"/>
    <w:rsid w:val="002D41BB"/>
    <w:rsid w:val="002D421B"/>
    <w:rsid w:val="002D4603"/>
    <w:rsid w:val="002D4657"/>
    <w:rsid w:val="002D4C69"/>
    <w:rsid w:val="002D506E"/>
    <w:rsid w:val="002D51CD"/>
    <w:rsid w:val="002D573E"/>
    <w:rsid w:val="002D57F1"/>
    <w:rsid w:val="002D58F3"/>
    <w:rsid w:val="002D5987"/>
    <w:rsid w:val="002D59B3"/>
    <w:rsid w:val="002D5CE6"/>
    <w:rsid w:val="002D5EEF"/>
    <w:rsid w:val="002D63FE"/>
    <w:rsid w:val="002D6760"/>
    <w:rsid w:val="002D6A3C"/>
    <w:rsid w:val="002D73B9"/>
    <w:rsid w:val="002D73FC"/>
    <w:rsid w:val="002D7599"/>
    <w:rsid w:val="002D784B"/>
    <w:rsid w:val="002D7AEB"/>
    <w:rsid w:val="002E0389"/>
    <w:rsid w:val="002E1252"/>
    <w:rsid w:val="002E130B"/>
    <w:rsid w:val="002E1BA9"/>
    <w:rsid w:val="002E1EF7"/>
    <w:rsid w:val="002E2076"/>
    <w:rsid w:val="002E2D71"/>
    <w:rsid w:val="002E33E3"/>
    <w:rsid w:val="002E4039"/>
    <w:rsid w:val="002E440A"/>
    <w:rsid w:val="002E4F5C"/>
    <w:rsid w:val="002E5200"/>
    <w:rsid w:val="002E532B"/>
    <w:rsid w:val="002E5519"/>
    <w:rsid w:val="002E5880"/>
    <w:rsid w:val="002E592E"/>
    <w:rsid w:val="002E5F94"/>
    <w:rsid w:val="002E6452"/>
    <w:rsid w:val="002E6544"/>
    <w:rsid w:val="002E66F9"/>
    <w:rsid w:val="002E6777"/>
    <w:rsid w:val="002E6FB3"/>
    <w:rsid w:val="002E74E0"/>
    <w:rsid w:val="002E77F7"/>
    <w:rsid w:val="002E7CC9"/>
    <w:rsid w:val="002E7E0A"/>
    <w:rsid w:val="002F0053"/>
    <w:rsid w:val="002F0319"/>
    <w:rsid w:val="002F033F"/>
    <w:rsid w:val="002F0904"/>
    <w:rsid w:val="002F0E0D"/>
    <w:rsid w:val="002F13BD"/>
    <w:rsid w:val="002F1DB3"/>
    <w:rsid w:val="002F1FD0"/>
    <w:rsid w:val="002F21EA"/>
    <w:rsid w:val="002F256D"/>
    <w:rsid w:val="002F2625"/>
    <w:rsid w:val="002F2B65"/>
    <w:rsid w:val="002F3EA5"/>
    <w:rsid w:val="002F41CE"/>
    <w:rsid w:val="002F4D90"/>
    <w:rsid w:val="002F666F"/>
    <w:rsid w:val="002F6FF5"/>
    <w:rsid w:val="002F7996"/>
    <w:rsid w:val="002F7A7D"/>
    <w:rsid w:val="002F7AF5"/>
    <w:rsid w:val="0030072D"/>
    <w:rsid w:val="00301847"/>
    <w:rsid w:val="0030322F"/>
    <w:rsid w:val="0030340D"/>
    <w:rsid w:val="00303443"/>
    <w:rsid w:val="003036D5"/>
    <w:rsid w:val="00304B1F"/>
    <w:rsid w:val="00304CA2"/>
    <w:rsid w:val="00305292"/>
    <w:rsid w:val="00305AA0"/>
    <w:rsid w:val="00305B04"/>
    <w:rsid w:val="00305F0E"/>
    <w:rsid w:val="003062DB"/>
    <w:rsid w:val="003064ED"/>
    <w:rsid w:val="00306632"/>
    <w:rsid w:val="0030698F"/>
    <w:rsid w:val="003070D9"/>
    <w:rsid w:val="0030710E"/>
    <w:rsid w:val="003072D8"/>
    <w:rsid w:val="00307C60"/>
    <w:rsid w:val="00307CCD"/>
    <w:rsid w:val="00307ECE"/>
    <w:rsid w:val="00310352"/>
    <w:rsid w:val="00310654"/>
    <w:rsid w:val="00310708"/>
    <w:rsid w:val="003107F9"/>
    <w:rsid w:val="003115AB"/>
    <w:rsid w:val="00311814"/>
    <w:rsid w:val="00312426"/>
    <w:rsid w:val="003125B3"/>
    <w:rsid w:val="00312676"/>
    <w:rsid w:val="00312A16"/>
    <w:rsid w:val="00312B40"/>
    <w:rsid w:val="003130C5"/>
    <w:rsid w:val="003134BC"/>
    <w:rsid w:val="00313720"/>
    <w:rsid w:val="00313944"/>
    <w:rsid w:val="00314089"/>
    <w:rsid w:val="003145FC"/>
    <w:rsid w:val="00314698"/>
    <w:rsid w:val="0031491C"/>
    <w:rsid w:val="00314C43"/>
    <w:rsid w:val="00314E23"/>
    <w:rsid w:val="003151C6"/>
    <w:rsid w:val="003153A8"/>
    <w:rsid w:val="003158DE"/>
    <w:rsid w:val="0031597D"/>
    <w:rsid w:val="00316ACF"/>
    <w:rsid w:val="00316B7B"/>
    <w:rsid w:val="0031702B"/>
    <w:rsid w:val="003200AD"/>
    <w:rsid w:val="003207B4"/>
    <w:rsid w:val="00320A8F"/>
    <w:rsid w:val="00320CC3"/>
    <w:rsid w:val="003211F6"/>
    <w:rsid w:val="003214C9"/>
    <w:rsid w:val="00322964"/>
    <w:rsid w:val="00322C91"/>
    <w:rsid w:val="003236BA"/>
    <w:rsid w:val="00324FE4"/>
    <w:rsid w:val="00325165"/>
    <w:rsid w:val="0032526C"/>
    <w:rsid w:val="00325977"/>
    <w:rsid w:val="00325A5C"/>
    <w:rsid w:val="00325AB2"/>
    <w:rsid w:val="00327505"/>
    <w:rsid w:val="00327CAD"/>
    <w:rsid w:val="00327CF8"/>
    <w:rsid w:val="0033017D"/>
    <w:rsid w:val="0033053F"/>
    <w:rsid w:val="00330654"/>
    <w:rsid w:val="003306EF"/>
    <w:rsid w:val="003307EB"/>
    <w:rsid w:val="003308F7"/>
    <w:rsid w:val="00330E34"/>
    <w:rsid w:val="0033157F"/>
    <w:rsid w:val="003315A4"/>
    <w:rsid w:val="003316E7"/>
    <w:rsid w:val="003317E2"/>
    <w:rsid w:val="00331856"/>
    <w:rsid w:val="00331A34"/>
    <w:rsid w:val="00331B56"/>
    <w:rsid w:val="00331F56"/>
    <w:rsid w:val="003321DC"/>
    <w:rsid w:val="00332511"/>
    <w:rsid w:val="003326F8"/>
    <w:rsid w:val="0033299F"/>
    <w:rsid w:val="00332CF7"/>
    <w:rsid w:val="00333843"/>
    <w:rsid w:val="00334CBF"/>
    <w:rsid w:val="00334E5C"/>
    <w:rsid w:val="003350BD"/>
    <w:rsid w:val="0033537C"/>
    <w:rsid w:val="00335DA2"/>
    <w:rsid w:val="00335DA3"/>
    <w:rsid w:val="00336233"/>
    <w:rsid w:val="00336BCF"/>
    <w:rsid w:val="0033788F"/>
    <w:rsid w:val="00337C59"/>
    <w:rsid w:val="00337F28"/>
    <w:rsid w:val="00337FE4"/>
    <w:rsid w:val="003403E2"/>
    <w:rsid w:val="003409CD"/>
    <w:rsid w:val="003409D2"/>
    <w:rsid w:val="00340C0F"/>
    <w:rsid w:val="00340C26"/>
    <w:rsid w:val="00340E62"/>
    <w:rsid w:val="00341510"/>
    <w:rsid w:val="00342D56"/>
    <w:rsid w:val="003431BF"/>
    <w:rsid w:val="003433A3"/>
    <w:rsid w:val="00343461"/>
    <w:rsid w:val="003440B6"/>
    <w:rsid w:val="00345361"/>
    <w:rsid w:val="00345CFF"/>
    <w:rsid w:val="0034602C"/>
    <w:rsid w:val="003469FA"/>
    <w:rsid w:val="00350BB8"/>
    <w:rsid w:val="003514C8"/>
    <w:rsid w:val="003515B3"/>
    <w:rsid w:val="00351728"/>
    <w:rsid w:val="0035187D"/>
    <w:rsid w:val="00351CB7"/>
    <w:rsid w:val="00351DFD"/>
    <w:rsid w:val="00351F96"/>
    <w:rsid w:val="00352198"/>
    <w:rsid w:val="0035234A"/>
    <w:rsid w:val="00352746"/>
    <w:rsid w:val="00352FBB"/>
    <w:rsid w:val="003535EC"/>
    <w:rsid w:val="00354899"/>
    <w:rsid w:val="003550C3"/>
    <w:rsid w:val="003553C1"/>
    <w:rsid w:val="00355643"/>
    <w:rsid w:val="003559FB"/>
    <w:rsid w:val="00355B33"/>
    <w:rsid w:val="00355C3A"/>
    <w:rsid w:val="00356904"/>
    <w:rsid w:val="00356C47"/>
    <w:rsid w:val="00356EE7"/>
    <w:rsid w:val="00356EFA"/>
    <w:rsid w:val="00356F79"/>
    <w:rsid w:val="0035701F"/>
    <w:rsid w:val="0035759D"/>
    <w:rsid w:val="00357AC7"/>
    <w:rsid w:val="00357B50"/>
    <w:rsid w:val="00360123"/>
    <w:rsid w:val="0036097D"/>
    <w:rsid w:val="003611AF"/>
    <w:rsid w:val="003615A4"/>
    <w:rsid w:val="003621E5"/>
    <w:rsid w:val="00362210"/>
    <w:rsid w:val="00362CCD"/>
    <w:rsid w:val="0036375E"/>
    <w:rsid w:val="00363CBB"/>
    <w:rsid w:val="00363DFE"/>
    <w:rsid w:val="003661D9"/>
    <w:rsid w:val="00366B8C"/>
    <w:rsid w:val="00367261"/>
    <w:rsid w:val="003677F5"/>
    <w:rsid w:val="0036781B"/>
    <w:rsid w:val="0036788F"/>
    <w:rsid w:val="0037005E"/>
    <w:rsid w:val="003702F1"/>
    <w:rsid w:val="00370E92"/>
    <w:rsid w:val="00370F18"/>
    <w:rsid w:val="00371909"/>
    <w:rsid w:val="00371F7F"/>
    <w:rsid w:val="003720CF"/>
    <w:rsid w:val="00372125"/>
    <w:rsid w:val="00372A7C"/>
    <w:rsid w:val="00373F79"/>
    <w:rsid w:val="0037458C"/>
    <w:rsid w:val="00374B44"/>
    <w:rsid w:val="0037509C"/>
    <w:rsid w:val="0037559A"/>
    <w:rsid w:val="00375DFB"/>
    <w:rsid w:val="00376928"/>
    <w:rsid w:val="00376EF5"/>
    <w:rsid w:val="00376FED"/>
    <w:rsid w:val="0038025D"/>
    <w:rsid w:val="00380BC2"/>
    <w:rsid w:val="00380E92"/>
    <w:rsid w:val="00381703"/>
    <w:rsid w:val="00381C78"/>
    <w:rsid w:val="003820BE"/>
    <w:rsid w:val="00382566"/>
    <w:rsid w:val="00382980"/>
    <w:rsid w:val="00383116"/>
    <w:rsid w:val="0038334A"/>
    <w:rsid w:val="003836DC"/>
    <w:rsid w:val="00383FEB"/>
    <w:rsid w:val="00384335"/>
    <w:rsid w:val="003843F3"/>
    <w:rsid w:val="0038469A"/>
    <w:rsid w:val="00384A0D"/>
    <w:rsid w:val="0038558A"/>
    <w:rsid w:val="00385724"/>
    <w:rsid w:val="00385D27"/>
    <w:rsid w:val="00385EDC"/>
    <w:rsid w:val="00385EEF"/>
    <w:rsid w:val="003862BD"/>
    <w:rsid w:val="00386376"/>
    <w:rsid w:val="003864A8"/>
    <w:rsid w:val="0038676B"/>
    <w:rsid w:val="003869AB"/>
    <w:rsid w:val="0038711A"/>
    <w:rsid w:val="003875BF"/>
    <w:rsid w:val="003878CC"/>
    <w:rsid w:val="00387AD8"/>
    <w:rsid w:val="00387C90"/>
    <w:rsid w:val="00390256"/>
    <w:rsid w:val="00390680"/>
    <w:rsid w:val="003908FB"/>
    <w:rsid w:val="00390EDD"/>
    <w:rsid w:val="00391A34"/>
    <w:rsid w:val="00391B89"/>
    <w:rsid w:val="00391E1F"/>
    <w:rsid w:val="00391FC8"/>
    <w:rsid w:val="003924E7"/>
    <w:rsid w:val="00392508"/>
    <w:rsid w:val="00392EF1"/>
    <w:rsid w:val="0039319E"/>
    <w:rsid w:val="00393206"/>
    <w:rsid w:val="003936AD"/>
    <w:rsid w:val="00393F75"/>
    <w:rsid w:val="00394134"/>
    <w:rsid w:val="0039469A"/>
    <w:rsid w:val="0039478A"/>
    <w:rsid w:val="00394BE6"/>
    <w:rsid w:val="003961CF"/>
    <w:rsid w:val="003965DB"/>
    <w:rsid w:val="003966BC"/>
    <w:rsid w:val="0039712C"/>
    <w:rsid w:val="00397755"/>
    <w:rsid w:val="003A0004"/>
    <w:rsid w:val="003A0413"/>
    <w:rsid w:val="003A077E"/>
    <w:rsid w:val="003A08FF"/>
    <w:rsid w:val="003A1467"/>
    <w:rsid w:val="003A15FA"/>
    <w:rsid w:val="003A18F9"/>
    <w:rsid w:val="003A1E1D"/>
    <w:rsid w:val="003A1FCB"/>
    <w:rsid w:val="003A225D"/>
    <w:rsid w:val="003A2AE6"/>
    <w:rsid w:val="003A3642"/>
    <w:rsid w:val="003A490F"/>
    <w:rsid w:val="003A4AB7"/>
    <w:rsid w:val="003A5244"/>
    <w:rsid w:val="003A5434"/>
    <w:rsid w:val="003A563F"/>
    <w:rsid w:val="003A5724"/>
    <w:rsid w:val="003A5AB2"/>
    <w:rsid w:val="003A5B44"/>
    <w:rsid w:val="003A5EA1"/>
    <w:rsid w:val="003A5FE9"/>
    <w:rsid w:val="003A6139"/>
    <w:rsid w:val="003A692D"/>
    <w:rsid w:val="003A77BC"/>
    <w:rsid w:val="003A79D8"/>
    <w:rsid w:val="003A7A57"/>
    <w:rsid w:val="003B003B"/>
    <w:rsid w:val="003B020A"/>
    <w:rsid w:val="003B0464"/>
    <w:rsid w:val="003B0647"/>
    <w:rsid w:val="003B07F1"/>
    <w:rsid w:val="003B1050"/>
    <w:rsid w:val="003B1364"/>
    <w:rsid w:val="003B1BB4"/>
    <w:rsid w:val="003B1FBF"/>
    <w:rsid w:val="003B21F9"/>
    <w:rsid w:val="003B22E0"/>
    <w:rsid w:val="003B28BB"/>
    <w:rsid w:val="003B3401"/>
    <w:rsid w:val="003B349C"/>
    <w:rsid w:val="003B36C5"/>
    <w:rsid w:val="003B40B4"/>
    <w:rsid w:val="003B4330"/>
    <w:rsid w:val="003B675E"/>
    <w:rsid w:val="003B6E41"/>
    <w:rsid w:val="003B785D"/>
    <w:rsid w:val="003B7935"/>
    <w:rsid w:val="003C0184"/>
    <w:rsid w:val="003C03E3"/>
    <w:rsid w:val="003C1D14"/>
    <w:rsid w:val="003C1EFB"/>
    <w:rsid w:val="003C2C47"/>
    <w:rsid w:val="003C3AEF"/>
    <w:rsid w:val="003C3B64"/>
    <w:rsid w:val="003C3B8B"/>
    <w:rsid w:val="003C3C94"/>
    <w:rsid w:val="003C3D5D"/>
    <w:rsid w:val="003C3FE0"/>
    <w:rsid w:val="003C40C6"/>
    <w:rsid w:val="003C4A1D"/>
    <w:rsid w:val="003C5BE0"/>
    <w:rsid w:val="003C68A2"/>
    <w:rsid w:val="003C7DA3"/>
    <w:rsid w:val="003D02FE"/>
    <w:rsid w:val="003D12B0"/>
    <w:rsid w:val="003D23F9"/>
    <w:rsid w:val="003D29C2"/>
    <w:rsid w:val="003D2B58"/>
    <w:rsid w:val="003D3704"/>
    <w:rsid w:val="003D38C5"/>
    <w:rsid w:val="003D3E8D"/>
    <w:rsid w:val="003D4C46"/>
    <w:rsid w:val="003D50D2"/>
    <w:rsid w:val="003D5C41"/>
    <w:rsid w:val="003D5E50"/>
    <w:rsid w:val="003D636B"/>
    <w:rsid w:val="003D65ED"/>
    <w:rsid w:val="003D66D1"/>
    <w:rsid w:val="003D6976"/>
    <w:rsid w:val="003D7317"/>
    <w:rsid w:val="003D7B00"/>
    <w:rsid w:val="003E0988"/>
    <w:rsid w:val="003E0AD3"/>
    <w:rsid w:val="003E1332"/>
    <w:rsid w:val="003E1A24"/>
    <w:rsid w:val="003E1AEE"/>
    <w:rsid w:val="003E1D4D"/>
    <w:rsid w:val="003E1EA9"/>
    <w:rsid w:val="003E26D5"/>
    <w:rsid w:val="003E3E33"/>
    <w:rsid w:val="003E4387"/>
    <w:rsid w:val="003E46E6"/>
    <w:rsid w:val="003E5576"/>
    <w:rsid w:val="003E6157"/>
    <w:rsid w:val="003E6269"/>
    <w:rsid w:val="003E6383"/>
    <w:rsid w:val="003E6540"/>
    <w:rsid w:val="003E75B2"/>
    <w:rsid w:val="003E7A5B"/>
    <w:rsid w:val="003F03E3"/>
    <w:rsid w:val="003F06CB"/>
    <w:rsid w:val="003F09EB"/>
    <w:rsid w:val="003F1391"/>
    <w:rsid w:val="003F1987"/>
    <w:rsid w:val="003F1A31"/>
    <w:rsid w:val="003F1A7E"/>
    <w:rsid w:val="003F219B"/>
    <w:rsid w:val="003F2431"/>
    <w:rsid w:val="003F362C"/>
    <w:rsid w:val="003F44CA"/>
    <w:rsid w:val="003F4826"/>
    <w:rsid w:val="003F5180"/>
    <w:rsid w:val="003F54ED"/>
    <w:rsid w:val="003F6299"/>
    <w:rsid w:val="003F65B9"/>
    <w:rsid w:val="003F6956"/>
    <w:rsid w:val="003F70F3"/>
    <w:rsid w:val="003F72A3"/>
    <w:rsid w:val="003F740E"/>
    <w:rsid w:val="003F746C"/>
    <w:rsid w:val="003F77DA"/>
    <w:rsid w:val="003F782C"/>
    <w:rsid w:val="00400CCE"/>
    <w:rsid w:val="0040136C"/>
    <w:rsid w:val="00401988"/>
    <w:rsid w:val="00401B79"/>
    <w:rsid w:val="00403963"/>
    <w:rsid w:val="0040399A"/>
    <w:rsid w:val="00403CE2"/>
    <w:rsid w:val="0040445E"/>
    <w:rsid w:val="00404D7E"/>
    <w:rsid w:val="00405456"/>
    <w:rsid w:val="0040555F"/>
    <w:rsid w:val="004068AB"/>
    <w:rsid w:val="00406A0F"/>
    <w:rsid w:val="00406BE5"/>
    <w:rsid w:val="00406E63"/>
    <w:rsid w:val="00407D62"/>
    <w:rsid w:val="00410507"/>
    <w:rsid w:val="004107A6"/>
    <w:rsid w:val="00410CE5"/>
    <w:rsid w:val="004114B2"/>
    <w:rsid w:val="00411D22"/>
    <w:rsid w:val="00413713"/>
    <w:rsid w:val="00414151"/>
    <w:rsid w:val="00414324"/>
    <w:rsid w:val="00414A72"/>
    <w:rsid w:val="0041559C"/>
    <w:rsid w:val="00415C48"/>
    <w:rsid w:val="00415ECA"/>
    <w:rsid w:val="0041640B"/>
    <w:rsid w:val="00416CF2"/>
    <w:rsid w:val="00416E57"/>
    <w:rsid w:val="00416FA1"/>
    <w:rsid w:val="0041724F"/>
    <w:rsid w:val="004178D7"/>
    <w:rsid w:val="00417EAB"/>
    <w:rsid w:val="00420139"/>
    <w:rsid w:val="00420C89"/>
    <w:rsid w:val="00420FF2"/>
    <w:rsid w:val="00421DFF"/>
    <w:rsid w:val="0042257A"/>
    <w:rsid w:val="00422725"/>
    <w:rsid w:val="00422A25"/>
    <w:rsid w:val="0042343B"/>
    <w:rsid w:val="00423E73"/>
    <w:rsid w:val="00424A68"/>
    <w:rsid w:val="00424D4D"/>
    <w:rsid w:val="00424D8B"/>
    <w:rsid w:val="00425E9D"/>
    <w:rsid w:val="00427343"/>
    <w:rsid w:val="00427580"/>
    <w:rsid w:val="00427F37"/>
    <w:rsid w:val="004309D0"/>
    <w:rsid w:val="004312AD"/>
    <w:rsid w:val="00431567"/>
    <w:rsid w:val="00431805"/>
    <w:rsid w:val="00431C4A"/>
    <w:rsid w:val="00431E41"/>
    <w:rsid w:val="004323B1"/>
    <w:rsid w:val="004323B6"/>
    <w:rsid w:val="004324BA"/>
    <w:rsid w:val="004324EB"/>
    <w:rsid w:val="004327F1"/>
    <w:rsid w:val="0043288E"/>
    <w:rsid w:val="0043317F"/>
    <w:rsid w:val="004331E8"/>
    <w:rsid w:val="004333DA"/>
    <w:rsid w:val="00433674"/>
    <w:rsid w:val="004336EE"/>
    <w:rsid w:val="00433B7C"/>
    <w:rsid w:val="00433E4C"/>
    <w:rsid w:val="00434397"/>
    <w:rsid w:val="0043465F"/>
    <w:rsid w:val="004348E9"/>
    <w:rsid w:val="00435121"/>
    <w:rsid w:val="00435C4F"/>
    <w:rsid w:val="00436B02"/>
    <w:rsid w:val="00436CEE"/>
    <w:rsid w:val="00437E00"/>
    <w:rsid w:val="004404C8"/>
    <w:rsid w:val="004408A1"/>
    <w:rsid w:val="00440CEC"/>
    <w:rsid w:val="00440EF6"/>
    <w:rsid w:val="004421ED"/>
    <w:rsid w:val="00442313"/>
    <w:rsid w:val="0044339A"/>
    <w:rsid w:val="00444597"/>
    <w:rsid w:val="004447EB"/>
    <w:rsid w:val="004447EF"/>
    <w:rsid w:val="00444CB4"/>
    <w:rsid w:val="00444D15"/>
    <w:rsid w:val="0044557F"/>
    <w:rsid w:val="00445786"/>
    <w:rsid w:val="00445A33"/>
    <w:rsid w:val="0044720B"/>
    <w:rsid w:val="00447A09"/>
    <w:rsid w:val="00447C33"/>
    <w:rsid w:val="00447DD8"/>
    <w:rsid w:val="0045029B"/>
    <w:rsid w:val="00450756"/>
    <w:rsid w:val="00450D3D"/>
    <w:rsid w:val="00451533"/>
    <w:rsid w:val="004515F9"/>
    <w:rsid w:val="00451AEA"/>
    <w:rsid w:val="00452C17"/>
    <w:rsid w:val="00452EA8"/>
    <w:rsid w:val="004530CD"/>
    <w:rsid w:val="004534BC"/>
    <w:rsid w:val="00453FEA"/>
    <w:rsid w:val="00454337"/>
    <w:rsid w:val="004552C9"/>
    <w:rsid w:val="00455433"/>
    <w:rsid w:val="0045583F"/>
    <w:rsid w:val="00456133"/>
    <w:rsid w:val="004605B5"/>
    <w:rsid w:val="00460608"/>
    <w:rsid w:val="004607E5"/>
    <w:rsid w:val="00460AC3"/>
    <w:rsid w:val="00460DE4"/>
    <w:rsid w:val="00461C21"/>
    <w:rsid w:val="00461C48"/>
    <w:rsid w:val="00462270"/>
    <w:rsid w:val="00462D91"/>
    <w:rsid w:val="00463753"/>
    <w:rsid w:val="004639B1"/>
    <w:rsid w:val="00464799"/>
    <w:rsid w:val="0046489D"/>
    <w:rsid w:val="004648CC"/>
    <w:rsid w:val="00464975"/>
    <w:rsid w:val="00464DD2"/>
    <w:rsid w:val="00465385"/>
    <w:rsid w:val="004653E0"/>
    <w:rsid w:val="00465853"/>
    <w:rsid w:val="004661AD"/>
    <w:rsid w:val="00466339"/>
    <w:rsid w:val="0046661D"/>
    <w:rsid w:val="00467395"/>
    <w:rsid w:val="00467630"/>
    <w:rsid w:val="0046785F"/>
    <w:rsid w:val="00467F90"/>
    <w:rsid w:val="004705B9"/>
    <w:rsid w:val="00470AFA"/>
    <w:rsid w:val="00470E90"/>
    <w:rsid w:val="0047110D"/>
    <w:rsid w:val="00472255"/>
    <w:rsid w:val="00472922"/>
    <w:rsid w:val="004729A3"/>
    <w:rsid w:val="00472B2F"/>
    <w:rsid w:val="004734C1"/>
    <w:rsid w:val="004739A4"/>
    <w:rsid w:val="00473ABD"/>
    <w:rsid w:val="00473EF9"/>
    <w:rsid w:val="00474018"/>
    <w:rsid w:val="0047422E"/>
    <w:rsid w:val="00474233"/>
    <w:rsid w:val="00475760"/>
    <w:rsid w:val="00475A8C"/>
    <w:rsid w:val="00475BD1"/>
    <w:rsid w:val="00475E05"/>
    <w:rsid w:val="00475FD2"/>
    <w:rsid w:val="004763F5"/>
    <w:rsid w:val="00477D5D"/>
    <w:rsid w:val="00477E79"/>
    <w:rsid w:val="004802FA"/>
    <w:rsid w:val="00480563"/>
    <w:rsid w:val="004807C0"/>
    <w:rsid w:val="00480925"/>
    <w:rsid w:val="0048092E"/>
    <w:rsid w:val="00480A9A"/>
    <w:rsid w:val="00480FB5"/>
    <w:rsid w:val="00481641"/>
    <w:rsid w:val="004819E2"/>
    <w:rsid w:val="00481C69"/>
    <w:rsid w:val="00481CB5"/>
    <w:rsid w:val="00481E1B"/>
    <w:rsid w:val="004822FB"/>
    <w:rsid w:val="00482613"/>
    <w:rsid w:val="00482CCB"/>
    <w:rsid w:val="00483A6E"/>
    <w:rsid w:val="004841DE"/>
    <w:rsid w:val="004843C5"/>
    <w:rsid w:val="0048452E"/>
    <w:rsid w:val="00484881"/>
    <w:rsid w:val="00486617"/>
    <w:rsid w:val="004871F0"/>
    <w:rsid w:val="00490800"/>
    <w:rsid w:val="004908B8"/>
    <w:rsid w:val="004913D4"/>
    <w:rsid w:val="00491551"/>
    <w:rsid w:val="00491731"/>
    <w:rsid w:val="0049230D"/>
    <w:rsid w:val="004929F6"/>
    <w:rsid w:val="0049311D"/>
    <w:rsid w:val="0049322E"/>
    <w:rsid w:val="00493323"/>
    <w:rsid w:val="004936DE"/>
    <w:rsid w:val="00493EA8"/>
    <w:rsid w:val="004946A0"/>
    <w:rsid w:val="00495225"/>
    <w:rsid w:val="00495660"/>
    <w:rsid w:val="00495A05"/>
    <w:rsid w:val="00495CE2"/>
    <w:rsid w:val="0049686B"/>
    <w:rsid w:val="00497090"/>
    <w:rsid w:val="004978D7"/>
    <w:rsid w:val="00497915"/>
    <w:rsid w:val="00497D8F"/>
    <w:rsid w:val="004A11ED"/>
    <w:rsid w:val="004A12B5"/>
    <w:rsid w:val="004A1F1B"/>
    <w:rsid w:val="004A21A3"/>
    <w:rsid w:val="004A21E3"/>
    <w:rsid w:val="004A2299"/>
    <w:rsid w:val="004A320D"/>
    <w:rsid w:val="004A36DE"/>
    <w:rsid w:val="004A389B"/>
    <w:rsid w:val="004A3AE2"/>
    <w:rsid w:val="004A4E44"/>
    <w:rsid w:val="004A5069"/>
    <w:rsid w:val="004A572C"/>
    <w:rsid w:val="004A5B2A"/>
    <w:rsid w:val="004A648C"/>
    <w:rsid w:val="004A65E5"/>
    <w:rsid w:val="004A6F90"/>
    <w:rsid w:val="004A7239"/>
    <w:rsid w:val="004A76AD"/>
    <w:rsid w:val="004A77DC"/>
    <w:rsid w:val="004A7BB1"/>
    <w:rsid w:val="004B00DA"/>
    <w:rsid w:val="004B0180"/>
    <w:rsid w:val="004B03A0"/>
    <w:rsid w:val="004B07D0"/>
    <w:rsid w:val="004B1693"/>
    <w:rsid w:val="004B2170"/>
    <w:rsid w:val="004B2376"/>
    <w:rsid w:val="004B2ADA"/>
    <w:rsid w:val="004B3081"/>
    <w:rsid w:val="004B3213"/>
    <w:rsid w:val="004B339E"/>
    <w:rsid w:val="004B351C"/>
    <w:rsid w:val="004B36D0"/>
    <w:rsid w:val="004B3A18"/>
    <w:rsid w:val="004B3FDC"/>
    <w:rsid w:val="004B41A9"/>
    <w:rsid w:val="004B45C8"/>
    <w:rsid w:val="004B46A6"/>
    <w:rsid w:val="004B4CA1"/>
    <w:rsid w:val="004B5A24"/>
    <w:rsid w:val="004B5A29"/>
    <w:rsid w:val="004B5EC9"/>
    <w:rsid w:val="004B5FB2"/>
    <w:rsid w:val="004B6340"/>
    <w:rsid w:val="004B69AD"/>
    <w:rsid w:val="004B6F9D"/>
    <w:rsid w:val="004B79D7"/>
    <w:rsid w:val="004B7A1E"/>
    <w:rsid w:val="004B7ECD"/>
    <w:rsid w:val="004C0AA6"/>
    <w:rsid w:val="004C17B6"/>
    <w:rsid w:val="004C1B93"/>
    <w:rsid w:val="004C25DD"/>
    <w:rsid w:val="004C2809"/>
    <w:rsid w:val="004C2D81"/>
    <w:rsid w:val="004C2E73"/>
    <w:rsid w:val="004C3319"/>
    <w:rsid w:val="004C3337"/>
    <w:rsid w:val="004C3375"/>
    <w:rsid w:val="004C47AA"/>
    <w:rsid w:val="004C5B38"/>
    <w:rsid w:val="004C667A"/>
    <w:rsid w:val="004C6DA5"/>
    <w:rsid w:val="004C7086"/>
    <w:rsid w:val="004C788E"/>
    <w:rsid w:val="004D037F"/>
    <w:rsid w:val="004D0DD9"/>
    <w:rsid w:val="004D0F94"/>
    <w:rsid w:val="004D12C6"/>
    <w:rsid w:val="004D1562"/>
    <w:rsid w:val="004D16B7"/>
    <w:rsid w:val="004D1E18"/>
    <w:rsid w:val="004D214D"/>
    <w:rsid w:val="004D2889"/>
    <w:rsid w:val="004D3271"/>
    <w:rsid w:val="004D3939"/>
    <w:rsid w:val="004D3B41"/>
    <w:rsid w:val="004D40D5"/>
    <w:rsid w:val="004D4FD6"/>
    <w:rsid w:val="004D5016"/>
    <w:rsid w:val="004D559C"/>
    <w:rsid w:val="004D6A14"/>
    <w:rsid w:val="004D736E"/>
    <w:rsid w:val="004D751E"/>
    <w:rsid w:val="004D75B0"/>
    <w:rsid w:val="004D7EF0"/>
    <w:rsid w:val="004D7FC5"/>
    <w:rsid w:val="004E0812"/>
    <w:rsid w:val="004E0C17"/>
    <w:rsid w:val="004E116B"/>
    <w:rsid w:val="004E1255"/>
    <w:rsid w:val="004E1634"/>
    <w:rsid w:val="004E19BD"/>
    <w:rsid w:val="004E2586"/>
    <w:rsid w:val="004E2645"/>
    <w:rsid w:val="004E281B"/>
    <w:rsid w:val="004E287E"/>
    <w:rsid w:val="004E2C0F"/>
    <w:rsid w:val="004E2CF5"/>
    <w:rsid w:val="004E3424"/>
    <w:rsid w:val="004E3475"/>
    <w:rsid w:val="004E37B3"/>
    <w:rsid w:val="004E3F0B"/>
    <w:rsid w:val="004E3F43"/>
    <w:rsid w:val="004E51AD"/>
    <w:rsid w:val="004E5C63"/>
    <w:rsid w:val="004E5E6F"/>
    <w:rsid w:val="004E5FD2"/>
    <w:rsid w:val="004E607A"/>
    <w:rsid w:val="004E67C2"/>
    <w:rsid w:val="004E7222"/>
    <w:rsid w:val="004E755A"/>
    <w:rsid w:val="004F04A0"/>
    <w:rsid w:val="004F070A"/>
    <w:rsid w:val="004F0854"/>
    <w:rsid w:val="004F16FB"/>
    <w:rsid w:val="004F17BC"/>
    <w:rsid w:val="004F1D03"/>
    <w:rsid w:val="004F1EA1"/>
    <w:rsid w:val="004F22D4"/>
    <w:rsid w:val="004F2ACF"/>
    <w:rsid w:val="004F2E46"/>
    <w:rsid w:val="004F333F"/>
    <w:rsid w:val="004F349B"/>
    <w:rsid w:val="004F3A97"/>
    <w:rsid w:val="004F401F"/>
    <w:rsid w:val="004F44A3"/>
    <w:rsid w:val="004F539B"/>
    <w:rsid w:val="004F57EC"/>
    <w:rsid w:val="004F59FF"/>
    <w:rsid w:val="004F63B0"/>
    <w:rsid w:val="004F679E"/>
    <w:rsid w:val="004F6966"/>
    <w:rsid w:val="004F6C34"/>
    <w:rsid w:val="004F721D"/>
    <w:rsid w:val="004F79C7"/>
    <w:rsid w:val="00500319"/>
    <w:rsid w:val="00500A3B"/>
    <w:rsid w:val="00500C09"/>
    <w:rsid w:val="00500D86"/>
    <w:rsid w:val="00500F45"/>
    <w:rsid w:val="00501E5E"/>
    <w:rsid w:val="0050355D"/>
    <w:rsid w:val="0050467F"/>
    <w:rsid w:val="005046D1"/>
    <w:rsid w:val="00504ABB"/>
    <w:rsid w:val="00505456"/>
    <w:rsid w:val="0050557E"/>
    <w:rsid w:val="005060F8"/>
    <w:rsid w:val="005061D3"/>
    <w:rsid w:val="00506A62"/>
    <w:rsid w:val="00506B62"/>
    <w:rsid w:val="00506E15"/>
    <w:rsid w:val="005079ED"/>
    <w:rsid w:val="00507BE1"/>
    <w:rsid w:val="00507CA9"/>
    <w:rsid w:val="0051003E"/>
    <w:rsid w:val="00510234"/>
    <w:rsid w:val="00510403"/>
    <w:rsid w:val="0051063E"/>
    <w:rsid w:val="00510829"/>
    <w:rsid w:val="00510DA3"/>
    <w:rsid w:val="00511519"/>
    <w:rsid w:val="005115AF"/>
    <w:rsid w:val="00511AE5"/>
    <w:rsid w:val="00511EED"/>
    <w:rsid w:val="00511F69"/>
    <w:rsid w:val="00512402"/>
    <w:rsid w:val="005127F9"/>
    <w:rsid w:val="00513024"/>
    <w:rsid w:val="005133FB"/>
    <w:rsid w:val="00513467"/>
    <w:rsid w:val="00513919"/>
    <w:rsid w:val="005139E1"/>
    <w:rsid w:val="00514270"/>
    <w:rsid w:val="00514419"/>
    <w:rsid w:val="00514AAC"/>
    <w:rsid w:val="00514D4D"/>
    <w:rsid w:val="00514F11"/>
    <w:rsid w:val="005150E8"/>
    <w:rsid w:val="0051543C"/>
    <w:rsid w:val="005160D2"/>
    <w:rsid w:val="00516376"/>
    <w:rsid w:val="00516706"/>
    <w:rsid w:val="00516B01"/>
    <w:rsid w:val="00517403"/>
    <w:rsid w:val="00517959"/>
    <w:rsid w:val="005202D5"/>
    <w:rsid w:val="0052064E"/>
    <w:rsid w:val="00520E3E"/>
    <w:rsid w:val="0052129B"/>
    <w:rsid w:val="00521313"/>
    <w:rsid w:val="00521E74"/>
    <w:rsid w:val="005224A5"/>
    <w:rsid w:val="005227C2"/>
    <w:rsid w:val="00523162"/>
    <w:rsid w:val="005232DC"/>
    <w:rsid w:val="0052345A"/>
    <w:rsid w:val="00523960"/>
    <w:rsid w:val="00523F03"/>
    <w:rsid w:val="00524868"/>
    <w:rsid w:val="00524FBE"/>
    <w:rsid w:val="0052534F"/>
    <w:rsid w:val="00525990"/>
    <w:rsid w:val="00525A3C"/>
    <w:rsid w:val="00525CA5"/>
    <w:rsid w:val="0052743E"/>
    <w:rsid w:val="00527516"/>
    <w:rsid w:val="00527BD5"/>
    <w:rsid w:val="00530527"/>
    <w:rsid w:val="0053094A"/>
    <w:rsid w:val="00530DC6"/>
    <w:rsid w:val="00531575"/>
    <w:rsid w:val="00531AFF"/>
    <w:rsid w:val="00531B52"/>
    <w:rsid w:val="00531EF5"/>
    <w:rsid w:val="00532B7A"/>
    <w:rsid w:val="00532D44"/>
    <w:rsid w:val="00533557"/>
    <w:rsid w:val="00533FEF"/>
    <w:rsid w:val="00534291"/>
    <w:rsid w:val="005343B2"/>
    <w:rsid w:val="00534A81"/>
    <w:rsid w:val="00535710"/>
    <w:rsid w:val="00535A79"/>
    <w:rsid w:val="00535B02"/>
    <w:rsid w:val="005362B6"/>
    <w:rsid w:val="0053650C"/>
    <w:rsid w:val="00536568"/>
    <w:rsid w:val="0053677A"/>
    <w:rsid w:val="005369DC"/>
    <w:rsid w:val="005373B9"/>
    <w:rsid w:val="0053773B"/>
    <w:rsid w:val="00540083"/>
    <w:rsid w:val="005406F7"/>
    <w:rsid w:val="00541224"/>
    <w:rsid w:val="005413EC"/>
    <w:rsid w:val="0054185F"/>
    <w:rsid w:val="00542307"/>
    <w:rsid w:val="005428A4"/>
    <w:rsid w:val="005435CE"/>
    <w:rsid w:val="00543924"/>
    <w:rsid w:val="00543CF9"/>
    <w:rsid w:val="00543D52"/>
    <w:rsid w:val="00544010"/>
    <w:rsid w:val="00544A75"/>
    <w:rsid w:val="00545933"/>
    <w:rsid w:val="00545BD2"/>
    <w:rsid w:val="0054608F"/>
    <w:rsid w:val="00546131"/>
    <w:rsid w:val="005463CE"/>
    <w:rsid w:val="00546B41"/>
    <w:rsid w:val="00547152"/>
    <w:rsid w:val="00547160"/>
    <w:rsid w:val="00547F64"/>
    <w:rsid w:val="00550076"/>
    <w:rsid w:val="005503E6"/>
    <w:rsid w:val="00550F8A"/>
    <w:rsid w:val="0055140A"/>
    <w:rsid w:val="0055161B"/>
    <w:rsid w:val="00551A49"/>
    <w:rsid w:val="00551AFD"/>
    <w:rsid w:val="00551D85"/>
    <w:rsid w:val="00551E65"/>
    <w:rsid w:val="00551F7C"/>
    <w:rsid w:val="00551FDF"/>
    <w:rsid w:val="00552452"/>
    <w:rsid w:val="0055285C"/>
    <w:rsid w:val="0055331D"/>
    <w:rsid w:val="005538B9"/>
    <w:rsid w:val="005538D5"/>
    <w:rsid w:val="00553D7B"/>
    <w:rsid w:val="005541B0"/>
    <w:rsid w:val="005541BB"/>
    <w:rsid w:val="00554705"/>
    <w:rsid w:val="0055477C"/>
    <w:rsid w:val="0055478E"/>
    <w:rsid w:val="005547BA"/>
    <w:rsid w:val="005548BA"/>
    <w:rsid w:val="0055516E"/>
    <w:rsid w:val="00555361"/>
    <w:rsid w:val="00555737"/>
    <w:rsid w:val="0055639B"/>
    <w:rsid w:val="00557436"/>
    <w:rsid w:val="00557766"/>
    <w:rsid w:val="00557AE5"/>
    <w:rsid w:val="00557B52"/>
    <w:rsid w:val="00557BEC"/>
    <w:rsid w:val="005609F4"/>
    <w:rsid w:val="00561144"/>
    <w:rsid w:val="00561991"/>
    <w:rsid w:val="00562365"/>
    <w:rsid w:val="00562816"/>
    <w:rsid w:val="005633AF"/>
    <w:rsid w:val="00563E5C"/>
    <w:rsid w:val="00564B9C"/>
    <w:rsid w:val="00565F62"/>
    <w:rsid w:val="0056652B"/>
    <w:rsid w:val="005668C1"/>
    <w:rsid w:val="00566F8E"/>
    <w:rsid w:val="005677F7"/>
    <w:rsid w:val="00567909"/>
    <w:rsid w:val="005700D1"/>
    <w:rsid w:val="005704B6"/>
    <w:rsid w:val="00570552"/>
    <w:rsid w:val="00570589"/>
    <w:rsid w:val="005706F3"/>
    <w:rsid w:val="0057111D"/>
    <w:rsid w:val="005717C4"/>
    <w:rsid w:val="00571859"/>
    <w:rsid w:val="00571BA4"/>
    <w:rsid w:val="0057259D"/>
    <w:rsid w:val="00573170"/>
    <w:rsid w:val="0057346A"/>
    <w:rsid w:val="00573BDD"/>
    <w:rsid w:val="00574518"/>
    <w:rsid w:val="00574786"/>
    <w:rsid w:val="00574E42"/>
    <w:rsid w:val="00575524"/>
    <w:rsid w:val="00575EB6"/>
    <w:rsid w:val="0057619F"/>
    <w:rsid w:val="00576BCD"/>
    <w:rsid w:val="00577BE9"/>
    <w:rsid w:val="00577E10"/>
    <w:rsid w:val="00580962"/>
    <w:rsid w:val="00580CCC"/>
    <w:rsid w:val="00581165"/>
    <w:rsid w:val="00581257"/>
    <w:rsid w:val="00581426"/>
    <w:rsid w:val="00581760"/>
    <w:rsid w:val="00581BBD"/>
    <w:rsid w:val="00581C99"/>
    <w:rsid w:val="0058220F"/>
    <w:rsid w:val="00582289"/>
    <w:rsid w:val="00582319"/>
    <w:rsid w:val="005824F7"/>
    <w:rsid w:val="00582CAB"/>
    <w:rsid w:val="0058328A"/>
    <w:rsid w:val="0058332D"/>
    <w:rsid w:val="00585173"/>
    <w:rsid w:val="005857C3"/>
    <w:rsid w:val="00585F9B"/>
    <w:rsid w:val="0058607D"/>
    <w:rsid w:val="00586287"/>
    <w:rsid w:val="005869AF"/>
    <w:rsid w:val="0058719F"/>
    <w:rsid w:val="00587C17"/>
    <w:rsid w:val="00587E2D"/>
    <w:rsid w:val="005900EB"/>
    <w:rsid w:val="005908DB"/>
    <w:rsid w:val="005909D1"/>
    <w:rsid w:val="00590EF2"/>
    <w:rsid w:val="005914A9"/>
    <w:rsid w:val="00591637"/>
    <w:rsid w:val="00591E66"/>
    <w:rsid w:val="00591FFE"/>
    <w:rsid w:val="005921AF"/>
    <w:rsid w:val="00592478"/>
    <w:rsid w:val="00592A18"/>
    <w:rsid w:val="00592E20"/>
    <w:rsid w:val="0059342B"/>
    <w:rsid w:val="005934EE"/>
    <w:rsid w:val="005935E0"/>
    <w:rsid w:val="0059463B"/>
    <w:rsid w:val="005949A0"/>
    <w:rsid w:val="00594CA3"/>
    <w:rsid w:val="005958ED"/>
    <w:rsid w:val="00595C0F"/>
    <w:rsid w:val="0059655C"/>
    <w:rsid w:val="0059682C"/>
    <w:rsid w:val="00597B19"/>
    <w:rsid w:val="00597CC9"/>
    <w:rsid w:val="005A06F5"/>
    <w:rsid w:val="005A076D"/>
    <w:rsid w:val="005A121C"/>
    <w:rsid w:val="005A1905"/>
    <w:rsid w:val="005A22F7"/>
    <w:rsid w:val="005A2FEA"/>
    <w:rsid w:val="005A34E2"/>
    <w:rsid w:val="005A385E"/>
    <w:rsid w:val="005A3940"/>
    <w:rsid w:val="005A3CF2"/>
    <w:rsid w:val="005A3F6F"/>
    <w:rsid w:val="005A4939"/>
    <w:rsid w:val="005A5035"/>
    <w:rsid w:val="005A5127"/>
    <w:rsid w:val="005A6959"/>
    <w:rsid w:val="005A6D48"/>
    <w:rsid w:val="005A6D76"/>
    <w:rsid w:val="005A6D92"/>
    <w:rsid w:val="005A744C"/>
    <w:rsid w:val="005A7C18"/>
    <w:rsid w:val="005B04A1"/>
    <w:rsid w:val="005B1923"/>
    <w:rsid w:val="005B1A07"/>
    <w:rsid w:val="005B2049"/>
    <w:rsid w:val="005B2A4C"/>
    <w:rsid w:val="005B2E13"/>
    <w:rsid w:val="005B3149"/>
    <w:rsid w:val="005B33AF"/>
    <w:rsid w:val="005B33E8"/>
    <w:rsid w:val="005B3FAE"/>
    <w:rsid w:val="005B428D"/>
    <w:rsid w:val="005B42D1"/>
    <w:rsid w:val="005B48B5"/>
    <w:rsid w:val="005B4B76"/>
    <w:rsid w:val="005B4DBA"/>
    <w:rsid w:val="005B5C43"/>
    <w:rsid w:val="005B5C7B"/>
    <w:rsid w:val="005B5DDB"/>
    <w:rsid w:val="005B5E3A"/>
    <w:rsid w:val="005B5EF9"/>
    <w:rsid w:val="005B6E63"/>
    <w:rsid w:val="005B6EF4"/>
    <w:rsid w:val="005B7225"/>
    <w:rsid w:val="005B7AF6"/>
    <w:rsid w:val="005C06C3"/>
    <w:rsid w:val="005C0F58"/>
    <w:rsid w:val="005C132B"/>
    <w:rsid w:val="005C17E4"/>
    <w:rsid w:val="005C1A7E"/>
    <w:rsid w:val="005C1A8E"/>
    <w:rsid w:val="005C1E96"/>
    <w:rsid w:val="005C2138"/>
    <w:rsid w:val="005C2B54"/>
    <w:rsid w:val="005C2C51"/>
    <w:rsid w:val="005C351A"/>
    <w:rsid w:val="005C3553"/>
    <w:rsid w:val="005C36D6"/>
    <w:rsid w:val="005C3B16"/>
    <w:rsid w:val="005C4799"/>
    <w:rsid w:val="005C49BB"/>
    <w:rsid w:val="005C4A05"/>
    <w:rsid w:val="005C4B54"/>
    <w:rsid w:val="005C4CC5"/>
    <w:rsid w:val="005C51CF"/>
    <w:rsid w:val="005C52EB"/>
    <w:rsid w:val="005C6071"/>
    <w:rsid w:val="005C68BC"/>
    <w:rsid w:val="005C6B9B"/>
    <w:rsid w:val="005C6BC8"/>
    <w:rsid w:val="005C6D7D"/>
    <w:rsid w:val="005C6F10"/>
    <w:rsid w:val="005C6FFE"/>
    <w:rsid w:val="005C719D"/>
    <w:rsid w:val="005C78C2"/>
    <w:rsid w:val="005C7A5B"/>
    <w:rsid w:val="005C7ED2"/>
    <w:rsid w:val="005D018D"/>
    <w:rsid w:val="005D0860"/>
    <w:rsid w:val="005D18E4"/>
    <w:rsid w:val="005D207F"/>
    <w:rsid w:val="005D2564"/>
    <w:rsid w:val="005D2E73"/>
    <w:rsid w:val="005D3C2E"/>
    <w:rsid w:val="005D42D7"/>
    <w:rsid w:val="005D4842"/>
    <w:rsid w:val="005D5076"/>
    <w:rsid w:val="005D5629"/>
    <w:rsid w:val="005D6D51"/>
    <w:rsid w:val="005D76C4"/>
    <w:rsid w:val="005D7FCA"/>
    <w:rsid w:val="005E046E"/>
    <w:rsid w:val="005E12BA"/>
    <w:rsid w:val="005E1BA1"/>
    <w:rsid w:val="005E1E4C"/>
    <w:rsid w:val="005E2345"/>
    <w:rsid w:val="005E3572"/>
    <w:rsid w:val="005E382F"/>
    <w:rsid w:val="005E3A45"/>
    <w:rsid w:val="005E3E4E"/>
    <w:rsid w:val="005E3F8F"/>
    <w:rsid w:val="005E51B4"/>
    <w:rsid w:val="005E6450"/>
    <w:rsid w:val="005E6C37"/>
    <w:rsid w:val="005E6D05"/>
    <w:rsid w:val="005E707A"/>
    <w:rsid w:val="005E70D2"/>
    <w:rsid w:val="005E74B8"/>
    <w:rsid w:val="005E7839"/>
    <w:rsid w:val="005E7E8A"/>
    <w:rsid w:val="005F00CA"/>
    <w:rsid w:val="005F035B"/>
    <w:rsid w:val="005F0586"/>
    <w:rsid w:val="005F071D"/>
    <w:rsid w:val="005F1D58"/>
    <w:rsid w:val="005F1E93"/>
    <w:rsid w:val="005F2532"/>
    <w:rsid w:val="005F2883"/>
    <w:rsid w:val="005F2FDE"/>
    <w:rsid w:val="005F3153"/>
    <w:rsid w:val="005F328D"/>
    <w:rsid w:val="005F3EF9"/>
    <w:rsid w:val="005F42D2"/>
    <w:rsid w:val="005F4E2D"/>
    <w:rsid w:val="005F534A"/>
    <w:rsid w:val="005F5388"/>
    <w:rsid w:val="005F6312"/>
    <w:rsid w:val="005F6F65"/>
    <w:rsid w:val="005F7B11"/>
    <w:rsid w:val="00600B80"/>
    <w:rsid w:val="00600D2B"/>
    <w:rsid w:val="00601BE0"/>
    <w:rsid w:val="00602A86"/>
    <w:rsid w:val="00602B40"/>
    <w:rsid w:val="00602E72"/>
    <w:rsid w:val="006035EA"/>
    <w:rsid w:val="00603812"/>
    <w:rsid w:val="00603F87"/>
    <w:rsid w:val="00604444"/>
    <w:rsid w:val="0060463F"/>
    <w:rsid w:val="00604F37"/>
    <w:rsid w:val="00604FC1"/>
    <w:rsid w:val="00605652"/>
    <w:rsid w:val="00605C2D"/>
    <w:rsid w:val="00606322"/>
    <w:rsid w:val="0060663E"/>
    <w:rsid w:val="006069E6"/>
    <w:rsid w:val="00606EE6"/>
    <w:rsid w:val="006075C7"/>
    <w:rsid w:val="00607601"/>
    <w:rsid w:val="0060766C"/>
    <w:rsid w:val="00607A02"/>
    <w:rsid w:val="00610569"/>
    <w:rsid w:val="00611910"/>
    <w:rsid w:val="00611DC2"/>
    <w:rsid w:val="006126EC"/>
    <w:rsid w:val="00612C5C"/>
    <w:rsid w:val="00612FED"/>
    <w:rsid w:val="0061378D"/>
    <w:rsid w:val="0061391E"/>
    <w:rsid w:val="00613930"/>
    <w:rsid w:val="00614199"/>
    <w:rsid w:val="006142DC"/>
    <w:rsid w:val="0061442E"/>
    <w:rsid w:val="00615093"/>
    <w:rsid w:val="00615EF2"/>
    <w:rsid w:val="006163C8"/>
    <w:rsid w:val="006166B3"/>
    <w:rsid w:val="006167E1"/>
    <w:rsid w:val="006176BC"/>
    <w:rsid w:val="00617EED"/>
    <w:rsid w:val="00620849"/>
    <w:rsid w:val="00620D58"/>
    <w:rsid w:val="00620EB7"/>
    <w:rsid w:val="0062108E"/>
    <w:rsid w:val="006214C9"/>
    <w:rsid w:val="00622A4E"/>
    <w:rsid w:val="0062314C"/>
    <w:rsid w:val="006236C0"/>
    <w:rsid w:val="00624731"/>
    <w:rsid w:val="00624EAA"/>
    <w:rsid w:val="00624F96"/>
    <w:rsid w:val="00625615"/>
    <w:rsid w:val="006265BA"/>
    <w:rsid w:val="0062741F"/>
    <w:rsid w:val="00627B55"/>
    <w:rsid w:val="00630520"/>
    <w:rsid w:val="006305EB"/>
    <w:rsid w:val="00630A77"/>
    <w:rsid w:val="00630D65"/>
    <w:rsid w:val="00630DE0"/>
    <w:rsid w:val="006312ED"/>
    <w:rsid w:val="0063148B"/>
    <w:rsid w:val="00631606"/>
    <w:rsid w:val="00631809"/>
    <w:rsid w:val="006319B1"/>
    <w:rsid w:val="00631CBF"/>
    <w:rsid w:val="006326B3"/>
    <w:rsid w:val="00632C03"/>
    <w:rsid w:val="0063333A"/>
    <w:rsid w:val="006335B7"/>
    <w:rsid w:val="00633DF0"/>
    <w:rsid w:val="00634C37"/>
    <w:rsid w:val="0063558C"/>
    <w:rsid w:val="006355D1"/>
    <w:rsid w:val="00635C10"/>
    <w:rsid w:val="00635C39"/>
    <w:rsid w:val="00635CE2"/>
    <w:rsid w:val="00636881"/>
    <w:rsid w:val="00636975"/>
    <w:rsid w:val="00636E72"/>
    <w:rsid w:val="00636E73"/>
    <w:rsid w:val="006376A8"/>
    <w:rsid w:val="00640692"/>
    <w:rsid w:val="00640F78"/>
    <w:rsid w:val="00642C25"/>
    <w:rsid w:val="00643B9F"/>
    <w:rsid w:val="00644161"/>
    <w:rsid w:val="00644374"/>
    <w:rsid w:val="00644432"/>
    <w:rsid w:val="006454C8"/>
    <w:rsid w:val="00646944"/>
    <w:rsid w:val="00646C7E"/>
    <w:rsid w:val="00646FCC"/>
    <w:rsid w:val="00647730"/>
    <w:rsid w:val="00647A15"/>
    <w:rsid w:val="00647A9F"/>
    <w:rsid w:val="00647F1A"/>
    <w:rsid w:val="00650836"/>
    <w:rsid w:val="006509C0"/>
    <w:rsid w:val="006526FA"/>
    <w:rsid w:val="00652E9A"/>
    <w:rsid w:val="00653318"/>
    <w:rsid w:val="00653363"/>
    <w:rsid w:val="00653898"/>
    <w:rsid w:val="00653CD1"/>
    <w:rsid w:val="00654862"/>
    <w:rsid w:val="00654937"/>
    <w:rsid w:val="00655397"/>
    <w:rsid w:val="0065617A"/>
    <w:rsid w:val="006561AB"/>
    <w:rsid w:val="00656536"/>
    <w:rsid w:val="0065669B"/>
    <w:rsid w:val="00656A5B"/>
    <w:rsid w:val="00657A78"/>
    <w:rsid w:val="00657B46"/>
    <w:rsid w:val="006602AE"/>
    <w:rsid w:val="00660D1F"/>
    <w:rsid w:val="00660DA6"/>
    <w:rsid w:val="00660E66"/>
    <w:rsid w:val="006610D9"/>
    <w:rsid w:val="00661738"/>
    <w:rsid w:val="00661B77"/>
    <w:rsid w:val="00661E2B"/>
    <w:rsid w:val="006626D2"/>
    <w:rsid w:val="0066279A"/>
    <w:rsid w:val="00662D7F"/>
    <w:rsid w:val="006634E3"/>
    <w:rsid w:val="00663737"/>
    <w:rsid w:val="00663C40"/>
    <w:rsid w:val="00663DDD"/>
    <w:rsid w:val="00664097"/>
    <w:rsid w:val="0066488F"/>
    <w:rsid w:val="00665018"/>
    <w:rsid w:val="006652F9"/>
    <w:rsid w:val="00665331"/>
    <w:rsid w:val="00665959"/>
    <w:rsid w:val="00665DE0"/>
    <w:rsid w:val="006660FE"/>
    <w:rsid w:val="006667D5"/>
    <w:rsid w:val="006670F4"/>
    <w:rsid w:val="00667215"/>
    <w:rsid w:val="006673E7"/>
    <w:rsid w:val="00667820"/>
    <w:rsid w:val="006705F3"/>
    <w:rsid w:val="00670B73"/>
    <w:rsid w:val="00670C74"/>
    <w:rsid w:val="006710A4"/>
    <w:rsid w:val="006719C8"/>
    <w:rsid w:val="00671E81"/>
    <w:rsid w:val="00672214"/>
    <w:rsid w:val="00672A67"/>
    <w:rsid w:val="00672A9D"/>
    <w:rsid w:val="006734EF"/>
    <w:rsid w:val="006735BB"/>
    <w:rsid w:val="00673675"/>
    <w:rsid w:val="00673D6E"/>
    <w:rsid w:val="0067471C"/>
    <w:rsid w:val="00674F68"/>
    <w:rsid w:val="00675CEA"/>
    <w:rsid w:val="0067650D"/>
    <w:rsid w:val="006767F3"/>
    <w:rsid w:val="0067680E"/>
    <w:rsid w:val="00676D56"/>
    <w:rsid w:val="00676F5B"/>
    <w:rsid w:val="006772B3"/>
    <w:rsid w:val="006778AC"/>
    <w:rsid w:val="00677D53"/>
    <w:rsid w:val="00677F67"/>
    <w:rsid w:val="00680118"/>
    <w:rsid w:val="00680650"/>
    <w:rsid w:val="00681F9E"/>
    <w:rsid w:val="00682621"/>
    <w:rsid w:val="006827C2"/>
    <w:rsid w:val="00682F51"/>
    <w:rsid w:val="006833EC"/>
    <w:rsid w:val="006834F6"/>
    <w:rsid w:val="006839CE"/>
    <w:rsid w:val="00683A34"/>
    <w:rsid w:val="006842EC"/>
    <w:rsid w:val="006843F1"/>
    <w:rsid w:val="00684559"/>
    <w:rsid w:val="00684A3F"/>
    <w:rsid w:val="00684FE2"/>
    <w:rsid w:val="006851EB"/>
    <w:rsid w:val="00685282"/>
    <w:rsid w:val="00685A0E"/>
    <w:rsid w:val="00685EA1"/>
    <w:rsid w:val="006861ED"/>
    <w:rsid w:val="00686B5E"/>
    <w:rsid w:val="00686BE9"/>
    <w:rsid w:val="00686C16"/>
    <w:rsid w:val="00686CA7"/>
    <w:rsid w:val="00686DC0"/>
    <w:rsid w:val="0069083E"/>
    <w:rsid w:val="00690A6E"/>
    <w:rsid w:val="00691655"/>
    <w:rsid w:val="0069168B"/>
    <w:rsid w:val="00691AB7"/>
    <w:rsid w:val="006921E7"/>
    <w:rsid w:val="00692408"/>
    <w:rsid w:val="0069246E"/>
    <w:rsid w:val="0069293B"/>
    <w:rsid w:val="00693DA6"/>
    <w:rsid w:val="00693F3D"/>
    <w:rsid w:val="0069436E"/>
    <w:rsid w:val="006949A1"/>
    <w:rsid w:val="00695299"/>
    <w:rsid w:val="00695A2E"/>
    <w:rsid w:val="00695B34"/>
    <w:rsid w:val="00695D27"/>
    <w:rsid w:val="00695DA3"/>
    <w:rsid w:val="00696164"/>
    <w:rsid w:val="0069671C"/>
    <w:rsid w:val="00696BA1"/>
    <w:rsid w:val="006972F2"/>
    <w:rsid w:val="0069733F"/>
    <w:rsid w:val="0069763D"/>
    <w:rsid w:val="00697701"/>
    <w:rsid w:val="006979BB"/>
    <w:rsid w:val="00697CCC"/>
    <w:rsid w:val="006A0812"/>
    <w:rsid w:val="006A0A9B"/>
    <w:rsid w:val="006A0AC3"/>
    <w:rsid w:val="006A10C3"/>
    <w:rsid w:val="006A181D"/>
    <w:rsid w:val="006A1E07"/>
    <w:rsid w:val="006A2606"/>
    <w:rsid w:val="006A2991"/>
    <w:rsid w:val="006A2EF3"/>
    <w:rsid w:val="006A3887"/>
    <w:rsid w:val="006A3CC3"/>
    <w:rsid w:val="006A3D5C"/>
    <w:rsid w:val="006A3EC1"/>
    <w:rsid w:val="006A483E"/>
    <w:rsid w:val="006A4853"/>
    <w:rsid w:val="006A4D88"/>
    <w:rsid w:val="006A50AD"/>
    <w:rsid w:val="006A53D2"/>
    <w:rsid w:val="006A55DC"/>
    <w:rsid w:val="006A59B0"/>
    <w:rsid w:val="006A5AA2"/>
    <w:rsid w:val="006A5DD6"/>
    <w:rsid w:val="006A5EEB"/>
    <w:rsid w:val="006A6076"/>
    <w:rsid w:val="006A7595"/>
    <w:rsid w:val="006A7660"/>
    <w:rsid w:val="006B0F4D"/>
    <w:rsid w:val="006B14ED"/>
    <w:rsid w:val="006B1544"/>
    <w:rsid w:val="006B1D25"/>
    <w:rsid w:val="006B22E3"/>
    <w:rsid w:val="006B2364"/>
    <w:rsid w:val="006B26AD"/>
    <w:rsid w:val="006B3DF5"/>
    <w:rsid w:val="006B44FE"/>
    <w:rsid w:val="006B48A2"/>
    <w:rsid w:val="006B5857"/>
    <w:rsid w:val="006B60B8"/>
    <w:rsid w:val="006B642B"/>
    <w:rsid w:val="006B6FB6"/>
    <w:rsid w:val="006B7162"/>
    <w:rsid w:val="006B7D0C"/>
    <w:rsid w:val="006B7E9B"/>
    <w:rsid w:val="006B7F82"/>
    <w:rsid w:val="006C0440"/>
    <w:rsid w:val="006C14FC"/>
    <w:rsid w:val="006C177E"/>
    <w:rsid w:val="006C29D2"/>
    <w:rsid w:val="006C2EB7"/>
    <w:rsid w:val="006C4688"/>
    <w:rsid w:val="006C482B"/>
    <w:rsid w:val="006C5E32"/>
    <w:rsid w:val="006C6046"/>
    <w:rsid w:val="006C6096"/>
    <w:rsid w:val="006C64B4"/>
    <w:rsid w:val="006C71FB"/>
    <w:rsid w:val="006C75FF"/>
    <w:rsid w:val="006C7601"/>
    <w:rsid w:val="006C7906"/>
    <w:rsid w:val="006C79EA"/>
    <w:rsid w:val="006C7BE0"/>
    <w:rsid w:val="006C7E2B"/>
    <w:rsid w:val="006D137C"/>
    <w:rsid w:val="006D152F"/>
    <w:rsid w:val="006D1533"/>
    <w:rsid w:val="006D1CE2"/>
    <w:rsid w:val="006D1DAA"/>
    <w:rsid w:val="006D21BE"/>
    <w:rsid w:val="006D2405"/>
    <w:rsid w:val="006D2A6D"/>
    <w:rsid w:val="006D2EFB"/>
    <w:rsid w:val="006D325E"/>
    <w:rsid w:val="006D356D"/>
    <w:rsid w:val="006D35F2"/>
    <w:rsid w:val="006D3A64"/>
    <w:rsid w:val="006D4800"/>
    <w:rsid w:val="006D48E3"/>
    <w:rsid w:val="006D4EEE"/>
    <w:rsid w:val="006D521F"/>
    <w:rsid w:val="006D5362"/>
    <w:rsid w:val="006D60AB"/>
    <w:rsid w:val="006D60B7"/>
    <w:rsid w:val="006D6118"/>
    <w:rsid w:val="006D6FB1"/>
    <w:rsid w:val="006D7B01"/>
    <w:rsid w:val="006E081C"/>
    <w:rsid w:val="006E0A5F"/>
    <w:rsid w:val="006E0ACD"/>
    <w:rsid w:val="006E0D17"/>
    <w:rsid w:val="006E114E"/>
    <w:rsid w:val="006E25EF"/>
    <w:rsid w:val="006E272D"/>
    <w:rsid w:val="006E3D8A"/>
    <w:rsid w:val="006E3DDF"/>
    <w:rsid w:val="006E40B8"/>
    <w:rsid w:val="006E413E"/>
    <w:rsid w:val="006E4BAF"/>
    <w:rsid w:val="006E4C2E"/>
    <w:rsid w:val="006E536C"/>
    <w:rsid w:val="006E5384"/>
    <w:rsid w:val="006E542C"/>
    <w:rsid w:val="006E5702"/>
    <w:rsid w:val="006E5A50"/>
    <w:rsid w:val="006E6148"/>
    <w:rsid w:val="006E64F3"/>
    <w:rsid w:val="006E66DA"/>
    <w:rsid w:val="006E6736"/>
    <w:rsid w:val="006E6C2C"/>
    <w:rsid w:val="006E7E1C"/>
    <w:rsid w:val="006F114C"/>
    <w:rsid w:val="006F1328"/>
    <w:rsid w:val="006F1C23"/>
    <w:rsid w:val="006F1E9B"/>
    <w:rsid w:val="006F2A3D"/>
    <w:rsid w:val="006F2BE1"/>
    <w:rsid w:val="006F3075"/>
    <w:rsid w:val="006F3208"/>
    <w:rsid w:val="006F32BB"/>
    <w:rsid w:val="006F344D"/>
    <w:rsid w:val="006F38B7"/>
    <w:rsid w:val="006F3BAB"/>
    <w:rsid w:val="006F4019"/>
    <w:rsid w:val="006F4C74"/>
    <w:rsid w:val="006F4EB2"/>
    <w:rsid w:val="006F4F3F"/>
    <w:rsid w:val="006F56B5"/>
    <w:rsid w:val="006F58AC"/>
    <w:rsid w:val="006F5C06"/>
    <w:rsid w:val="006F6090"/>
    <w:rsid w:val="006F6A67"/>
    <w:rsid w:val="006F6D63"/>
    <w:rsid w:val="006F6DF6"/>
    <w:rsid w:val="006F7309"/>
    <w:rsid w:val="006F7504"/>
    <w:rsid w:val="006F7A4E"/>
    <w:rsid w:val="00700418"/>
    <w:rsid w:val="00700D06"/>
    <w:rsid w:val="00700D92"/>
    <w:rsid w:val="0070162A"/>
    <w:rsid w:val="00701AEC"/>
    <w:rsid w:val="00701ED4"/>
    <w:rsid w:val="00702C16"/>
    <w:rsid w:val="0070320E"/>
    <w:rsid w:val="0070326F"/>
    <w:rsid w:val="007036B9"/>
    <w:rsid w:val="00703937"/>
    <w:rsid w:val="00703B6E"/>
    <w:rsid w:val="00703B83"/>
    <w:rsid w:val="00704320"/>
    <w:rsid w:val="007052F9"/>
    <w:rsid w:val="00705DA5"/>
    <w:rsid w:val="00706EA8"/>
    <w:rsid w:val="00706F1E"/>
    <w:rsid w:val="007072E6"/>
    <w:rsid w:val="0070738C"/>
    <w:rsid w:val="0071027A"/>
    <w:rsid w:val="007103F9"/>
    <w:rsid w:val="00710438"/>
    <w:rsid w:val="00710651"/>
    <w:rsid w:val="00710D93"/>
    <w:rsid w:val="0071148B"/>
    <w:rsid w:val="007116B5"/>
    <w:rsid w:val="007118B4"/>
    <w:rsid w:val="00711C05"/>
    <w:rsid w:val="00711C85"/>
    <w:rsid w:val="00711D32"/>
    <w:rsid w:val="00711DA1"/>
    <w:rsid w:val="00711E52"/>
    <w:rsid w:val="00712796"/>
    <w:rsid w:val="007129D4"/>
    <w:rsid w:val="00712C33"/>
    <w:rsid w:val="007132D6"/>
    <w:rsid w:val="007133E9"/>
    <w:rsid w:val="007135B0"/>
    <w:rsid w:val="00713799"/>
    <w:rsid w:val="00713CDF"/>
    <w:rsid w:val="00713D45"/>
    <w:rsid w:val="00714DF7"/>
    <w:rsid w:val="00714FD7"/>
    <w:rsid w:val="00715B74"/>
    <w:rsid w:val="00715DDA"/>
    <w:rsid w:val="00716243"/>
    <w:rsid w:val="007168C9"/>
    <w:rsid w:val="007168F7"/>
    <w:rsid w:val="0071782F"/>
    <w:rsid w:val="00717EC6"/>
    <w:rsid w:val="00717F88"/>
    <w:rsid w:val="00720788"/>
    <w:rsid w:val="00720B46"/>
    <w:rsid w:val="007214DB"/>
    <w:rsid w:val="00721ED0"/>
    <w:rsid w:val="007229DB"/>
    <w:rsid w:val="00722D39"/>
    <w:rsid w:val="00722FB0"/>
    <w:rsid w:val="007231DF"/>
    <w:rsid w:val="0072354A"/>
    <w:rsid w:val="0072377E"/>
    <w:rsid w:val="00723B94"/>
    <w:rsid w:val="00723E33"/>
    <w:rsid w:val="0072411C"/>
    <w:rsid w:val="00724AA3"/>
    <w:rsid w:val="00724FD2"/>
    <w:rsid w:val="0072546D"/>
    <w:rsid w:val="00725521"/>
    <w:rsid w:val="0072710A"/>
    <w:rsid w:val="00731100"/>
    <w:rsid w:val="0073159E"/>
    <w:rsid w:val="00731AB6"/>
    <w:rsid w:val="00731D58"/>
    <w:rsid w:val="00731F76"/>
    <w:rsid w:val="0073253A"/>
    <w:rsid w:val="00733578"/>
    <w:rsid w:val="00733CB6"/>
    <w:rsid w:val="00734A2E"/>
    <w:rsid w:val="00735CCB"/>
    <w:rsid w:val="00736904"/>
    <w:rsid w:val="00737235"/>
    <w:rsid w:val="00740196"/>
    <w:rsid w:val="007401EE"/>
    <w:rsid w:val="007404B3"/>
    <w:rsid w:val="007408D2"/>
    <w:rsid w:val="00740CE9"/>
    <w:rsid w:val="00740DE0"/>
    <w:rsid w:val="00740E32"/>
    <w:rsid w:val="00741140"/>
    <w:rsid w:val="00741379"/>
    <w:rsid w:val="0074184D"/>
    <w:rsid w:val="007429DB"/>
    <w:rsid w:val="00742A5F"/>
    <w:rsid w:val="00743BC6"/>
    <w:rsid w:val="0074459F"/>
    <w:rsid w:val="00745014"/>
    <w:rsid w:val="00745233"/>
    <w:rsid w:val="007452B1"/>
    <w:rsid w:val="0074536A"/>
    <w:rsid w:val="007453B9"/>
    <w:rsid w:val="00745BEF"/>
    <w:rsid w:val="0074642D"/>
    <w:rsid w:val="00746628"/>
    <w:rsid w:val="00746695"/>
    <w:rsid w:val="00746B08"/>
    <w:rsid w:val="00747064"/>
    <w:rsid w:val="00747066"/>
    <w:rsid w:val="0074758B"/>
    <w:rsid w:val="007503A1"/>
    <w:rsid w:val="00751B42"/>
    <w:rsid w:val="00752047"/>
    <w:rsid w:val="0075290D"/>
    <w:rsid w:val="00752A63"/>
    <w:rsid w:val="00752D83"/>
    <w:rsid w:val="00752DD2"/>
    <w:rsid w:val="00753B57"/>
    <w:rsid w:val="00753DDA"/>
    <w:rsid w:val="00755187"/>
    <w:rsid w:val="00756073"/>
    <w:rsid w:val="007560CF"/>
    <w:rsid w:val="00756116"/>
    <w:rsid w:val="007563FA"/>
    <w:rsid w:val="007566E1"/>
    <w:rsid w:val="00756769"/>
    <w:rsid w:val="007567AE"/>
    <w:rsid w:val="00756B10"/>
    <w:rsid w:val="00756BC1"/>
    <w:rsid w:val="00756D4A"/>
    <w:rsid w:val="00757127"/>
    <w:rsid w:val="00757E75"/>
    <w:rsid w:val="00757FEE"/>
    <w:rsid w:val="0076046E"/>
    <w:rsid w:val="00760563"/>
    <w:rsid w:val="0076105A"/>
    <w:rsid w:val="007612E4"/>
    <w:rsid w:val="00761A7C"/>
    <w:rsid w:val="00761F86"/>
    <w:rsid w:val="00762375"/>
    <w:rsid w:val="007623B3"/>
    <w:rsid w:val="00762857"/>
    <w:rsid w:val="007628CB"/>
    <w:rsid w:val="00763760"/>
    <w:rsid w:val="00763D1B"/>
    <w:rsid w:val="00763F7C"/>
    <w:rsid w:val="00765079"/>
    <w:rsid w:val="00765B47"/>
    <w:rsid w:val="00765C78"/>
    <w:rsid w:val="00765D85"/>
    <w:rsid w:val="00766522"/>
    <w:rsid w:val="0076697C"/>
    <w:rsid w:val="007669DB"/>
    <w:rsid w:val="00766F56"/>
    <w:rsid w:val="007672F8"/>
    <w:rsid w:val="007673E1"/>
    <w:rsid w:val="00771354"/>
    <w:rsid w:val="00771894"/>
    <w:rsid w:val="00772182"/>
    <w:rsid w:val="00772AD5"/>
    <w:rsid w:val="00773B42"/>
    <w:rsid w:val="00775BB6"/>
    <w:rsid w:val="00776247"/>
    <w:rsid w:val="007763D7"/>
    <w:rsid w:val="0077653F"/>
    <w:rsid w:val="00776935"/>
    <w:rsid w:val="00776DFE"/>
    <w:rsid w:val="00776E1B"/>
    <w:rsid w:val="00776FF6"/>
    <w:rsid w:val="007776FE"/>
    <w:rsid w:val="00777B8D"/>
    <w:rsid w:val="00777C92"/>
    <w:rsid w:val="00777CBF"/>
    <w:rsid w:val="007800C2"/>
    <w:rsid w:val="007802D1"/>
    <w:rsid w:val="0078048F"/>
    <w:rsid w:val="00780A71"/>
    <w:rsid w:val="0078166A"/>
    <w:rsid w:val="00781A02"/>
    <w:rsid w:val="00782310"/>
    <w:rsid w:val="00782567"/>
    <w:rsid w:val="00782A41"/>
    <w:rsid w:val="00782B67"/>
    <w:rsid w:val="00782B79"/>
    <w:rsid w:val="00783232"/>
    <w:rsid w:val="00783524"/>
    <w:rsid w:val="00783686"/>
    <w:rsid w:val="00784B5D"/>
    <w:rsid w:val="00784DC1"/>
    <w:rsid w:val="00784EA7"/>
    <w:rsid w:val="00784F17"/>
    <w:rsid w:val="00785471"/>
    <w:rsid w:val="007855C7"/>
    <w:rsid w:val="00785765"/>
    <w:rsid w:val="00785EBA"/>
    <w:rsid w:val="0078665C"/>
    <w:rsid w:val="00786AA5"/>
    <w:rsid w:val="00787014"/>
    <w:rsid w:val="00787304"/>
    <w:rsid w:val="00787597"/>
    <w:rsid w:val="00787EB4"/>
    <w:rsid w:val="0079010C"/>
    <w:rsid w:val="00790163"/>
    <w:rsid w:val="007905E7"/>
    <w:rsid w:val="00791A48"/>
    <w:rsid w:val="00792AD0"/>
    <w:rsid w:val="00793705"/>
    <w:rsid w:val="00793E18"/>
    <w:rsid w:val="00793E2D"/>
    <w:rsid w:val="007940A1"/>
    <w:rsid w:val="0079466A"/>
    <w:rsid w:val="00794987"/>
    <w:rsid w:val="00794CCC"/>
    <w:rsid w:val="00795405"/>
    <w:rsid w:val="00795A15"/>
    <w:rsid w:val="0079615B"/>
    <w:rsid w:val="007962E3"/>
    <w:rsid w:val="007966AD"/>
    <w:rsid w:val="00796BED"/>
    <w:rsid w:val="00796D62"/>
    <w:rsid w:val="00796E1D"/>
    <w:rsid w:val="00796F43"/>
    <w:rsid w:val="00796F45"/>
    <w:rsid w:val="007977D2"/>
    <w:rsid w:val="00797DFD"/>
    <w:rsid w:val="007A0050"/>
    <w:rsid w:val="007A0B32"/>
    <w:rsid w:val="007A1436"/>
    <w:rsid w:val="007A1939"/>
    <w:rsid w:val="007A1BA1"/>
    <w:rsid w:val="007A2276"/>
    <w:rsid w:val="007A230B"/>
    <w:rsid w:val="007A313F"/>
    <w:rsid w:val="007A3218"/>
    <w:rsid w:val="007A323E"/>
    <w:rsid w:val="007A3F2F"/>
    <w:rsid w:val="007A4022"/>
    <w:rsid w:val="007A4A11"/>
    <w:rsid w:val="007A4B19"/>
    <w:rsid w:val="007A4B81"/>
    <w:rsid w:val="007A4D87"/>
    <w:rsid w:val="007A4ECF"/>
    <w:rsid w:val="007A6242"/>
    <w:rsid w:val="007A653C"/>
    <w:rsid w:val="007A6836"/>
    <w:rsid w:val="007A6982"/>
    <w:rsid w:val="007A69CB"/>
    <w:rsid w:val="007A73B8"/>
    <w:rsid w:val="007A78DE"/>
    <w:rsid w:val="007A7AB2"/>
    <w:rsid w:val="007B0C25"/>
    <w:rsid w:val="007B0F98"/>
    <w:rsid w:val="007B1253"/>
    <w:rsid w:val="007B1AC7"/>
    <w:rsid w:val="007B2A0C"/>
    <w:rsid w:val="007B2AC4"/>
    <w:rsid w:val="007B2C69"/>
    <w:rsid w:val="007B2DC4"/>
    <w:rsid w:val="007B323F"/>
    <w:rsid w:val="007B3472"/>
    <w:rsid w:val="007B3B1F"/>
    <w:rsid w:val="007B5036"/>
    <w:rsid w:val="007B5069"/>
    <w:rsid w:val="007B566B"/>
    <w:rsid w:val="007B5B9F"/>
    <w:rsid w:val="007B6506"/>
    <w:rsid w:val="007B7301"/>
    <w:rsid w:val="007B7734"/>
    <w:rsid w:val="007C0818"/>
    <w:rsid w:val="007C0A19"/>
    <w:rsid w:val="007C0F1D"/>
    <w:rsid w:val="007C1489"/>
    <w:rsid w:val="007C1A53"/>
    <w:rsid w:val="007C1F91"/>
    <w:rsid w:val="007C2094"/>
    <w:rsid w:val="007C27CB"/>
    <w:rsid w:val="007C2AA2"/>
    <w:rsid w:val="007C2D99"/>
    <w:rsid w:val="007C3478"/>
    <w:rsid w:val="007C3FC4"/>
    <w:rsid w:val="007C4B20"/>
    <w:rsid w:val="007C53DD"/>
    <w:rsid w:val="007C584D"/>
    <w:rsid w:val="007C59E8"/>
    <w:rsid w:val="007C65A8"/>
    <w:rsid w:val="007C6661"/>
    <w:rsid w:val="007C6E09"/>
    <w:rsid w:val="007C6F1F"/>
    <w:rsid w:val="007C6FCA"/>
    <w:rsid w:val="007C7278"/>
    <w:rsid w:val="007C7703"/>
    <w:rsid w:val="007C7A3C"/>
    <w:rsid w:val="007D1FBF"/>
    <w:rsid w:val="007D23D1"/>
    <w:rsid w:val="007D287E"/>
    <w:rsid w:val="007D2886"/>
    <w:rsid w:val="007D2ADC"/>
    <w:rsid w:val="007D35DD"/>
    <w:rsid w:val="007D3639"/>
    <w:rsid w:val="007D37DC"/>
    <w:rsid w:val="007D3892"/>
    <w:rsid w:val="007D41D0"/>
    <w:rsid w:val="007D438C"/>
    <w:rsid w:val="007D45D4"/>
    <w:rsid w:val="007D4AC2"/>
    <w:rsid w:val="007D4B7A"/>
    <w:rsid w:val="007D4D56"/>
    <w:rsid w:val="007D58CA"/>
    <w:rsid w:val="007D601F"/>
    <w:rsid w:val="007D60F4"/>
    <w:rsid w:val="007D613B"/>
    <w:rsid w:val="007D6749"/>
    <w:rsid w:val="007D6A81"/>
    <w:rsid w:val="007D6C6F"/>
    <w:rsid w:val="007D70D1"/>
    <w:rsid w:val="007E0A63"/>
    <w:rsid w:val="007E0BB8"/>
    <w:rsid w:val="007E14BF"/>
    <w:rsid w:val="007E154F"/>
    <w:rsid w:val="007E16DB"/>
    <w:rsid w:val="007E1D8B"/>
    <w:rsid w:val="007E1D8F"/>
    <w:rsid w:val="007E273C"/>
    <w:rsid w:val="007E281B"/>
    <w:rsid w:val="007E350E"/>
    <w:rsid w:val="007E37B2"/>
    <w:rsid w:val="007E3B5B"/>
    <w:rsid w:val="007E4112"/>
    <w:rsid w:val="007E450E"/>
    <w:rsid w:val="007E465B"/>
    <w:rsid w:val="007E46FF"/>
    <w:rsid w:val="007E4AFC"/>
    <w:rsid w:val="007E4C49"/>
    <w:rsid w:val="007E4CD8"/>
    <w:rsid w:val="007E4D1B"/>
    <w:rsid w:val="007E4F83"/>
    <w:rsid w:val="007E50FA"/>
    <w:rsid w:val="007E5597"/>
    <w:rsid w:val="007E597D"/>
    <w:rsid w:val="007E5D6D"/>
    <w:rsid w:val="007E63B4"/>
    <w:rsid w:val="007E6707"/>
    <w:rsid w:val="007E677F"/>
    <w:rsid w:val="007E69C3"/>
    <w:rsid w:val="007E7171"/>
    <w:rsid w:val="007E7181"/>
    <w:rsid w:val="007E727E"/>
    <w:rsid w:val="007E7AFA"/>
    <w:rsid w:val="007E7D1E"/>
    <w:rsid w:val="007E7FC1"/>
    <w:rsid w:val="007F0176"/>
    <w:rsid w:val="007F03D1"/>
    <w:rsid w:val="007F04A7"/>
    <w:rsid w:val="007F08B1"/>
    <w:rsid w:val="007F0B72"/>
    <w:rsid w:val="007F0BE4"/>
    <w:rsid w:val="007F172C"/>
    <w:rsid w:val="007F1A90"/>
    <w:rsid w:val="007F1E7B"/>
    <w:rsid w:val="007F286D"/>
    <w:rsid w:val="007F2AE8"/>
    <w:rsid w:val="007F2EEB"/>
    <w:rsid w:val="007F363B"/>
    <w:rsid w:val="007F3ADE"/>
    <w:rsid w:val="007F4685"/>
    <w:rsid w:val="007F4CA2"/>
    <w:rsid w:val="007F5691"/>
    <w:rsid w:val="007F56D8"/>
    <w:rsid w:val="007F57C5"/>
    <w:rsid w:val="007F5C85"/>
    <w:rsid w:val="007F5D2C"/>
    <w:rsid w:val="007F5D73"/>
    <w:rsid w:val="007F6479"/>
    <w:rsid w:val="007F6BCA"/>
    <w:rsid w:val="007F6DD3"/>
    <w:rsid w:val="00800134"/>
    <w:rsid w:val="0080224A"/>
    <w:rsid w:val="008026DA"/>
    <w:rsid w:val="00802932"/>
    <w:rsid w:val="00802995"/>
    <w:rsid w:val="00802AD0"/>
    <w:rsid w:val="00802FA4"/>
    <w:rsid w:val="0080344D"/>
    <w:rsid w:val="00804A56"/>
    <w:rsid w:val="00804A6B"/>
    <w:rsid w:val="00804FD1"/>
    <w:rsid w:val="008050D9"/>
    <w:rsid w:val="00805979"/>
    <w:rsid w:val="00805B90"/>
    <w:rsid w:val="00805CC7"/>
    <w:rsid w:val="0080608F"/>
    <w:rsid w:val="0080658E"/>
    <w:rsid w:val="0080660C"/>
    <w:rsid w:val="00806940"/>
    <w:rsid w:val="0080694B"/>
    <w:rsid w:val="00806B50"/>
    <w:rsid w:val="008073B5"/>
    <w:rsid w:val="00807763"/>
    <w:rsid w:val="00807AC9"/>
    <w:rsid w:val="00807CE3"/>
    <w:rsid w:val="0081095B"/>
    <w:rsid w:val="00810BCD"/>
    <w:rsid w:val="00810C93"/>
    <w:rsid w:val="00811231"/>
    <w:rsid w:val="0081168A"/>
    <w:rsid w:val="00812159"/>
    <w:rsid w:val="0081219A"/>
    <w:rsid w:val="008122CB"/>
    <w:rsid w:val="00812FF9"/>
    <w:rsid w:val="00814152"/>
    <w:rsid w:val="00814828"/>
    <w:rsid w:val="00814B8E"/>
    <w:rsid w:val="0081546C"/>
    <w:rsid w:val="00815480"/>
    <w:rsid w:val="00816153"/>
    <w:rsid w:val="00816850"/>
    <w:rsid w:val="00816997"/>
    <w:rsid w:val="008171E2"/>
    <w:rsid w:val="0081725C"/>
    <w:rsid w:val="00817441"/>
    <w:rsid w:val="008174CF"/>
    <w:rsid w:val="00817BBC"/>
    <w:rsid w:val="008208E4"/>
    <w:rsid w:val="008217FA"/>
    <w:rsid w:val="008218D1"/>
    <w:rsid w:val="00821A4F"/>
    <w:rsid w:val="00822879"/>
    <w:rsid w:val="00823198"/>
    <w:rsid w:val="008233C4"/>
    <w:rsid w:val="008233CD"/>
    <w:rsid w:val="00823979"/>
    <w:rsid w:val="008240B1"/>
    <w:rsid w:val="00824A4F"/>
    <w:rsid w:val="00824BA0"/>
    <w:rsid w:val="00825019"/>
    <w:rsid w:val="00825751"/>
    <w:rsid w:val="008259E5"/>
    <w:rsid w:val="00825CC7"/>
    <w:rsid w:val="00825DE3"/>
    <w:rsid w:val="00826869"/>
    <w:rsid w:val="00826D93"/>
    <w:rsid w:val="0082786B"/>
    <w:rsid w:val="0082798A"/>
    <w:rsid w:val="00827B9F"/>
    <w:rsid w:val="00830791"/>
    <w:rsid w:val="00831624"/>
    <w:rsid w:val="0083202F"/>
    <w:rsid w:val="0083221F"/>
    <w:rsid w:val="008322D6"/>
    <w:rsid w:val="008325DC"/>
    <w:rsid w:val="00832A15"/>
    <w:rsid w:val="00833042"/>
    <w:rsid w:val="008331B7"/>
    <w:rsid w:val="0083325F"/>
    <w:rsid w:val="00833555"/>
    <w:rsid w:val="00833A40"/>
    <w:rsid w:val="00833EB1"/>
    <w:rsid w:val="00834306"/>
    <w:rsid w:val="008344D9"/>
    <w:rsid w:val="008346C2"/>
    <w:rsid w:val="0083527B"/>
    <w:rsid w:val="008356D7"/>
    <w:rsid w:val="00835A2C"/>
    <w:rsid w:val="008361BC"/>
    <w:rsid w:val="00836557"/>
    <w:rsid w:val="008369D0"/>
    <w:rsid w:val="00837993"/>
    <w:rsid w:val="00837FFE"/>
    <w:rsid w:val="008401D1"/>
    <w:rsid w:val="0084099B"/>
    <w:rsid w:val="00840EA2"/>
    <w:rsid w:val="00840F1E"/>
    <w:rsid w:val="00841094"/>
    <w:rsid w:val="008416C6"/>
    <w:rsid w:val="008417C1"/>
    <w:rsid w:val="008423B2"/>
    <w:rsid w:val="00842841"/>
    <w:rsid w:val="00842E4F"/>
    <w:rsid w:val="00842F92"/>
    <w:rsid w:val="008435A3"/>
    <w:rsid w:val="00843A7B"/>
    <w:rsid w:val="00844CB6"/>
    <w:rsid w:val="00844D84"/>
    <w:rsid w:val="00844F30"/>
    <w:rsid w:val="00845103"/>
    <w:rsid w:val="00845428"/>
    <w:rsid w:val="00845666"/>
    <w:rsid w:val="008457B7"/>
    <w:rsid w:val="00845B91"/>
    <w:rsid w:val="0084671E"/>
    <w:rsid w:val="00846B5E"/>
    <w:rsid w:val="00846DB9"/>
    <w:rsid w:val="00846FA8"/>
    <w:rsid w:val="008477E0"/>
    <w:rsid w:val="00847BB9"/>
    <w:rsid w:val="0085060B"/>
    <w:rsid w:val="00850615"/>
    <w:rsid w:val="0085082B"/>
    <w:rsid w:val="00850CCB"/>
    <w:rsid w:val="008516ED"/>
    <w:rsid w:val="00851D0D"/>
    <w:rsid w:val="00851D41"/>
    <w:rsid w:val="00851FBA"/>
    <w:rsid w:val="008528FE"/>
    <w:rsid w:val="008534DE"/>
    <w:rsid w:val="0085384C"/>
    <w:rsid w:val="00853E40"/>
    <w:rsid w:val="0085414C"/>
    <w:rsid w:val="00855048"/>
    <w:rsid w:val="00855191"/>
    <w:rsid w:val="00855988"/>
    <w:rsid w:val="00855B59"/>
    <w:rsid w:val="00855EC6"/>
    <w:rsid w:val="00856911"/>
    <w:rsid w:val="0085694E"/>
    <w:rsid w:val="00857668"/>
    <w:rsid w:val="008576FB"/>
    <w:rsid w:val="00857AA1"/>
    <w:rsid w:val="008604B3"/>
    <w:rsid w:val="0086091F"/>
    <w:rsid w:val="00860D47"/>
    <w:rsid w:val="00861296"/>
    <w:rsid w:val="008617C5"/>
    <w:rsid w:val="00861DE8"/>
    <w:rsid w:val="00862465"/>
    <w:rsid w:val="00862560"/>
    <w:rsid w:val="008627ED"/>
    <w:rsid w:val="00862A7A"/>
    <w:rsid w:val="00863A7F"/>
    <w:rsid w:val="00863ECD"/>
    <w:rsid w:val="00864C68"/>
    <w:rsid w:val="00864DB7"/>
    <w:rsid w:val="0086530B"/>
    <w:rsid w:val="00865CF3"/>
    <w:rsid w:val="00866AD5"/>
    <w:rsid w:val="00866B4D"/>
    <w:rsid w:val="00866C81"/>
    <w:rsid w:val="00867060"/>
    <w:rsid w:val="008674AF"/>
    <w:rsid w:val="00867B3F"/>
    <w:rsid w:val="00870312"/>
    <w:rsid w:val="008705B9"/>
    <w:rsid w:val="00870707"/>
    <w:rsid w:val="00871342"/>
    <w:rsid w:val="00871B73"/>
    <w:rsid w:val="00871FD3"/>
    <w:rsid w:val="00872397"/>
    <w:rsid w:val="008727F1"/>
    <w:rsid w:val="00872F88"/>
    <w:rsid w:val="0087305F"/>
    <w:rsid w:val="0087363A"/>
    <w:rsid w:val="00873F55"/>
    <w:rsid w:val="008752F8"/>
    <w:rsid w:val="0087591A"/>
    <w:rsid w:val="00875D4F"/>
    <w:rsid w:val="008760AF"/>
    <w:rsid w:val="00876209"/>
    <w:rsid w:val="0087660A"/>
    <w:rsid w:val="00876B0D"/>
    <w:rsid w:val="008771A3"/>
    <w:rsid w:val="008776E2"/>
    <w:rsid w:val="00877CF0"/>
    <w:rsid w:val="00880744"/>
    <w:rsid w:val="0088080F"/>
    <w:rsid w:val="00880F52"/>
    <w:rsid w:val="0088116B"/>
    <w:rsid w:val="0088120E"/>
    <w:rsid w:val="0088175A"/>
    <w:rsid w:val="00881A23"/>
    <w:rsid w:val="00881BDC"/>
    <w:rsid w:val="00882771"/>
    <w:rsid w:val="00882851"/>
    <w:rsid w:val="00882961"/>
    <w:rsid w:val="00882E89"/>
    <w:rsid w:val="00882EAD"/>
    <w:rsid w:val="00882F89"/>
    <w:rsid w:val="00883404"/>
    <w:rsid w:val="00883BA6"/>
    <w:rsid w:val="00883EDF"/>
    <w:rsid w:val="00884696"/>
    <w:rsid w:val="00884796"/>
    <w:rsid w:val="0088488C"/>
    <w:rsid w:val="008850FA"/>
    <w:rsid w:val="008856DB"/>
    <w:rsid w:val="00885A76"/>
    <w:rsid w:val="00886010"/>
    <w:rsid w:val="008862DC"/>
    <w:rsid w:val="00886D6E"/>
    <w:rsid w:val="0088718F"/>
    <w:rsid w:val="008876AE"/>
    <w:rsid w:val="00887EE9"/>
    <w:rsid w:val="008904ED"/>
    <w:rsid w:val="00890842"/>
    <w:rsid w:val="00890A44"/>
    <w:rsid w:val="00890F9C"/>
    <w:rsid w:val="008914BE"/>
    <w:rsid w:val="00891B7F"/>
    <w:rsid w:val="00891C23"/>
    <w:rsid w:val="00892249"/>
    <w:rsid w:val="0089234C"/>
    <w:rsid w:val="0089239B"/>
    <w:rsid w:val="00892607"/>
    <w:rsid w:val="00892A47"/>
    <w:rsid w:val="008933D9"/>
    <w:rsid w:val="008935DC"/>
    <w:rsid w:val="00894218"/>
    <w:rsid w:val="00894360"/>
    <w:rsid w:val="008943E3"/>
    <w:rsid w:val="0089555B"/>
    <w:rsid w:val="0089687F"/>
    <w:rsid w:val="008978A0"/>
    <w:rsid w:val="008979D1"/>
    <w:rsid w:val="00897C49"/>
    <w:rsid w:val="008A0B31"/>
    <w:rsid w:val="008A115C"/>
    <w:rsid w:val="008A135B"/>
    <w:rsid w:val="008A1548"/>
    <w:rsid w:val="008A16A5"/>
    <w:rsid w:val="008A1B29"/>
    <w:rsid w:val="008A201D"/>
    <w:rsid w:val="008A23B0"/>
    <w:rsid w:val="008A24CE"/>
    <w:rsid w:val="008A2A52"/>
    <w:rsid w:val="008A2EB6"/>
    <w:rsid w:val="008A3854"/>
    <w:rsid w:val="008A3A51"/>
    <w:rsid w:val="008A3AFD"/>
    <w:rsid w:val="008A45C9"/>
    <w:rsid w:val="008A4A23"/>
    <w:rsid w:val="008A71CA"/>
    <w:rsid w:val="008A7479"/>
    <w:rsid w:val="008A7522"/>
    <w:rsid w:val="008A76BD"/>
    <w:rsid w:val="008A794C"/>
    <w:rsid w:val="008A7E2E"/>
    <w:rsid w:val="008B0A50"/>
    <w:rsid w:val="008B157D"/>
    <w:rsid w:val="008B2095"/>
    <w:rsid w:val="008B38A5"/>
    <w:rsid w:val="008B423C"/>
    <w:rsid w:val="008B425D"/>
    <w:rsid w:val="008B4821"/>
    <w:rsid w:val="008B4F14"/>
    <w:rsid w:val="008B542F"/>
    <w:rsid w:val="008B560A"/>
    <w:rsid w:val="008B5D57"/>
    <w:rsid w:val="008B5EC9"/>
    <w:rsid w:val="008B6667"/>
    <w:rsid w:val="008B6DB2"/>
    <w:rsid w:val="008B770E"/>
    <w:rsid w:val="008B7728"/>
    <w:rsid w:val="008B7A3C"/>
    <w:rsid w:val="008C07EB"/>
    <w:rsid w:val="008C0862"/>
    <w:rsid w:val="008C086C"/>
    <w:rsid w:val="008C0D2D"/>
    <w:rsid w:val="008C11B5"/>
    <w:rsid w:val="008C132E"/>
    <w:rsid w:val="008C1413"/>
    <w:rsid w:val="008C18A9"/>
    <w:rsid w:val="008C1E27"/>
    <w:rsid w:val="008C2132"/>
    <w:rsid w:val="008C2550"/>
    <w:rsid w:val="008C31BA"/>
    <w:rsid w:val="008C33F0"/>
    <w:rsid w:val="008C3A98"/>
    <w:rsid w:val="008C3BBE"/>
    <w:rsid w:val="008C4512"/>
    <w:rsid w:val="008C4824"/>
    <w:rsid w:val="008C5100"/>
    <w:rsid w:val="008C55DC"/>
    <w:rsid w:val="008C5694"/>
    <w:rsid w:val="008C5775"/>
    <w:rsid w:val="008C7544"/>
    <w:rsid w:val="008C7572"/>
    <w:rsid w:val="008C7A06"/>
    <w:rsid w:val="008D0436"/>
    <w:rsid w:val="008D043A"/>
    <w:rsid w:val="008D05A7"/>
    <w:rsid w:val="008D0AF1"/>
    <w:rsid w:val="008D0B0F"/>
    <w:rsid w:val="008D111B"/>
    <w:rsid w:val="008D1227"/>
    <w:rsid w:val="008D1FEC"/>
    <w:rsid w:val="008D22B3"/>
    <w:rsid w:val="008D2C81"/>
    <w:rsid w:val="008D33C1"/>
    <w:rsid w:val="008D3813"/>
    <w:rsid w:val="008D3ECA"/>
    <w:rsid w:val="008D3ECC"/>
    <w:rsid w:val="008D3F22"/>
    <w:rsid w:val="008D3FDE"/>
    <w:rsid w:val="008D4504"/>
    <w:rsid w:val="008D46C7"/>
    <w:rsid w:val="008D490B"/>
    <w:rsid w:val="008D6946"/>
    <w:rsid w:val="008D6F0C"/>
    <w:rsid w:val="008D76ED"/>
    <w:rsid w:val="008D7800"/>
    <w:rsid w:val="008D797F"/>
    <w:rsid w:val="008D7E06"/>
    <w:rsid w:val="008D7EB1"/>
    <w:rsid w:val="008D7FDB"/>
    <w:rsid w:val="008D7FEC"/>
    <w:rsid w:val="008E0DD1"/>
    <w:rsid w:val="008E13B1"/>
    <w:rsid w:val="008E1BCB"/>
    <w:rsid w:val="008E2691"/>
    <w:rsid w:val="008E27D6"/>
    <w:rsid w:val="008E2D30"/>
    <w:rsid w:val="008E342E"/>
    <w:rsid w:val="008E3500"/>
    <w:rsid w:val="008E400A"/>
    <w:rsid w:val="008E418F"/>
    <w:rsid w:val="008E460F"/>
    <w:rsid w:val="008E4715"/>
    <w:rsid w:val="008E4BE5"/>
    <w:rsid w:val="008E5622"/>
    <w:rsid w:val="008E600D"/>
    <w:rsid w:val="008E64B6"/>
    <w:rsid w:val="008E6C7A"/>
    <w:rsid w:val="008E6E56"/>
    <w:rsid w:val="008E71BE"/>
    <w:rsid w:val="008E766C"/>
    <w:rsid w:val="008E7776"/>
    <w:rsid w:val="008E7C94"/>
    <w:rsid w:val="008E7F18"/>
    <w:rsid w:val="008F06B4"/>
    <w:rsid w:val="008F08E0"/>
    <w:rsid w:val="008F0ACF"/>
    <w:rsid w:val="008F0BAF"/>
    <w:rsid w:val="008F1C93"/>
    <w:rsid w:val="008F1D1B"/>
    <w:rsid w:val="008F2113"/>
    <w:rsid w:val="008F25D3"/>
    <w:rsid w:val="008F2CA4"/>
    <w:rsid w:val="008F36E6"/>
    <w:rsid w:val="008F4F1D"/>
    <w:rsid w:val="008F5E29"/>
    <w:rsid w:val="008F6037"/>
    <w:rsid w:val="008F6547"/>
    <w:rsid w:val="008F6C0A"/>
    <w:rsid w:val="008F6DEF"/>
    <w:rsid w:val="008F706B"/>
    <w:rsid w:val="008F73DB"/>
    <w:rsid w:val="008F77E0"/>
    <w:rsid w:val="008F7825"/>
    <w:rsid w:val="008F7C5A"/>
    <w:rsid w:val="009006DE"/>
    <w:rsid w:val="00901DAD"/>
    <w:rsid w:val="00901E14"/>
    <w:rsid w:val="00901EEA"/>
    <w:rsid w:val="00901FB2"/>
    <w:rsid w:val="00904E72"/>
    <w:rsid w:val="00904F66"/>
    <w:rsid w:val="00904F6B"/>
    <w:rsid w:val="00905034"/>
    <w:rsid w:val="0090532E"/>
    <w:rsid w:val="00905490"/>
    <w:rsid w:val="00905AFC"/>
    <w:rsid w:val="0090687B"/>
    <w:rsid w:val="00910257"/>
    <w:rsid w:val="00910D94"/>
    <w:rsid w:val="009110BC"/>
    <w:rsid w:val="0091193F"/>
    <w:rsid w:val="009128F5"/>
    <w:rsid w:val="00912D86"/>
    <w:rsid w:val="00912D9E"/>
    <w:rsid w:val="00913537"/>
    <w:rsid w:val="00913D68"/>
    <w:rsid w:val="00914FE6"/>
    <w:rsid w:val="00915456"/>
    <w:rsid w:val="00915A94"/>
    <w:rsid w:val="00916170"/>
    <w:rsid w:val="009163AE"/>
    <w:rsid w:val="00916D07"/>
    <w:rsid w:val="00916EA8"/>
    <w:rsid w:val="00916FED"/>
    <w:rsid w:val="00917258"/>
    <w:rsid w:val="00917C3A"/>
    <w:rsid w:val="00920050"/>
    <w:rsid w:val="009201A9"/>
    <w:rsid w:val="009201E4"/>
    <w:rsid w:val="0092139F"/>
    <w:rsid w:val="0092161A"/>
    <w:rsid w:val="009216D9"/>
    <w:rsid w:val="009220E0"/>
    <w:rsid w:val="00922224"/>
    <w:rsid w:val="009222B9"/>
    <w:rsid w:val="00923C55"/>
    <w:rsid w:val="00923FE9"/>
    <w:rsid w:val="009240EC"/>
    <w:rsid w:val="00924B19"/>
    <w:rsid w:val="00924BB6"/>
    <w:rsid w:val="009255DB"/>
    <w:rsid w:val="00925641"/>
    <w:rsid w:val="009256DD"/>
    <w:rsid w:val="0092598A"/>
    <w:rsid w:val="00925FA1"/>
    <w:rsid w:val="00926091"/>
    <w:rsid w:val="0092616F"/>
    <w:rsid w:val="00926D83"/>
    <w:rsid w:val="00926FF4"/>
    <w:rsid w:val="009271C1"/>
    <w:rsid w:val="00927830"/>
    <w:rsid w:val="00927C08"/>
    <w:rsid w:val="00927F9A"/>
    <w:rsid w:val="00931184"/>
    <w:rsid w:val="00931377"/>
    <w:rsid w:val="009316B3"/>
    <w:rsid w:val="00931D9B"/>
    <w:rsid w:val="00932010"/>
    <w:rsid w:val="00932B92"/>
    <w:rsid w:val="00933317"/>
    <w:rsid w:val="00933545"/>
    <w:rsid w:val="00934DCD"/>
    <w:rsid w:val="0093505A"/>
    <w:rsid w:val="00935A43"/>
    <w:rsid w:val="00935B2F"/>
    <w:rsid w:val="0093695C"/>
    <w:rsid w:val="00936A7B"/>
    <w:rsid w:val="00936C98"/>
    <w:rsid w:val="0093711A"/>
    <w:rsid w:val="00937251"/>
    <w:rsid w:val="0093758C"/>
    <w:rsid w:val="00937D5A"/>
    <w:rsid w:val="00937FB7"/>
    <w:rsid w:val="00940680"/>
    <w:rsid w:val="00940988"/>
    <w:rsid w:val="00940A2A"/>
    <w:rsid w:val="00941C1F"/>
    <w:rsid w:val="00942330"/>
    <w:rsid w:val="00942919"/>
    <w:rsid w:val="00942B31"/>
    <w:rsid w:val="00942C33"/>
    <w:rsid w:val="0094449A"/>
    <w:rsid w:val="00944E32"/>
    <w:rsid w:val="00944F1C"/>
    <w:rsid w:val="00944F6B"/>
    <w:rsid w:val="00945849"/>
    <w:rsid w:val="00946199"/>
    <w:rsid w:val="00946273"/>
    <w:rsid w:val="009470A1"/>
    <w:rsid w:val="0094726F"/>
    <w:rsid w:val="009474D8"/>
    <w:rsid w:val="00947A05"/>
    <w:rsid w:val="00947E4A"/>
    <w:rsid w:val="0095013F"/>
    <w:rsid w:val="00950597"/>
    <w:rsid w:val="00950D5E"/>
    <w:rsid w:val="00951557"/>
    <w:rsid w:val="00951D7C"/>
    <w:rsid w:val="00951E39"/>
    <w:rsid w:val="009525C3"/>
    <w:rsid w:val="00952773"/>
    <w:rsid w:val="009527CB"/>
    <w:rsid w:val="0095287B"/>
    <w:rsid w:val="0095404B"/>
    <w:rsid w:val="0095459A"/>
    <w:rsid w:val="009546CD"/>
    <w:rsid w:val="00955007"/>
    <w:rsid w:val="00955569"/>
    <w:rsid w:val="0095556D"/>
    <w:rsid w:val="009556C5"/>
    <w:rsid w:val="00955A13"/>
    <w:rsid w:val="00955F91"/>
    <w:rsid w:val="00955FD7"/>
    <w:rsid w:val="0095614C"/>
    <w:rsid w:val="0095718E"/>
    <w:rsid w:val="00957C27"/>
    <w:rsid w:val="00960216"/>
    <w:rsid w:val="00960330"/>
    <w:rsid w:val="00960438"/>
    <w:rsid w:val="00960E92"/>
    <w:rsid w:val="00961485"/>
    <w:rsid w:val="0096155A"/>
    <w:rsid w:val="00961D60"/>
    <w:rsid w:val="00962DB0"/>
    <w:rsid w:val="00962E4F"/>
    <w:rsid w:val="00962F94"/>
    <w:rsid w:val="00963122"/>
    <w:rsid w:val="00964CD5"/>
    <w:rsid w:val="0096519C"/>
    <w:rsid w:val="009657C5"/>
    <w:rsid w:val="009666CE"/>
    <w:rsid w:val="00966A05"/>
    <w:rsid w:val="009674A8"/>
    <w:rsid w:val="00967D74"/>
    <w:rsid w:val="00967D95"/>
    <w:rsid w:val="00967DF4"/>
    <w:rsid w:val="009708D3"/>
    <w:rsid w:val="00970903"/>
    <w:rsid w:val="00970A8A"/>
    <w:rsid w:val="00970D76"/>
    <w:rsid w:val="00971615"/>
    <w:rsid w:val="009721C7"/>
    <w:rsid w:val="0097227A"/>
    <w:rsid w:val="00972520"/>
    <w:rsid w:val="00972844"/>
    <w:rsid w:val="00972CC8"/>
    <w:rsid w:val="00973512"/>
    <w:rsid w:val="00973B84"/>
    <w:rsid w:val="00973D91"/>
    <w:rsid w:val="00974035"/>
    <w:rsid w:val="0097486D"/>
    <w:rsid w:val="00974995"/>
    <w:rsid w:val="00974D11"/>
    <w:rsid w:val="009759C3"/>
    <w:rsid w:val="00975A46"/>
    <w:rsid w:val="009769BD"/>
    <w:rsid w:val="00976D48"/>
    <w:rsid w:val="00976E08"/>
    <w:rsid w:val="00977167"/>
    <w:rsid w:val="009775C1"/>
    <w:rsid w:val="00980A04"/>
    <w:rsid w:val="00980B64"/>
    <w:rsid w:val="00981050"/>
    <w:rsid w:val="00981649"/>
    <w:rsid w:val="00981712"/>
    <w:rsid w:val="00982389"/>
    <w:rsid w:val="00982596"/>
    <w:rsid w:val="009825C3"/>
    <w:rsid w:val="00982AA0"/>
    <w:rsid w:val="00983A4E"/>
    <w:rsid w:val="00983B4A"/>
    <w:rsid w:val="00983BC8"/>
    <w:rsid w:val="00984482"/>
    <w:rsid w:val="009844E7"/>
    <w:rsid w:val="00984A13"/>
    <w:rsid w:val="00984A42"/>
    <w:rsid w:val="00985641"/>
    <w:rsid w:val="009857C4"/>
    <w:rsid w:val="0098626C"/>
    <w:rsid w:val="0098739B"/>
    <w:rsid w:val="009901BA"/>
    <w:rsid w:val="00990CA2"/>
    <w:rsid w:val="00991B4F"/>
    <w:rsid w:val="00991C05"/>
    <w:rsid w:val="00991C8C"/>
    <w:rsid w:val="009928CC"/>
    <w:rsid w:val="00992CDE"/>
    <w:rsid w:val="00992FFF"/>
    <w:rsid w:val="00993279"/>
    <w:rsid w:val="00993BD3"/>
    <w:rsid w:val="00993DA6"/>
    <w:rsid w:val="009941F3"/>
    <w:rsid w:val="00994529"/>
    <w:rsid w:val="00994D36"/>
    <w:rsid w:val="0099504C"/>
    <w:rsid w:val="0099523C"/>
    <w:rsid w:val="00995405"/>
    <w:rsid w:val="00995D7B"/>
    <w:rsid w:val="00995E67"/>
    <w:rsid w:val="00996206"/>
    <w:rsid w:val="00996281"/>
    <w:rsid w:val="0099732D"/>
    <w:rsid w:val="00997B75"/>
    <w:rsid w:val="00997C89"/>
    <w:rsid w:val="009A0453"/>
    <w:rsid w:val="009A0479"/>
    <w:rsid w:val="009A0980"/>
    <w:rsid w:val="009A0B1F"/>
    <w:rsid w:val="009A0D3F"/>
    <w:rsid w:val="009A1315"/>
    <w:rsid w:val="009A2937"/>
    <w:rsid w:val="009A2A0A"/>
    <w:rsid w:val="009A2BA0"/>
    <w:rsid w:val="009A2DF5"/>
    <w:rsid w:val="009A375C"/>
    <w:rsid w:val="009A445F"/>
    <w:rsid w:val="009A4697"/>
    <w:rsid w:val="009A499D"/>
    <w:rsid w:val="009A49AA"/>
    <w:rsid w:val="009A49D2"/>
    <w:rsid w:val="009A4BCA"/>
    <w:rsid w:val="009A4DCB"/>
    <w:rsid w:val="009A6058"/>
    <w:rsid w:val="009A6140"/>
    <w:rsid w:val="009A6629"/>
    <w:rsid w:val="009A7221"/>
    <w:rsid w:val="009A779C"/>
    <w:rsid w:val="009A7BE6"/>
    <w:rsid w:val="009A7FA3"/>
    <w:rsid w:val="009B03F5"/>
    <w:rsid w:val="009B0F4B"/>
    <w:rsid w:val="009B119D"/>
    <w:rsid w:val="009B11B9"/>
    <w:rsid w:val="009B1FD2"/>
    <w:rsid w:val="009B22A0"/>
    <w:rsid w:val="009B2374"/>
    <w:rsid w:val="009B2977"/>
    <w:rsid w:val="009B335F"/>
    <w:rsid w:val="009B3FD4"/>
    <w:rsid w:val="009B4097"/>
    <w:rsid w:val="009B4468"/>
    <w:rsid w:val="009B4512"/>
    <w:rsid w:val="009B5847"/>
    <w:rsid w:val="009B5E61"/>
    <w:rsid w:val="009B6BEF"/>
    <w:rsid w:val="009B7490"/>
    <w:rsid w:val="009B7812"/>
    <w:rsid w:val="009B7F43"/>
    <w:rsid w:val="009C16AF"/>
    <w:rsid w:val="009C292C"/>
    <w:rsid w:val="009C2CC0"/>
    <w:rsid w:val="009C2CC5"/>
    <w:rsid w:val="009C3113"/>
    <w:rsid w:val="009C3FC4"/>
    <w:rsid w:val="009C42E6"/>
    <w:rsid w:val="009C4445"/>
    <w:rsid w:val="009C4605"/>
    <w:rsid w:val="009C4A79"/>
    <w:rsid w:val="009C4F63"/>
    <w:rsid w:val="009C54C2"/>
    <w:rsid w:val="009C59CF"/>
    <w:rsid w:val="009C7B81"/>
    <w:rsid w:val="009C7EAA"/>
    <w:rsid w:val="009C7EE4"/>
    <w:rsid w:val="009C7EFC"/>
    <w:rsid w:val="009D005E"/>
    <w:rsid w:val="009D033E"/>
    <w:rsid w:val="009D0E06"/>
    <w:rsid w:val="009D12A5"/>
    <w:rsid w:val="009D1A98"/>
    <w:rsid w:val="009D1E32"/>
    <w:rsid w:val="009D20EB"/>
    <w:rsid w:val="009D21F8"/>
    <w:rsid w:val="009D2C84"/>
    <w:rsid w:val="009D2D6B"/>
    <w:rsid w:val="009D3C09"/>
    <w:rsid w:val="009D3E10"/>
    <w:rsid w:val="009D42EF"/>
    <w:rsid w:val="009D4524"/>
    <w:rsid w:val="009D57DE"/>
    <w:rsid w:val="009D58B7"/>
    <w:rsid w:val="009D5CDC"/>
    <w:rsid w:val="009D5F0A"/>
    <w:rsid w:val="009D5FF7"/>
    <w:rsid w:val="009D64FE"/>
    <w:rsid w:val="009D66BC"/>
    <w:rsid w:val="009D6A44"/>
    <w:rsid w:val="009E0217"/>
    <w:rsid w:val="009E0C9C"/>
    <w:rsid w:val="009E14E1"/>
    <w:rsid w:val="009E15D9"/>
    <w:rsid w:val="009E1D0B"/>
    <w:rsid w:val="009E2100"/>
    <w:rsid w:val="009E325B"/>
    <w:rsid w:val="009E36CB"/>
    <w:rsid w:val="009E41DF"/>
    <w:rsid w:val="009E44DE"/>
    <w:rsid w:val="009E5001"/>
    <w:rsid w:val="009E5895"/>
    <w:rsid w:val="009E5AEA"/>
    <w:rsid w:val="009E5C42"/>
    <w:rsid w:val="009E5E16"/>
    <w:rsid w:val="009E6010"/>
    <w:rsid w:val="009E63D9"/>
    <w:rsid w:val="009E646D"/>
    <w:rsid w:val="009E677B"/>
    <w:rsid w:val="009E68B2"/>
    <w:rsid w:val="009E6C2F"/>
    <w:rsid w:val="009E6EB7"/>
    <w:rsid w:val="009E6F5B"/>
    <w:rsid w:val="009E7104"/>
    <w:rsid w:val="009E7CA1"/>
    <w:rsid w:val="009E7E4A"/>
    <w:rsid w:val="009F038E"/>
    <w:rsid w:val="009F03A8"/>
    <w:rsid w:val="009F0E88"/>
    <w:rsid w:val="009F1A45"/>
    <w:rsid w:val="009F1A57"/>
    <w:rsid w:val="009F1D23"/>
    <w:rsid w:val="009F1D5B"/>
    <w:rsid w:val="009F22E0"/>
    <w:rsid w:val="009F2840"/>
    <w:rsid w:val="009F2CD6"/>
    <w:rsid w:val="009F378C"/>
    <w:rsid w:val="009F3CB8"/>
    <w:rsid w:val="009F3FCB"/>
    <w:rsid w:val="009F41B1"/>
    <w:rsid w:val="009F434D"/>
    <w:rsid w:val="009F43BF"/>
    <w:rsid w:val="009F4516"/>
    <w:rsid w:val="009F51D2"/>
    <w:rsid w:val="009F55EA"/>
    <w:rsid w:val="009F5BBF"/>
    <w:rsid w:val="009F6F03"/>
    <w:rsid w:val="00A0027A"/>
    <w:rsid w:val="00A00E97"/>
    <w:rsid w:val="00A0130B"/>
    <w:rsid w:val="00A016CE"/>
    <w:rsid w:val="00A02211"/>
    <w:rsid w:val="00A0237B"/>
    <w:rsid w:val="00A02D36"/>
    <w:rsid w:val="00A032D8"/>
    <w:rsid w:val="00A032E9"/>
    <w:rsid w:val="00A033A8"/>
    <w:rsid w:val="00A033C2"/>
    <w:rsid w:val="00A03925"/>
    <w:rsid w:val="00A043E5"/>
    <w:rsid w:val="00A05717"/>
    <w:rsid w:val="00A059B2"/>
    <w:rsid w:val="00A065F1"/>
    <w:rsid w:val="00A06667"/>
    <w:rsid w:val="00A06A92"/>
    <w:rsid w:val="00A06F73"/>
    <w:rsid w:val="00A0727A"/>
    <w:rsid w:val="00A10566"/>
    <w:rsid w:val="00A1073F"/>
    <w:rsid w:val="00A10A5F"/>
    <w:rsid w:val="00A10AB1"/>
    <w:rsid w:val="00A10B35"/>
    <w:rsid w:val="00A10BFD"/>
    <w:rsid w:val="00A10DCB"/>
    <w:rsid w:val="00A10E5F"/>
    <w:rsid w:val="00A10ED6"/>
    <w:rsid w:val="00A1165E"/>
    <w:rsid w:val="00A12945"/>
    <w:rsid w:val="00A1299A"/>
    <w:rsid w:val="00A12C32"/>
    <w:rsid w:val="00A12D09"/>
    <w:rsid w:val="00A1349D"/>
    <w:rsid w:val="00A13872"/>
    <w:rsid w:val="00A1501F"/>
    <w:rsid w:val="00A151BC"/>
    <w:rsid w:val="00A15419"/>
    <w:rsid w:val="00A156E3"/>
    <w:rsid w:val="00A15825"/>
    <w:rsid w:val="00A158F5"/>
    <w:rsid w:val="00A159E7"/>
    <w:rsid w:val="00A15A9B"/>
    <w:rsid w:val="00A15BA8"/>
    <w:rsid w:val="00A162BF"/>
    <w:rsid w:val="00A166D8"/>
    <w:rsid w:val="00A17659"/>
    <w:rsid w:val="00A178FA"/>
    <w:rsid w:val="00A179D1"/>
    <w:rsid w:val="00A20561"/>
    <w:rsid w:val="00A20A16"/>
    <w:rsid w:val="00A20AD7"/>
    <w:rsid w:val="00A20AF7"/>
    <w:rsid w:val="00A20D7C"/>
    <w:rsid w:val="00A2112E"/>
    <w:rsid w:val="00A22C39"/>
    <w:rsid w:val="00A230DF"/>
    <w:rsid w:val="00A2377B"/>
    <w:rsid w:val="00A24103"/>
    <w:rsid w:val="00A2458F"/>
    <w:rsid w:val="00A245EB"/>
    <w:rsid w:val="00A25B96"/>
    <w:rsid w:val="00A260E1"/>
    <w:rsid w:val="00A26593"/>
    <w:rsid w:val="00A266D1"/>
    <w:rsid w:val="00A26D7F"/>
    <w:rsid w:val="00A26DAF"/>
    <w:rsid w:val="00A272E3"/>
    <w:rsid w:val="00A276A5"/>
    <w:rsid w:val="00A30584"/>
    <w:rsid w:val="00A30A7F"/>
    <w:rsid w:val="00A30BE1"/>
    <w:rsid w:val="00A30D9F"/>
    <w:rsid w:val="00A31487"/>
    <w:rsid w:val="00A3153B"/>
    <w:rsid w:val="00A31977"/>
    <w:rsid w:val="00A31F0C"/>
    <w:rsid w:val="00A33003"/>
    <w:rsid w:val="00A3360C"/>
    <w:rsid w:val="00A34760"/>
    <w:rsid w:val="00A352A2"/>
    <w:rsid w:val="00A35C1E"/>
    <w:rsid w:val="00A35D69"/>
    <w:rsid w:val="00A36073"/>
    <w:rsid w:val="00A36BCB"/>
    <w:rsid w:val="00A37303"/>
    <w:rsid w:val="00A3742B"/>
    <w:rsid w:val="00A379C8"/>
    <w:rsid w:val="00A37BD5"/>
    <w:rsid w:val="00A40148"/>
    <w:rsid w:val="00A402D2"/>
    <w:rsid w:val="00A412DF"/>
    <w:rsid w:val="00A42060"/>
    <w:rsid w:val="00A42385"/>
    <w:rsid w:val="00A4238A"/>
    <w:rsid w:val="00A43243"/>
    <w:rsid w:val="00A4339D"/>
    <w:rsid w:val="00A43856"/>
    <w:rsid w:val="00A43D47"/>
    <w:rsid w:val="00A441BD"/>
    <w:rsid w:val="00A44D14"/>
    <w:rsid w:val="00A4501C"/>
    <w:rsid w:val="00A45145"/>
    <w:rsid w:val="00A45288"/>
    <w:rsid w:val="00A453EA"/>
    <w:rsid w:val="00A4544F"/>
    <w:rsid w:val="00A4558F"/>
    <w:rsid w:val="00A4563E"/>
    <w:rsid w:val="00A45652"/>
    <w:rsid w:val="00A456BD"/>
    <w:rsid w:val="00A457DA"/>
    <w:rsid w:val="00A464D0"/>
    <w:rsid w:val="00A47785"/>
    <w:rsid w:val="00A47EB4"/>
    <w:rsid w:val="00A51F61"/>
    <w:rsid w:val="00A524ED"/>
    <w:rsid w:val="00A52601"/>
    <w:rsid w:val="00A527AB"/>
    <w:rsid w:val="00A528B5"/>
    <w:rsid w:val="00A529B5"/>
    <w:rsid w:val="00A52ACD"/>
    <w:rsid w:val="00A52F05"/>
    <w:rsid w:val="00A54CAD"/>
    <w:rsid w:val="00A54D9A"/>
    <w:rsid w:val="00A55561"/>
    <w:rsid w:val="00A55ECE"/>
    <w:rsid w:val="00A561EE"/>
    <w:rsid w:val="00A56451"/>
    <w:rsid w:val="00A565C0"/>
    <w:rsid w:val="00A56BD8"/>
    <w:rsid w:val="00A56E52"/>
    <w:rsid w:val="00A570DC"/>
    <w:rsid w:val="00A575A3"/>
    <w:rsid w:val="00A579A1"/>
    <w:rsid w:val="00A57C55"/>
    <w:rsid w:val="00A57D80"/>
    <w:rsid w:val="00A57FC2"/>
    <w:rsid w:val="00A601BE"/>
    <w:rsid w:val="00A6042A"/>
    <w:rsid w:val="00A60466"/>
    <w:rsid w:val="00A60580"/>
    <w:rsid w:val="00A60734"/>
    <w:rsid w:val="00A61693"/>
    <w:rsid w:val="00A61C16"/>
    <w:rsid w:val="00A621DC"/>
    <w:rsid w:val="00A62611"/>
    <w:rsid w:val="00A6268B"/>
    <w:rsid w:val="00A627DF"/>
    <w:rsid w:val="00A628B6"/>
    <w:rsid w:val="00A63ABD"/>
    <w:rsid w:val="00A63CBA"/>
    <w:rsid w:val="00A6446C"/>
    <w:rsid w:val="00A6459A"/>
    <w:rsid w:val="00A64AA6"/>
    <w:rsid w:val="00A64C2E"/>
    <w:rsid w:val="00A650EE"/>
    <w:rsid w:val="00A65B16"/>
    <w:rsid w:val="00A65BED"/>
    <w:rsid w:val="00A6602B"/>
    <w:rsid w:val="00A6602F"/>
    <w:rsid w:val="00A66287"/>
    <w:rsid w:val="00A66457"/>
    <w:rsid w:val="00A66A60"/>
    <w:rsid w:val="00A67143"/>
    <w:rsid w:val="00A67237"/>
    <w:rsid w:val="00A6737E"/>
    <w:rsid w:val="00A6757D"/>
    <w:rsid w:val="00A67864"/>
    <w:rsid w:val="00A67B25"/>
    <w:rsid w:val="00A706E7"/>
    <w:rsid w:val="00A70A69"/>
    <w:rsid w:val="00A70BC5"/>
    <w:rsid w:val="00A70BD2"/>
    <w:rsid w:val="00A7111E"/>
    <w:rsid w:val="00A71607"/>
    <w:rsid w:val="00A71CCB"/>
    <w:rsid w:val="00A71D9A"/>
    <w:rsid w:val="00A720CB"/>
    <w:rsid w:val="00A727E5"/>
    <w:rsid w:val="00A73637"/>
    <w:rsid w:val="00A73670"/>
    <w:rsid w:val="00A7398C"/>
    <w:rsid w:val="00A74D4C"/>
    <w:rsid w:val="00A750D8"/>
    <w:rsid w:val="00A7522E"/>
    <w:rsid w:val="00A7570F"/>
    <w:rsid w:val="00A7587F"/>
    <w:rsid w:val="00A763E8"/>
    <w:rsid w:val="00A76567"/>
    <w:rsid w:val="00A768CC"/>
    <w:rsid w:val="00A77862"/>
    <w:rsid w:val="00A778C8"/>
    <w:rsid w:val="00A77B80"/>
    <w:rsid w:val="00A8012B"/>
    <w:rsid w:val="00A8042D"/>
    <w:rsid w:val="00A805D2"/>
    <w:rsid w:val="00A8077B"/>
    <w:rsid w:val="00A80A4C"/>
    <w:rsid w:val="00A811E9"/>
    <w:rsid w:val="00A8126E"/>
    <w:rsid w:val="00A81578"/>
    <w:rsid w:val="00A815D2"/>
    <w:rsid w:val="00A81F89"/>
    <w:rsid w:val="00A820FE"/>
    <w:rsid w:val="00A82377"/>
    <w:rsid w:val="00A82454"/>
    <w:rsid w:val="00A82C42"/>
    <w:rsid w:val="00A837C8"/>
    <w:rsid w:val="00A83F4B"/>
    <w:rsid w:val="00A84172"/>
    <w:rsid w:val="00A84B01"/>
    <w:rsid w:val="00A854A7"/>
    <w:rsid w:val="00A85941"/>
    <w:rsid w:val="00A85E1B"/>
    <w:rsid w:val="00A86DF7"/>
    <w:rsid w:val="00A86DF9"/>
    <w:rsid w:val="00A8726D"/>
    <w:rsid w:val="00A877E1"/>
    <w:rsid w:val="00A87836"/>
    <w:rsid w:val="00A878B6"/>
    <w:rsid w:val="00A87F9B"/>
    <w:rsid w:val="00A90711"/>
    <w:rsid w:val="00A90B5F"/>
    <w:rsid w:val="00A90BFD"/>
    <w:rsid w:val="00A911AD"/>
    <w:rsid w:val="00A91610"/>
    <w:rsid w:val="00A916D0"/>
    <w:rsid w:val="00A9258C"/>
    <w:rsid w:val="00A934EA"/>
    <w:rsid w:val="00A935E3"/>
    <w:rsid w:val="00A9418F"/>
    <w:rsid w:val="00A9474F"/>
    <w:rsid w:val="00A95573"/>
    <w:rsid w:val="00A965CE"/>
    <w:rsid w:val="00A96AB2"/>
    <w:rsid w:val="00A97B7B"/>
    <w:rsid w:val="00AA08C4"/>
    <w:rsid w:val="00AA0DCD"/>
    <w:rsid w:val="00AA112D"/>
    <w:rsid w:val="00AA169A"/>
    <w:rsid w:val="00AA1E7A"/>
    <w:rsid w:val="00AA210A"/>
    <w:rsid w:val="00AA34B6"/>
    <w:rsid w:val="00AA3AE7"/>
    <w:rsid w:val="00AA3F7D"/>
    <w:rsid w:val="00AA3FEC"/>
    <w:rsid w:val="00AA438A"/>
    <w:rsid w:val="00AA4BCC"/>
    <w:rsid w:val="00AA6FA5"/>
    <w:rsid w:val="00AA75C6"/>
    <w:rsid w:val="00AA75F1"/>
    <w:rsid w:val="00AA7934"/>
    <w:rsid w:val="00AA7F07"/>
    <w:rsid w:val="00AB0C45"/>
    <w:rsid w:val="00AB12F2"/>
    <w:rsid w:val="00AB1C0E"/>
    <w:rsid w:val="00AB237B"/>
    <w:rsid w:val="00AB24A8"/>
    <w:rsid w:val="00AB2912"/>
    <w:rsid w:val="00AB3073"/>
    <w:rsid w:val="00AB343B"/>
    <w:rsid w:val="00AB46A8"/>
    <w:rsid w:val="00AB46D4"/>
    <w:rsid w:val="00AB4860"/>
    <w:rsid w:val="00AB4862"/>
    <w:rsid w:val="00AB4E06"/>
    <w:rsid w:val="00AB539C"/>
    <w:rsid w:val="00AB60B3"/>
    <w:rsid w:val="00AB6D82"/>
    <w:rsid w:val="00AB75DD"/>
    <w:rsid w:val="00AB77BC"/>
    <w:rsid w:val="00AB7B53"/>
    <w:rsid w:val="00AC0668"/>
    <w:rsid w:val="00AC090D"/>
    <w:rsid w:val="00AC1C85"/>
    <w:rsid w:val="00AC1DB9"/>
    <w:rsid w:val="00AC1F5A"/>
    <w:rsid w:val="00AC226F"/>
    <w:rsid w:val="00AC2AA2"/>
    <w:rsid w:val="00AC376E"/>
    <w:rsid w:val="00AC3A0F"/>
    <w:rsid w:val="00AC4A48"/>
    <w:rsid w:val="00AC4AC6"/>
    <w:rsid w:val="00AC5133"/>
    <w:rsid w:val="00AC5219"/>
    <w:rsid w:val="00AC5906"/>
    <w:rsid w:val="00AC5E0F"/>
    <w:rsid w:val="00AC5FDA"/>
    <w:rsid w:val="00AC6DB0"/>
    <w:rsid w:val="00AC70A3"/>
    <w:rsid w:val="00AC74F2"/>
    <w:rsid w:val="00AC74FF"/>
    <w:rsid w:val="00AC75A9"/>
    <w:rsid w:val="00AC789A"/>
    <w:rsid w:val="00AC78CE"/>
    <w:rsid w:val="00AD0277"/>
    <w:rsid w:val="00AD1427"/>
    <w:rsid w:val="00AD15ED"/>
    <w:rsid w:val="00AD18DA"/>
    <w:rsid w:val="00AD1BD5"/>
    <w:rsid w:val="00AD1C57"/>
    <w:rsid w:val="00AD2102"/>
    <w:rsid w:val="00AD2380"/>
    <w:rsid w:val="00AD23F6"/>
    <w:rsid w:val="00AD2AC2"/>
    <w:rsid w:val="00AD2C97"/>
    <w:rsid w:val="00AD3673"/>
    <w:rsid w:val="00AD474B"/>
    <w:rsid w:val="00AD579F"/>
    <w:rsid w:val="00AD67B8"/>
    <w:rsid w:val="00AD6CE4"/>
    <w:rsid w:val="00AD7216"/>
    <w:rsid w:val="00AD7451"/>
    <w:rsid w:val="00AD7D2F"/>
    <w:rsid w:val="00AE0818"/>
    <w:rsid w:val="00AE097C"/>
    <w:rsid w:val="00AE0F01"/>
    <w:rsid w:val="00AE0FED"/>
    <w:rsid w:val="00AE1A4D"/>
    <w:rsid w:val="00AE1B78"/>
    <w:rsid w:val="00AE20E1"/>
    <w:rsid w:val="00AE2268"/>
    <w:rsid w:val="00AE2A31"/>
    <w:rsid w:val="00AE3117"/>
    <w:rsid w:val="00AE32B9"/>
    <w:rsid w:val="00AE331A"/>
    <w:rsid w:val="00AE34C4"/>
    <w:rsid w:val="00AE3F9B"/>
    <w:rsid w:val="00AE4C4A"/>
    <w:rsid w:val="00AE4CAC"/>
    <w:rsid w:val="00AE4E02"/>
    <w:rsid w:val="00AE5E9E"/>
    <w:rsid w:val="00AE5EBB"/>
    <w:rsid w:val="00AE5F8A"/>
    <w:rsid w:val="00AE65AD"/>
    <w:rsid w:val="00AE6893"/>
    <w:rsid w:val="00AE71CB"/>
    <w:rsid w:val="00AE7437"/>
    <w:rsid w:val="00AE7A65"/>
    <w:rsid w:val="00AF00B2"/>
    <w:rsid w:val="00AF0205"/>
    <w:rsid w:val="00AF0893"/>
    <w:rsid w:val="00AF0B16"/>
    <w:rsid w:val="00AF0D7D"/>
    <w:rsid w:val="00AF0DF7"/>
    <w:rsid w:val="00AF1428"/>
    <w:rsid w:val="00AF1888"/>
    <w:rsid w:val="00AF1907"/>
    <w:rsid w:val="00AF1F71"/>
    <w:rsid w:val="00AF2086"/>
    <w:rsid w:val="00AF2253"/>
    <w:rsid w:val="00AF2A84"/>
    <w:rsid w:val="00AF2AF5"/>
    <w:rsid w:val="00AF2D1D"/>
    <w:rsid w:val="00AF3D90"/>
    <w:rsid w:val="00AF45C6"/>
    <w:rsid w:val="00AF4AB5"/>
    <w:rsid w:val="00AF4F48"/>
    <w:rsid w:val="00AF4FFF"/>
    <w:rsid w:val="00AF507E"/>
    <w:rsid w:val="00AF62EA"/>
    <w:rsid w:val="00AF685F"/>
    <w:rsid w:val="00AF6EB2"/>
    <w:rsid w:val="00AF6F2A"/>
    <w:rsid w:val="00AF702F"/>
    <w:rsid w:val="00AF7F94"/>
    <w:rsid w:val="00AF7F97"/>
    <w:rsid w:val="00B007EA"/>
    <w:rsid w:val="00B00B5D"/>
    <w:rsid w:val="00B00BAC"/>
    <w:rsid w:val="00B00C59"/>
    <w:rsid w:val="00B00D89"/>
    <w:rsid w:val="00B00E1C"/>
    <w:rsid w:val="00B01615"/>
    <w:rsid w:val="00B01923"/>
    <w:rsid w:val="00B021F7"/>
    <w:rsid w:val="00B02675"/>
    <w:rsid w:val="00B028A5"/>
    <w:rsid w:val="00B04028"/>
    <w:rsid w:val="00B049E5"/>
    <w:rsid w:val="00B04FE1"/>
    <w:rsid w:val="00B05304"/>
    <w:rsid w:val="00B05613"/>
    <w:rsid w:val="00B061EC"/>
    <w:rsid w:val="00B063F2"/>
    <w:rsid w:val="00B06814"/>
    <w:rsid w:val="00B06E5D"/>
    <w:rsid w:val="00B06EC7"/>
    <w:rsid w:val="00B0714A"/>
    <w:rsid w:val="00B07363"/>
    <w:rsid w:val="00B07366"/>
    <w:rsid w:val="00B077F6"/>
    <w:rsid w:val="00B07D38"/>
    <w:rsid w:val="00B07D72"/>
    <w:rsid w:val="00B07D9C"/>
    <w:rsid w:val="00B10275"/>
    <w:rsid w:val="00B1034F"/>
    <w:rsid w:val="00B10351"/>
    <w:rsid w:val="00B10527"/>
    <w:rsid w:val="00B1085E"/>
    <w:rsid w:val="00B10C48"/>
    <w:rsid w:val="00B112E1"/>
    <w:rsid w:val="00B113E5"/>
    <w:rsid w:val="00B114C4"/>
    <w:rsid w:val="00B130C7"/>
    <w:rsid w:val="00B130E8"/>
    <w:rsid w:val="00B13486"/>
    <w:rsid w:val="00B135F9"/>
    <w:rsid w:val="00B13ACC"/>
    <w:rsid w:val="00B13AE8"/>
    <w:rsid w:val="00B13D34"/>
    <w:rsid w:val="00B147A0"/>
    <w:rsid w:val="00B14EAA"/>
    <w:rsid w:val="00B175A0"/>
    <w:rsid w:val="00B179FB"/>
    <w:rsid w:val="00B17B11"/>
    <w:rsid w:val="00B17B3F"/>
    <w:rsid w:val="00B17D6C"/>
    <w:rsid w:val="00B17EFC"/>
    <w:rsid w:val="00B20394"/>
    <w:rsid w:val="00B205F2"/>
    <w:rsid w:val="00B20AD7"/>
    <w:rsid w:val="00B20CA0"/>
    <w:rsid w:val="00B2105B"/>
    <w:rsid w:val="00B212F6"/>
    <w:rsid w:val="00B21BF2"/>
    <w:rsid w:val="00B228B4"/>
    <w:rsid w:val="00B23482"/>
    <w:rsid w:val="00B24308"/>
    <w:rsid w:val="00B2463C"/>
    <w:rsid w:val="00B246A2"/>
    <w:rsid w:val="00B24790"/>
    <w:rsid w:val="00B247A5"/>
    <w:rsid w:val="00B2545C"/>
    <w:rsid w:val="00B256B8"/>
    <w:rsid w:val="00B25B22"/>
    <w:rsid w:val="00B25C61"/>
    <w:rsid w:val="00B25D1B"/>
    <w:rsid w:val="00B25D64"/>
    <w:rsid w:val="00B27110"/>
    <w:rsid w:val="00B30779"/>
    <w:rsid w:val="00B30997"/>
    <w:rsid w:val="00B30C57"/>
    <w:rsid w:val="00B30D70"/>
    <w:rsid w:val="00B30F0C"/>
    <w:rsid w:val="00B31357"/>
    <w:rsid w:val="00B31C21"/>
    <w:rsid w:val="00B324D3"/>
    <w:rsid w:val="00B32664"/>
    <w:rsid w:val="00B32804"/>
    <w:rsid w:val="00B32AB8"/>
    <w:rsid w:val="00B32CF4"/>
    <w:rsid w:val="00B32F51"/>
    <w:rsid w:val="00B331D2"/>
    <w:rsid w:val="00B33991"/>
    <w:rsid w:val="00B3427B"/>
    <w:rsid w:val="00B3453F"/>
    <w:rsid w:val="00B3493F"/>
    <w:rsid w:val="00B35155"/>
    <w:rsid w:val="00B3543B"/>
    <w:rsid w:val="00B357AF"/>
    <w:rsid w:val="00B35ACC"/>
    <w:rsid w:val="00B35B13"/>
    <w:rsid w:val="00B36232"/>
    <w:rsid w:val="00B36631"/>
    <w:rsid w:val="00B366CD"/>
    <w:rsid w:val="00B36DC2"/>
    <w:rsid w:val="00B370AD"/>
    <w:rsid w:val="00B4010B"/>
    <w:rsid w:val="00B402DD"/>
    <w:rsid w:val="00B40F44"/>
    <w:rsid w:val="00B426CA"/>
    <w:rsid w:val="00B42983"/>
    <w:rsid w:val="00B42E34"/>
    <w:rsid w:val="00B42FF2"/>
    <w:rsid w:val="00B430BA"/>
    <w:rsid w:val="00B43240"/>
    <w:rsid w:val="00B439A0"/>
    <w:rsid w:val="00B439C0"/>
    <w:rsid w:val="00B43B56"/>
    <w:rsid w:val="00B43CD6"/>
    <w:rsid w:val="00B43F76"/>
    <w:rsid w:val="00B44030"/>
    <w:rsid w:val="00B44068"/>
    <w:rsid w:val="00B44D51"/>
    <w:rsid w:val="00B45548"/>
    <w:rsid w:val="00B4571E"/>
    <w:rsid w:val="00B45A80"/>
    <w:rsid w:val="00B461BD"/>
    <w:rsid w:val="00B462C9"/>
    <w:rsid w:val="00B463BD"/>
    <w:rsid w:val="00B468A0"/>
    <w:rsid w:val="00B4718D"/>
    <w:rsid w:val="00B47352"/>
    <w:rsid w:val="00B475F0"/>
    <w:rsid w:val="00B47724"/>
    <w:rsid w:val="00B47841"/>
    <w:rsid w:val="00B47DC8"/>
    <w:rsid w:val="00B502E9"/>
    <w:rsid w:val="00B507DD"/>
    <w:rsid w:val="00B50D68"/>
    <w:rsid w:val="00B51987"/>
    <w:rsid w:val="00B51E16"/>
    <w:rsid w:val="00B52515"/>
    <w:rsid w:val="00B52787"/>
    <w:rsid w:val="00B52FBE"/>
    <w:rsid w:val="00B53567"/>
    <w:rsid w:val="00B53FC0"/>
    <w:rsid w:val="00B54664"/>
    <w:rsid w:val="00B547C5"/>
    <w:rsid w:val="00B54D6E"/>
    <w:rsid w:val="00B54D96"/>
    <w:rsid w:val="00B556CB"/>
    <w:rsid w:val="00B5579D"/>
    <w:rsid w:val="00B55905"/>
    <w:rsid w:val="00B5610E"/>
    <w:rsid w:val="00B563F4"/>
    <w:rsid w:val="00B56CD7"/>
    <w:rsid w:val="00B574CA"/>
    <w:rsid w:val="00B576CA"/>
    <w:rsid w:val="00B578DC"/>
    <w:rsid w:val="00B604C1"/>
    <w:rsid w:val="00B60C70"/>
    <w:rsid w:val="00B60F47"/>
    <w:rsid w:val="00B61C9C"/>
    <w:rsid w:val="00B62123"/>
    <w:rsid w:val="00B625A0"/>
    <w:rsid w:val="00B6277A"/>
    <w:rsid w:val="00B62793"/>
    <w:rsid w:val="00B627E0"/>
    <w:rsid w:val="00B62894"/>
    <w:rsid w:val="00B63326"/>
    <w:rsid w:val="00B6379E"/>
    <w:rsid w:val="00B6381D"/>
    <w:rsid w:val="00B639CB"/>
    <w:rsid w:val="00B63B41"/>
    <w:rsid w:val="00B63DE9"/>
    <w:rsid w:val="00B64571"/>
    <w:rsid w:val="00B64994"/>
    <w:rsid w:val="00B64A9A"/>
    <w:rsid w:val="00B6521B"/>
    <w:rsid w:val="00B653A4"/>
    <w:rsid w:val="00B657F5"/>
    <w:rsid w:val="00B658E7"/>
    <w:rsid w:val="00B65933"/>
    <w:rsid w:val="00B66607"/>
    <w:rsid w:val="00B66A86"/>
    <w:rsid w:val="00B67325"/>
    <w:rsid w:val="00B674E4"/>
    <w:rsid w:val="00B67B8D"/>
    <w:rsid w:val="00B67CF0"/>
    <w:rsid w:val="00B67D8A"/>
    <w:rsid w:val="00B67F55"/>
    <w:rsid w:val="00B67F9B"/>
    <w:rsid w:val="00B702A6"/>
    <w:rsid w:val="00B70EB0"/>
    <w:rsid w:val="00B711A5"/>
    <w:rsid w:val="00B7213E"/>
    <w:rsid w:val="00B722BE"/>
    <w:rsid w:val="00B7240D"/>
    <w:rsid w:val="00B73349"/>
    <w:rsid w:val="00B73D6D"/>
    <w:rsid w:val="00B74899"/>
    <w:rsid w:val="00B750C6"/>
    <w:rsid w:val="00B754D6"/>
    <w:rsid w:val="00B7574B"/>
    <w:rsid w:val="00B76C2F"/>
    <w:rsid w:val="00B8123E"/>
    <w:rsid w:val="00B817B0"/>
    <w:rsid w:val="00B817E7"/>
    <w:rsid w:val="00B82520"/>
    <w:rsid w:val="00B82841"/>
    <w:rsid w:val="00B829B6"/>
    <w:rsid w:val="00B82F3E"/>
    <w:rsid w:val="00B83036"/>
    <w:rsid w:val="00B8352A"/>
    <w:rsid w:val="00B83AF6"/>
    <w:rsid w:val="00B84090"/>
    <w:rsid w:val="00B85308"/>
    <w:rsid w:val="00B8575D"/>
    <w:rsid w:val="00B85C65"/>
    <w:rsid w:val="00B85E47"/>
    <w:rsid w:val="00B85FFE"/>
    <w:rsid w:val="00B864F0"/>
    <w:rsid w:val="00B8651F"/>
    <w:rsid w:val="00B869C5"/>
    <w:rsid w:val="00B86FBF"/>
    <w:rsid w:val="00B87797"/>
    <w:rsid w:val="00B87D44"/>
    <w:rsid w:val="00B87D96"/>
    <w:rsid w:val="00B90275"/>
    <w:rsid w:val="00B9084F"/>
    <w:rsid w:val="00B90A73"/>
    <w:rsid w:val="00B91366"/>
    <w:rsid w:val="00B926BA"/>
    <w:rsid w:val="00B927FD"/>
    <w:rsid w:val="00B9289D"/>
    <w:rsid w:val="00B92E7F"/>
    <w:rsid w:val="00B93E7B"/>
    <w:rsid w:val="00B93F2A"/>
    <w:rsid w:val="00B942A2"/>
    <w:rsid w:val="00B94424"/>
    <w:rsid w:val="00B94CF4"/>
    <w:rsid w:val="00B951CA"/>
    <w:rsid w:val="00B95A94"/>
    <w:rsid w:val="00B95CF3"/>
    <w:rsid w:val="00B96989"/>
    <w:rsid w:val="00B96BE3"/>
    <w:rsid w:val="00B9724F"/>
    <w:rsid w:val="00B974D7"/>
    <w:rsid w:val="00B97CA3"/>
    <w:rsid w:val="00BA05E2"/>
    <w:rsid w:val="00BA08E4"/>
    <w:rsid w:val="00BA0CD4"/>
    <w:rsid w:val="00BA1BA2"/>
    <w:rsid w:val="00BA1F4E"/>
    <w:rsid w:val="00BA22D9"/>
    <w:rsid w:val="00BA28F5"/>
    <w:rsid w:val="00BA305D"/>
    <w:rsid w:val="00BA3469"/>
    <w:rsid w:val="00BA39CB"/>
    <w:rsid w:val="00BA3B23"/>
    <w:rsid w:val="00BA3B44"/>
    <w:rsid w:val="00BA3CBC"/>
    <w:rsid w:val="00BA418A"/>
    <w:rsid w:val="00BA4463"/>
    <w:rsid w:val="00BA4D59"/>
    <w:rsid w:val="00BA50A3"/>
    <w:rsid w:val="00BA5334"/>
    <w:rsid w:val="00BA5503"/>
    <w:rsid w:val="00BA5FF2"/>
    <w:rsid w:val="00BA63FD"/>
    <w:rsid w:val="00BA7227"/>
    <w:rsid w:val="00BA7905"/>
    <w:rsid w:val="00BA7AB2"/>
    <w:rsid w:val="00BA7DDA"/>
    <w:rsid w:val="00BA7F26"/>
    <w:rsid w:val="00BA7F4F"/>
    <w:rsid w:val="00BB0300"/>
    <w:rsid w:val="00BB0919"/>
    <w:rsid w:val="00BB11F5"/>
    <w:rsid w:val="00BB1611"/>
    <w:rsid w:val="00BB19B0"/>
    <w:rsid w:val="00BB2300"/>
    <w:rsid w:val="00BB2308"/>
    <w:rsid w:val="00BB23AE"/>
    <w:rsid w:val="00BB2433"/>
    <w:rsid w:val="00BB2546"/>
    <w:rsid w:val="00BB2D43"/>
    <w:rsid w:val="00BB38DD"/>
    <w:rsid w:val="00BB3972"/>
    <w:rsid w:val="00BB3AD4"/>
    <w:rsid w:val="00BB3D16"/>
    <w:rsid w:val="00BB423C"/>
    <w:rsid w:val="00BB457E"/>
    <w:rsid w:val="00BB476B"/>
    <w:rsid w:val="00BB4EEF"/>
    <w:rsid w:val="00BB5309"/>
    <w:rsid w:val="00BB5511"/>
    <w:rsid w:val="00BB555A"/>
    <w:rsid w:val="00BB5B45"/>
    <w:rsid w:val="00BB5BD0"/>
    <w:rsid w:val="00BB612C"/>
    <w:rsid w:val="00BB6419"/>
    <w:rsid w:val="00BB68A7"/>
    <w:rsid w:val="00BB691E"/>
    <w:rsid w:val="00BB6A64"/>
    <w:rsid w:val="00BB7741"/>
    <w:rsid w:val="00BC09AC"/>
    <w:rsid w:val="00BC2024"/>
    <w:rsid w:val="00BC25FC"/>
    <w:rsid w:val="00BC2722"/>
    <w:rsid w:val="00BC3196"/>
    <w:rsid w:val="00BC31FD"/>
    <w:rsid w:val="00BC3938"/>
    <w:rsid w:val="00BC3DD2"/>
    <w:rsid w:val="00BC4E28"/>
    <w:rsid w:val="00BC4E60"/>
    <w:rsid w:val="00BC6509"/>
    <w:rsid w:val="00BD0139"/>
    <w:rsid w:val="00BD0551"/>
    <w:rsid w:val="00BD09E3"/>
    <w:rsid w:val="00BD0CF2"/>
    <w:rsid w:val="00BD167C"/>
    <w:rsid w:val="00BD19FF"/>
    <w:rsid w:val="00BD2748"/>
    <w:rsid w:val="00BD29AC"/>
    <w:rsid w:val="00BD34A2"/>
    <w:rsid w:val="00BD35C0"/>
    <w:rsid w:val="00BD44A7"/>
    <w:rsid w:val="00BD49D6"/>
    <w:rsid w:val="00BD4A71"/>
    <w:rsid w:val="00BD514E"/>
    <w:rsid w:val="00BD5270"/>
    <w:rsid w:val="00BD563B"/>
    <w:rsid w:val="00BD58EE"/>
    <w:rsid w:val="00BD5A0B"/>
    <w:rsid w:val="00BD5B15"/>
    <w:rsid w:val="00BD5E4D"/>
    <w:rsid w:val="00BD5EC1"/>
    <w:rsid w:val="00BD7B95"/>
    <w:rsid w:val="00BD7F6B"/>
    <w:rsid w:val="00BE013F"/>
    <w:rsid w:val="00BE0B1A"/>
    <w:rsid w:val="00BE0D1E"/>
    <w:rsid w:val="00BE1B83"/>
    <w:rsid w:val="00BE1C7B"/>
    <w:rsid w:val="00BE1DE7"/>
    <w:rsid w:val="00BE248B"/>
    <w:rsid w:val="00BE28D0"/>
    <w:rsid w:val="00BE3BD1"/>
    <w:rsid w:val="00BE3F5F"/>
    <w:rsid w:val="00BE3F73"/>
    <w:rsid w:val="00BE517A"/>
    <w:rsid w:val="00BE6C47"/>
    <w:rsid w:val="00BE7F08"/>
    <w:rsid w:val="00BE7F35"/>
    <w:rsid w:val="00BF02F0"/>
    <w:rsid w:val="00BF0308"/>
    <w:rsid w:val="00BF04EB"/>
    <w:rsid w:val="00BF10E5"/>
    <w:rsid w:val="00BF1104"/>
    <w:rsid w:val="00BF12A8"/>
    <w:rsid w:val="00BF1C87"/>
    <w:rsid w:val="00BF2DDA"/>
    <w:rsid w:val="00BF2F25"/>
    <w:rsid w:val="00BF37C8"/>
    <w:rsid w:val="00BF3CE0"/>
    <w:rsid w:val="00BF4048"/>
    <w:rsid w:val="00BF5A26"/>
    <w:rsid w:val="00BF5B68"/>
    <w:rsid w:val="00BF6334"/>
    <w:rsid w:val="00BF64D8"/>
    <w:rsid w:val="00BF7BB1"/>
    <w:rsid w:val="00C00246"/>
    <w:rsid w:val="00C006FA"/>
    <w:rsid w:val="00C00A2E"/>
    <w:rsid w:val="00C00F7C"/>
    <w:rsid w:val="00C01162"/>
    <w:rsid w:val="00C019A4"/>
    <w:rsid w:val="00C01A64"/>
    <w:rsid w:val="00C02017"/>
    <w:rsid w:val="00C0203F"/>
    <w:rsid w:val="00C020E0"/>
    <w:rsid w:val="00C020FE"/>
    <w:rsid w:val="00C023D6"/>
    <w:rsid w:val="00C02604"/>
    <w:rsid w:val="00C02977"/>
    <w:rsid w:val="00C02CAB"/>
    <w:rsid w:val="00C03017"/>
    <w:rsid w:val="00C0301E"/>
    <w:rsid w:val="00C03219"/>
    <w:rsid w:val="00C033E2"/>
    <w:rsid w:val="00C0461A"/>
    <w:rsid w:val="00C05E6F"/>
    <w:rsid w:val="00C064C7"/>
    <w:rsid w:val="00C06A91"/>
    <w:rsid w:val="00C06CE1"/>
    <w:rsid w:val="00C076F0"/>
    <w:rsid w:val="00C07FB6"/>
    <w:rsid w:val="00C10A56"/>
    <w:rsid w:val="00C10B2B"/>
    <w:rsid w:val="00C10C6F"/>
    <w:rsid w:val="00C1153E"/>
    <w:rsid w:val="00C11B38"/>
    <w:rsid w:val="00C11BA7"/>
    <w:rsid w:val="00C12CB1"/>
    <w:rsid w:val="00C12D38"/>
    <w:rsid w:val="00C13236"/>
    <w:rsid w:val="00C13D1B"/>
    <w:rsid w:val="00C1408D"/>
    <w:rsid w:val="00C145A2"/>
    <w:rsid w:val="00C14CAB"/>
    <w:rsid w:val="00C14E18"/>
    <w:rsid w:val="00C14FB3"/>
    <w:rsid w:val="00C1581A"/>
    <w:rsid w:val="00C158C6"/>
    <w:rsid w:val="00C15A30"/>
    <w:rsid w:val="00C15B1F"/>
    <w:rsid w:val="00C16030"/>
    <w:rsid w:val="00C169F7"/>
    <w:rsid w:val="00C1712B"/>
    <w:rsid w:val="00C171CC"/>
    <w:rsid w:val="00C17469"/>
    <w:rsid w:val="00C1762F"/>
    <w:rsid w:val="00C178C9"/>
    <w:rsid w:val="00C17C76"/>
    <w:rsid w:val="00C20570"/>
    <w:rsid w:val="00C20A49"/>
    <w:rsid w:val="00C20AA0"/>
    <w:rsid w:val="00C20ACB"/>
    <w:rsid w:val="00C20E2A"/>
    <w:rsid w:val="00C214CD"/>
    <w:rsid w:val="00C2151A"/>
    <w:rsid w:val="00C217F6"/>
    <w:rsid w:val="00C21EBE"/>
    <w:rsid w:val="00C22644"/>
    <w:rsid w:val="00C22A91"/>
    <w:rsid w:val="00C22AC4"/>
    <w:rsid w:val="00C22CC6"/>
    <w:rsid w:val="00C23025"/>
    <w:rsid w:val="00C230B1"/>
    <w:rsid w:val="00C2328E"/>
    <w:rsid w:val="00C23CB1"/>
    <w:rsid w:val="00C24110"/>
    <w:rsid w:val="00C245E7"/>
    <w:rsid w:val="00C24A6F"/>
    <w:rsid w:val="00C24C9D"/>
    <w:rsid w:val="00C2637E"/>
    <w:rsid w:val="00C267C4"/>
    <w:rsid w:val="00C27782"/>
    <w:rsid w:val="00C27826"/>
    <w:rsid w:val="00C304F4"/>
    <w:rsid w:val="00C308D3"/>
    <w:rsid w:val="00C30B86"/>
    <w:rsid w:val="00C30C1F"/>
    <w:rsid w:val="00C31920"/>
    <w:rsid w:val="00C32396"/>
    <w:rsid w:val="00C327E1"/>
    <w:rsid w:val="00C32AAF"/>
    <w:rsid w:val="00C33049"/>
    <w:rsid w:val="00C33091"/>
    <w:rsid w:val="00C33611"/>
    <w:rsid w:val="00C34298"/>
    <w:rsid w:val="00C3472A"/>
    <w:rsid w:val="00C34C4A"/>
    <w:rsid w:val="00C34E63"/>
    <w:rsid w:val="00C350E1"/>
    <w:rsid w:val="00C354B5"/>
    <w:rsid w:val="00C3562B"/>
    <w:rsid w:val="00C356DA"/>
    <w:rsid w:val="00C358E0"/>
    <w:rsid w:val="00C35B31"/>
    <w:rsid w:val="00C36054"/>
    <w:rsid w:val="00C3670B"/>
    <w:rsid w:val="00C3701C"/>
    <w:rsid w:val="00C40170"/>
    <w:rsid w:val="00C40199"/>
    <w:rsid w:val="00C407AF"/>
    <w:rsid w:val="00C40AD7"/>
    <w:rsid w:val="00C40DB4"/>
    <w:rsid w:val="00C41B44"/>
    <w:rsid w:val="00C424B6"/>
    <w:rsid w:val="00C429ED"/>
    <w:rsid w:val="00C42A01"/>
    <w:rsid w:val="00C42AB6"/>
    <w:rsid w:val="00C42BA5"/>
    <w:rsid w:val="00C42CD5"/>
    <w:rsid w:val="00C43671"/>
    <w:rsid w:val="00C43EBE"/>
    <w:rsid w:val="00C43F49"/>
    <w:rsid w:val="00C453EE"/>
    <w:rsid w:val="00C45B87"/>
    <w:rsid w:val="00C45B9E"/>
    <w:rsid w:val="00C45DE9"/>
    <w:rsid w:val="00C46659"/>
    <w:rsid w:val="00C466AA"/>
    <w:rsid w:val="00C46938"/>
    <w:rsid w:val="00C47065"/>
    <w:rsid w:val="00C47344"/>
    <w:rsid w:val="00C4740D"/>
    <w:rsid w:val="00C476DE"/>
    <w:rsid w:val="00C4782C"/>
    <w:rsid w:val="00C504EA"/>
    <w:rsid w:val="00C50A15"/>
    <w:rsid w:val="00C51058"/>
    <w:rsid w:val="00C51C61"/>
    <w:rsid w:val="00C53218"/>
    <w:rsid w:val="00C538EE"/>
    <w:rsid w:val="00C53906"/>
    <w:rsid w:val="00C5542C"/>
    <w:rsid w:val="00C55791"/>
    <w:rsid w:val="00C55C2B"/>
    <w:rsid w:val="00C55F2E"/>
    <w:rsid w:val="00C57EA4"/>
    <w:rsid w:val="00C61029"/>
    <w:rsid w:val="00C61444"/>
    <w:rsid w:val="00C6219A"/>
    <w:rsid w:val="00C6225E"/>
    <w:rsid w:val="00C624DC"/>
    <w:rsid w:val="00C62813"/>
    <w:rsid w:val="00C6285A"/>
    <w:rsid w:val="00C6296C"/>
    <w:rsid w:val="00C632E7"/>
    <w:rsid w:val="00C642FE"/>
    <w:rsid w:val="00C649FA"/>
    <w:rsid w:val="00C64D61"/>
    <w:rsid w:val="00C6518E"/>
    <w:rsid w:val="00C653D9"/>
    <w:rsid w:val="00C658BA"/>
    <w:rsid w:val="00C65F23"/>
    <w:rsid w:val="00C66F1D"/>
    <w:rsid w:val="00C671BE"/>
    <w:rsid w:val="00C6747B"/>
    <w:rsid w:val="00C67739"/>
    <w:rsid w:val="00C67AE6"/>
    <w:rsid w:val="00C700F9"/>
    <w:rsid w:val="00C7045D"/>
    <w:rsid w:val="00C70547"/>
    <w:rsid w:val="00C7055E"/>
    <w:rsid w:val="00C706F1"/>
    <w:rsid w:val="00C70797"/>
    <w:rsid w:val="00C7123B"/>
    <w:rsid w:val="00C71EAF"/>
    <w:rsid w:val="00C7229B"/>
    <w:rsid w:val="00C728B5"/>
    <w:rsid w:val="00C72AB5"/>
    <w:rsid w:val="00C731B2"/>
    <w:rsid w:val="00C735D1"/>
    <w:rsid w:val="00C73F58"/>
    <w:rsid w:val="00C74CA1"/>
    <w:rsid w:val="00C75DD8"/>
    <w:rsid w:val="00C75ED1"/>
    <w:rsid w:val="00C76595"/>
    <w:rsid w:val="00C76806"/>
    <w:rsid w:val="00C76B49"/>
    <w:rsid w:val="00C76EC7"/>
    <w:rsid w:val="00C76FDC"/>
    <w:rsid w:val="00C776F6"/>
    <w:rsid w:val="00C77E9B"/>
    <w:rsid w:val="00C80055"/>
    <w:rsid w:val="00C80277"/>
    <w:rsid w:val="00C8039C"/>
    <w:rsid w:val="00C80514"/>
    <w:rsid w:val="00C8059D"/>
    <w:rsid w:val="00C80C66"/>
    <w:rsid w:val="00C80EB2"/>
    <w:rsid w:val="00C8160F"/>
    <w:rsid w:val="00C81B9D"/>
    <w:rsid w:val="00C81BF5"/>
    <w:rsid w:val="00C828A0"/>
    <w:rsid w:val="00C82DC3"/>
    <w:rsid w:val="00C83376"/>
    <w:rsid w:val="00C83F14"/>
    <w:rsid w:val="00C842C2"/>
    <w:rsid w:val="00C869B7"/>
    <w:rsid w:val="00C8707C"/>
    <w:rsid w:val="00C871F3"/>
    <w:rsid w:val="00C873BB"/>
    <w:rsid w:val="00C90915"/>
    <w:rsid w:val="00C9091C"/>
    <w:rsid w:val="00C90A0C"/>
    <w:rsid w:val="00C9106F"/>
    <w:rsid w:val="00C910A7"/>
    <w:rsid w:val="00C911E9"/>
    <w:rsid w:val="00C91415"/>
    <w:rsid w:val="00C91894"/>
    <w:rsid w:val="00C92575"/>
    <w:rsid w:val="00C92965"/>
    <w:rsid w:val="00C930D0"/>
    <w:rsid w:val="00C933BB"/>
    <w:rsid w:val="00C93574"/>
    <w:rsid w:val="00C9389D"/>
    <w:rsid w:val="00C938D5"/>
    <w:rsid w:val="00C93B6D"/>
    <w:rsid w:val="00C940BF"/>
    <w:rsid w:val="00C944FA"/>
    <w:rsid w:val="00C94BDE"/>
    <w:rsid w:val="00C95866"/>
    <w:rsid w:val="00C96498"/>
    <w:rsid w:val="00C96827"/>
    <w:rsid w:val="00C969E3"/>
    <w:rsid w:val="00C96D26"/>
    <w:rsid w:val="00C97280"/>
    <w:rsid w:val="00C97341"/>
    <w:rsid w:val="00CA0F0B"/>
    <w:rsid w:val="00CA114C"/>
    <w:rsid w:val="00CA11EA"/>
    <w:rsid w:val="00CA1200"/>
    <w:rsid w:val="00CA1A90"/>
    <w:rsid w:val="00CA1B3B"/>
    <w:rsid w:val="00CA31AF"/>
    <w:rsid w:val="00CA41F0"/>
    <w:rsid w:val="00CA4483"/>
    <w:rsid w:val="00CA4CF6"/>
    <w:rsid w:val="00CA4E41"/>
    <w:rsid w:val="00CA5D55"/>
    <w:rsid w:val="00CA64A7"/>
    <w:rsid w:val="00CA64CA"/>
    <w:rsid w:val="00CA6F39"/>
    <w:rsid w:val="00CA75BF"/>
    <w:rsid w:val="00CA7D91"/>
    <w:rsid w:val="00CA7FBC"/>
    <w:rsid w:val="00CB0DBE"/>
    <w:rsid w:val="00CB11AE"/>
    <w:rsid w:val="00CB21A4"/>
    <w:rsid w:val="00CB2905"/>
    <w:rsid w:val="00CB2D08"/>
    <w:rsid w:val="00CB3514"/>
    <w:rsid w:val="00CB355C"/>
    <w:rsid w:val="00CB3C5A"/>
    <w:rsid w:val="00CB4559"/>
    <w:rsid w:val="00CB4700"/>
    <w:rsid w:val="00CB4C90"/>
    <w:rsid w:val="00CB50C2"/>
    <w:rsid w:val="00CB5150"/>
    <w:rsid w:val="00CB5382"/>
    <w:rsid w:val="00CB5857"/>
    <w:rsid w:val="00CB594C"/>
    <w:rsid w:val="00CB6337"/>
    <w:rsid w:val="00CB6745"/>
    <w:rsid w:val="00CB6CDC"/>
    <w:rsid w:val="00CB6EF6"/>
    <w:rsid w:val="00CB76BD"/>
    <w:rsid w:val="00CB798F"/>
    <w:rsid w:val="00CB7A91"/>
    <w:rsid w:val="00CB7D70"/>
    <w:rsid w:val="00CC05D1"/>
    <w:rsid w:val="00CC0695"/>
    <w:rsid w:val="00CC075A"/>
    <w:rsid w:val="00CC12E5"/>
    <w:rsid w:val="00CC132C"/>
    <w:rsid w:val="00CC1ACE"/>
    <w:rsid w:val="00CC1CB0"/>
    <w:rsid w:val="00CC1E1E"/>
    <w:rsid w:val="00CC22EB"/>
    <w:rsid w:val="00CC22FB"/>
    <w:rsid w:val="00CC245B"/>
    <w:rsid w:val="00CC2CF9"/>
    <w:rsid w:val="00CC2EAC"/>
    <w:rsid w:val="00CC30C1"/>
    <w:rsid w:val="00CC337B"/>
    <w:rsid w:val="00CC3527"/>
    <w:rsid w:val="00CC38F2"/>
    <w:rsid w:val="00CC3D40"/>
    <w:rsid w:val="00CC40F8"/>
    <w:rsid w:val="00CC4157"/>
    <w:rsid w:val="00CC4416"/>
    <w:rsid w:val="00CC4500"/>
    <w:rsid w:val="00CC48E4"/>
    <w:rsid w:val="00CC4DB3"/>
    <w:rsid w:val="00CC4E96"/>
    <w:rsid w:val="00CC54FD"/>
    <w:rsid w:val="00CC5602"/>
    <w:rsid w:val="00CC5643"/>
    <w:rsid w:val="00CC5A72"/>
    <w:rsid w:val="00CC651F"/>
    <w:rsid w:val="00CC6A8B"/>
    <w:rsid w:val="00CC7390"/>
    <w:rsid w:val="00CC76D0"/>
    <w:rsid w:val="00CC7A8B"/>
    <w:rsid w:val="00CD056D"/>
    <w:rsid w:val="00CD06A7"/>
    <w:rsid w:val="00CD0B9A"/>
    <w:rsid w:val="00CD0C1F"/>
    <w:rsid w:val="00CD10B2"/>
    <w:rsid w:val="00CD1389"/>
    <w:rsid w:val="00CD1838"/>
    <w:rsid w:val="00CD1B35"/>
    <w:rsid w:val="00CD1EC4"/>
    <w:rsid w:val="00CD2191"/>
    <w:rsid w:val="00CD219D"/>
    <w:rsid w:val="00CD2FB4"/>
    <w:rsid w:val="00CD336B"/>
    <w:rsid w:val="00CD3537"/>
    <w:rsid w:val="00CD35F6"/>
    <w:rsid w:val="00CD3941"/>
    <w:rsid w:val="00CD4090"/>
    <w:rsid w:val="00CD4119"/>
    <w:rsid w:val="00CD4394"/>
    <w:rsid w:val="00CD4577"/>
    <w:rsid w:val="00CD52AD"/>
    <w:rsid w:val="00CD55A3"/>
    <w:rsid w:val="00CD5756"/>
    <w:rsid w:val="00CD58D9"/>
    <w:rsid w:val="00CD595F"/>
    <w:rsid w:val="00CD5AC2"/>
    <w:rsid w:val="00CD5D39"/>
    <w:rsid w:val="00CD5E91"/>
    <w:rsid w:val="00CD5F12"/>
    <w:rsid w:val="00CD6B6A"/>
    <w:rsid w:val="00CD6BCA"/>
    <w:rsid w:val="00CD7357"/>
    <w:rsid w:val="00CD780F"/>
    <w:rsid w:val="00CD78E8"/>
    <w:rsid w:val="00CD7B09"/>
    <w:rsid w:val="00CE074E"/>
    <w:rsid w:val="00CE0908"/>
    <w:rsid w:val="00CE0A86"/>
    <w:rsid w:val="00CE11FF"/>
    <w:rsid w:val="00CE12C0"/>
    <w:rsid w:val="00CE12D0"/>
    <w:rsid w:val="00CE21B3"/>
    <w:rsid w:val="00CE23CB"/>
    <w:rsid w:val="00CE2CCC"/>
    <w:rsid w:val="00CE2ECB"/>
    <w:rsid w:val="00CE31E3"/>
    <w:rsid w:val="00CE39C2"/>
    <w:rsid w:val="00CE3DD2"/>
    <w:rsid w:val="00CE4702"/>
    <w:rsid w:val="00CE47C1"/>
    <w:rsid w:val="00CE4BB4"/>
    <w:rsid w:val="00CE4FEA"/>
    <w:rsid w:val="00CE51BA"/>
    <w:rsid w:val="00CE51E9"/>
    <w:rsid w:val="00CE6798"/>
    <w:rsid w:val="00CE798E"/>
    <w:rsid w:val="00CE79E6"/>
    <w:rsid w:val="00CE7B7B"/>
    <w:rsid w:val="00CE7D7F"/>
    <w:rsid w:val="00CF002C"/>
    <w:rsid w:val="00CF024A"/>
    <w:rsid w:val="00CF0488"/>
    <w:rsid w:val="00CF0899"/>
    <w:rsid w:val="00CF08E5"/>
    <w:rsid w:val="00CF097A"/>
    <w:rsid w:val="00CF109A"/>
    <w:rsid w:val="00CF114B"/>
    <w:rsid w:val="00CF1155"/>
    <w:rsid w:val="00CF1B1B"/>
    <w:rsid w:val="00CF1B89"/>
    <w:rsid w:val="00CF26EF"/>
    <w:rsid w:val="00CF2F9A"/>
    <w:rsid w:val="00CF34F1"/>
    <w:rsid w:val="00CF3842"/>
    <w:rsid w:val="00CF4548"/>
    <w:rsid w:val="00CF47D8"/>
    <w:rsid w:val="00CF4950"/>
    <w:rsid w:val="00CF6097"/>
    <w:rsid w:val="00CF76BD"/>
    <w:rsid w:val="00CF7BBB"/>
    <w:rsid w:val="00CF7CCA"/>
    <w:rsid w:val="00CF7E6D"/>
    <w:rsid w:val="00CF7F96"/>
    <w:rsid w:val="00D00C1A"/>
    <w:rsid w:val="00D01A06"/>
    <w:rsid w:val="00D01BD7"/>
    <w:rsid w:val="00D01FE9"/>
    <w:rsid w:val="00D024AB"/>
    <w:rsid w:val="00D03133"/>
    <w:rsid w:val="00D0316C"/>
    <w:rsid w:val="00D032D9"/>
    <w:rsid w:val="00D034B6"/>
    <w:rsid w:val="00D03B3B"/>
    <w:rsid w:val="00D0432D"/>
    <w:rsid w:val="00D0469C"/>
    <w:rsid w:val="00D04819"/>
    <w:rsid w:val="00D053FD"/>
    <w:rsid w:val="00D06030"/>
    <w:rsid w:val="00D061CD"/>
    <w:rsid w:val="00D06C22"/>
    <w:rsid w:val="00D06F7E"/>
    <w:rsid w:val="00D07977"/>
    <w:rsid w:val="00D07C6A"/>
    <w:rsid w:val="00D1018C"/>
    <w:rsid w:val="00D104DF"/>
    <w:rsid w:val="00D10564"/>
    <w:rsid w:val="00D11A5F"/>
    <w:rsid w:val="00D120BC"/>
    <w:rsid w:val="00D12722"/>
    <w:rsid w:val="00D1360D"/>
    <w:rsid w:val="00D13717"/>
    <w:rsid w:val="00D14CA0"/>
    <w:rsid w:val="00D155C3"/>
    <w:rsid w:val="00D15B77"/>
    <w:rsid w:val="00D1631B"/>
    <w:rsid w:val="00D16631"/>
    <w:rsid w:val="00D16B14"/>
    <w:rsid w:val="00D16C0A"/>
    <w:rsid w:val="00D16F98"/>
    <w:rsid w:val="00D17D31"/>
    <w:rsid w:val="00D17EEB"/>
    <w:rsid w:val="00D20525"/>
    <w:rsid w:val="00D206AB"/>
    <w:rsid w:val="00D20C46"/>
    <w:rsid w:val="00D21105"/>
    <w:rsid w:val="00D2129B"/>
    <w:rsid w:val="00D2134F"/>
    <w:rsid w:val="00D215E8"/>
    <w:rsid w:val="00D21C4B"/>
    <w:rsid w:val="00D225BE"/>
    <w:rsid w:val="00D22DE4"/>
    <w:rsid w:val="00D2346D"/>
    <w:rsid w:val="00D23CA0"/>
    <w:rsid w:val="00D245D4"/>
    <w:rsid w:val="00D2474E"/>
    <w:rsid w:val="00D248B7"/>
    <w:rsid w:val="00D24D82"/>
    <w:rsid w:val="00D24E98"/>
    <w:rsid w:val="00D2555B"/>
    <w:rsid w:val="00D2561F"/>
    <w:rsid w:val="00D2590C"/>
    <w:rsid w:val="00D25A50"/>
    <w:rsid w:val="00D26012"/>
    <w:rsid w:val="00D274B3"/>
    <w:rsid w:val="00D27992"/>
    <w:rsid w:val="00D27A84"/>
    <w:rsid w:val="00D30EF9"/>
    <w:rsid w:val="00D31BF6"/>
    <w:rsid w:val="00D32009"/>
    <w:rsid w:val="00D32853"/>
    <w:rsid w:val="00D3315A"/>
    <w:rsid w:val="00D33ED9"/>
    <w:rsid w:val="00D33F89"/>
    <w:rsid w:val="00D34E78"/>
    <w:rsid w:val="00D35FB4"/>
    <w:rsid w:val="00D3666B"/>
    <w:rsid w:val="00D36D4F"/>
    <w:rsid w:val="00D376B6"/>
    <w:rsid w:val="00D402CC"/>
    <w:rsid w:val="00D40395"/>
    <w:rsid w:val="00D4073B"/>
    <w:rsid w:val="00D40D0F"/>
    <w:rsid w:val="00D412D4"/>
    <w:rsid w:val="00D41BDD"/>
    <w:rsid w:val="00D41FD3"/>
    <w:rsid w:val="00D42123"/>
    <w:rsid w:val="00D42510"/>
    <w:rsid w:val="00D425BF"/>
    <w:rsid w:val="00D4265F"/>
    <w:rsid w:val="00D4277C"/>
    <w:rsid w:val="00D430AF"/>
    <w:rsid w:val="00D43583"/>
    <w:rsid w:val="00D43747"/>
    <w:rsid w:val="00D43F50"/>
    <w:rsid w:val="00D4483E"/>
    <w:rsid w:val="00D44854"/>
    <w:rsid w:val="00D44A0F"/>
    <w:rsid w:val="00D44F95"/>
    <w:rsid w:val="00D45C59"/>
    <w:rsid w:val="00D46CB1"/>
    <w:rsid w:val="00D471F6"/>
    <w:rsid w:val="00D47B8B"/>
    <w:rsid w:val="00D47F32"/>
    <w:rsid w:val="00D50023"/>
    <w:rsid w:val="00D507E3"/>
    <w:rsid w:val="00D50969"/>
    <w:rsid w:val="00D514C3"/>
    <w:rsid w:val="00D514E6"/>
    <w:rsid w:val="00D51537"/>
    <w:rsid w:val="00D51E06"/>
    <w:rsid w:val="00D52018"/>
    <w:rsid w:val="00D52647"/>
    <w:rsid w:val="00D52D23"/>
    <w:rsid w:val="00D5398C"/>
    <w:rsid w:val="00D5477A"/>
    <w:rsid w:val="00D54B43"/>
    <w:rsid w:val="00D54B5B"/>
    <w:rsid w:val="00D5558E"/>
    <w:rsid w:val="00D555B1"/>
    <w:rsid w:val="00D5571B"/>
    <w:rsid w:val="00D5612A"/>
    <w:rsid w:val="00D5624F"/>
    <w:rsid w:val="00D567E6"/>
    <w:rsid w:val="00D56E16"/>
    <w:rsid w:val="00D56F97"/>
    <w:rsid w:val="00D56FBE"/>
    <w:rsid w:val="00D601D7"/>
    <w:rsid w:val="00D60211"/>
    <w:rsid w:val="00D60AB3"/>
    <w:rsid w:val="00D60B58"/>
    <w:rsid w:val="00D61A43"/>
    <w:rsid w:val="00D61E54"/>
    <w:rsid w:val="00D6257A"/>
    <w:rsid w:val="00D62879"/>
    <w:rsid w:val="00D63CA7"/>
    <w:rsid w:val="00D64245"/>
    <w:rsid w:val="00D64577"/>
    <w:rsid w:val="00D64A6B"/>
    <w:rsid w:val="00D65945"/>
    <w:rsid w:val="00D65FFC"/>
    <w:rsid w:val="00D660B9"/>
    <w:rsid w:val="00D669ED"/>
    <w:rsid w:val="00D66AB7"/>
    <w:rsid w:val="00D67176"/>
    <w:rsid w:val="00D673AB"/>
    <w:rsid w:val="00D6785D"/>
    <w:rsid w:val="00D67C1F"/>
    <w:rsid w:val="00D708FB"/>
    <w:rsid w:val="00D70990"/>
    <w:rsid w:val="00D70B0E"/>
    <w:rsid w:val="00D70B6A"/>
    <w:rsid w:val="00D70BAC"/>
    <w:rsid w:val="00D72445"/>
    <w:rsid w:val="00D72851"/>
    <w:rsid w:val="00D7285A"/>
    <w:rsid w:val="00D73323"/>
    <w:rsid w:val="00D73332"/>
    <w:rsid w:val="00D73578"/>
    <w:rsid w:val="00D73BF8"/>
    <w:rsid w:val="00D74BD2"/>
    <w:rsid w:val="00D75359"/>
    <w:rsid w:val="00D76226"/>
    <w:rsid w:val="00D76939"/>
    <w:rsid w:val="00D7777C"/>
    <w:rsid w:val="00D77807"/>
    <w:rsid w:val="00D77B5B"/>
    <w:rsid w:val="00D77C67"/>
    <w:rsid w:val="00D77DBA"/>
    <w:rsid w:val="00D81096"/>
    <w:rsid w:val="00D81AAE"/>
    <w:rsid w:val="00D81ACF"/>
    <w:rsid w:val="00D81EFF"/>
    <w:rsid w:val="00D821A2"/>
    <w:rsid w:val="00D829E7"/>
    <w:rsid w:val="00D82DC3"/>
    <w:rsid w:val="00D82E91"/>
    <w:rsid w:val="00D839FA"/>
    <w:rsid w:val="00D83A6C"/>
    <w:rsid w:val="00D844C7"/>
    <w:rsid w:val="00D85108"/>
    <w:rsid w:val="00D8540A"/>
    <w:rsid w:val="00D8609C"/>
    <w:rsid w:val="00D87B21"/>
    <w:rsid w:val="00D87DA1"/>
    <w:rsid w:val="00D902AB"/>
    <w:rsid w:val="00D907F1"/>
    <w:rsid w:val="00D90B0E"/>
    <w:rsid w:val="00D91360"/>
    <w:rsid w:val="00D91790"/>
    <w:rsid w:val="00D91B75"/>
    <w:rsid w:val="00D91F47"/>
    <w:rsid w:val="00D92080"/>
    <w:rsid w:val="00D92A7E"/>
    <w:rsid w:val="00D93075"/>
    <w:rsid w:val="00D933DB"/>
    <w:rsid w:val="00D93BC2"/>
    <w:rsid w:val="00D93CA2"/>
    <w:rsid w:val="00D93EC9"/>
    <w:rsid w:val="00D948FE"/>
    <w:rsid w:val="00D94E8C"/>
    <w:rsid w:val="00D9504D"/>
    <w:rsid w:val="00D950B9"/>
    <w:rsid w:val="00D9510F"/>
    <w:rsid w:val="00D964F9"/>
    <w:rsid w:val="00D970AE"/>
    <w:rsid w:val="00D97FF5"/>
    <w:rsid w:val="00DA0578"/>
    <w:rsid w:val="00DA0856"/>
    <w:rsid w:val="00DA0C60"/>
    <w:rsid w:val="00DA0DCC"/>
    <w:rsid w:val="00DA0DD1"/>
    <w:rsid w:val="00DA1186"/>
    <w:rsid w:val="00DA122C"/>
    <w:rsid w:val="00DA13CE"/>
    <w:rsid w:val="00DA1534"/>
    <w:rsid w:val="00DA156C"/>
    <w:rsid w:val="00DA19C3"/>
    <w:rsid w:val="00DA2465"/>
    <w:rsid w:val="00DA2581"/>
    <w:rsid w:val="00DA342E"/>
    <w:rsid w:val="00DA38E1"/>
    <w:rsid w:val="00DA3AA7"/>
    <w:rsid w:val="00DA3C71"/>
    <w:rsid w:val="00DA415E"/>
    <w:rsid w:val="00DA432F"/>
    <w:rsid w:val="00DA47B7"/>
    <w:rsid w:val="00DA49CC"/>
    <w:rsid w:val="00DA5605"/>
    <w:rsid w:val="00DA56B6"/>
    <w:rsid w:val="00DA6133"/>
    <w:rsid w:val="00DA6506"/>
    <w:rsid w:val="00DA7116"/>
    <w:rsid w:val="00DA7864"/>
    <w:rsid w:val="00DA79C9"/>
    <w:rsid w:val="00DA7B7B"/>
    <w:rsid w:val="00DB00A3"/>
    <w:rsid w:val="00DB0240"/>
    <w:rsid w:val="00DB092D"/>
    <w:rsid w:val="00DB10AE"/>
    <w:rsid w:val="00DB15D8"/>
    <w:rsid w:val="00DB22C1"/>
    <w:rsid w:val="00DB287D"/>
    <w:rsid w:val="00DB2A28"/>
    <w:rsid w:val="00DB2E55"/>
    <w:rsid w:val="00DB3672"/>
    <w:rsid w:val="00DB36A5"/>
    <w:rsid w:val="00DB3E27"/>
    <w:rsid w:val="00DB404F"/>
    <w:rsid w:val="00DB4077"/>
    <w:rsid w:val="00DB43D4"/>
    <w:rsid w:val="00DB4C5A"/>
    <w:rsid w:val="00DB4C92"/>
    <w:rsid w:val="00DB540C"/>
    <w:rsid w:val="00DB5D7B"/>
    <w:rsid w:val="00DB5E9F"/>
    <w:rsid w:val="00DB6277"/>
    <w:rsid w:val="00DB69F0"/>
    <w:rsid w:val="00DB6F83"/>
    <w:rsid w:val="00DB71E3"/>
    <w:rsid w:val="00DB7454"/>
    <w:rsid w:val="00DB7498"/>
    <w:rsid w:val="00DB74EE"/>
    <w:rsid w:val="00DB75F8"/>
    <w:rsid w:val="00DB7629"/>
    <w:rsid w:val="00DB7B3B"/>
    <w:rsid w:val="00DC02E9"/>
    <w:rsid w:val="00DC06CD"/>
    <w:rsid w:val="00DC0944"/>
    <w:rsid w:val="00DC1321"/>
    <w:rsid w:val="00DC1C5B"/>
    <w:rsid w:val="00DC1FCA"/>
    <w:rsid w:val="00DC2A07"/>
    <w:rsid w:val="00DC2ADE"/>
    <w:rsid w:val="00DC2D1D"/>
    <w:rsid w:val="00DC392B"/>
    <w:rsid w:val="00DC3F22"/>
    <w:rsid w:val="00DC4636"/>
    <w:rsid w:val="00DC4B47"/>
    <w:rsid w:val="00DC525A"/>
    <w:rsid w:val="00DC56F8"/>
    <w:rsid w:val="00DC5D95"/>
    <w:rsid w:val="00DC66A9"/>
    <w:rsid w:val="00DC7325"/>
    <w:rsid w:val="00DC77DC"/>
    <w:rsid w:val="00DC7AE7"/>
    <w:rsid w:val="00DD0461"/>
    <w:rsid w:val="00DD0A45"/>
    <w:rsid w:val="00DD0F4F"/>
    <w:rsid w:val="00DD17E1"/>
    <w:rsid w:val="00DD2106"/>
    <w:rsid w:val="00DD2208"/>
    <w:rsid w:val="00DD24B7"/>
    <w:rsid w:val="00DD25A7"/>
    <w:rsid w:val="00DD2B0E"/>
    <w:rsid w:val="00DD3095"/>
    <w:rsid w:val="00DD30AC"/>
    <w:rsid w:val="00DD3130"/>
    <w:rsid w:val="00DD3611"/>
    <w:rsid w:val="00DD3CAA"/>
    <w:rsid w:val="00DD3CB1"/>
    <w:rsid w:val="00DD3F33"/>
    <w:rsid w:val="00DD4302"/>
    <w:rsid w:val="00DD53EA"/>
    <w:rsid w:val="00DD5426"/>
    <w:rsid w:val="00DD56F0"/>
    <w:rsid w:val="00DD5DFA"/>
    <w:rsid w:val="00DD64D7"/>
    <w:rsid w:val="00DD652D"/>
    <w:rsid w:val="00DD6AE6"/>
    <w:rsid w:val="00DD718A"/>
    <w:rsid w:val="00DD74A8"/>
    <w:rsid w:val="00DD7EF3"/>
    <w:rsid w:val="00DE07B4"/>
    <w:rsid w:val="00DE1685"/>
    <w:rsid w:val="00DE1D1F"/>
    <w:rsid w:val="00DE28D7"/>
    <w:rsid w:val="00DE331E"/>
    <w:rsid w:val="00DE35C7"/>
    <w:rsid w:val="00DE38C7"/>
    <w:rsid w:val="00DE4937"/>
    <w:rsid w:val="00DE4B66"/>
    <w:rsid w:val="00DE505E"/>
    <w:rsid w:val="00DE5524"/>
    <w:rsid w:val="00DE5D8F"/>
    <w:rsid w:val="00DE5E67"/>
    <w:rsid w:val="00DE6314"/>
    <w:rsid w:val="00DE6765"/>
    <w:rsid w:val="00DE6D10"/>
    <w:rsid w:val="00DE75F2"/>
    <w:rsid w:val="00DE78EF"/>
    <w:rsid w:val="00DF05DC"/>
    <w:rsid w:val="00DF0F38"/>
    <w:rsid w:val="00DF133B"/>
    <w:rsid w:val="00DF163C"/>
    <w:rsid w:val="00DF1B73"/>
    <w:rsid w:val="00DF1D96"/>
    <w:rsid w:val="00DF1EA1"/>
    <w:rsid w:val="00DF2467"/>
    <w:rsid w:val="00DF2B6C"/>
    <w:rsid w:val="00DF3104"/>
    <w:rsid w:val="00DF3193"/>
    <w:rsid w:val="00DF387C"/>
    <w:rsid w:val="00DF3BBB"/>
    <w:rsid w:val="00DF3FD5"/>
    <w:rsid w:val="00DF44B0"/>
    <w:rsid w:val="00DF462E"/>
    <w:rsid w:val="00DF4C4F"/>
    <w:rsid w:val="00DF504D"/>
    <w:rsid w:val="00DF5F25"/>
    <w:rsid w:val="00DF62F9"/>
    <w:rsid w:val="00DF6753"/>
    <w:rsid w:val="00DF6EA4"/>
    <w:rsid w:val="00DF7507"/>
    <w:rsid w:val="00DF7636"/>
    <w:rsid w:val="00DF777B"/>
    <w:rsid w:val="00E002D2"/>
    <w:rsid w:val="00E00615"/>
    <w:rsid w:val="00E0076B"/>
    <w:rsid w:val="00E00DD9"/>
    <w:rsid w:val="00E0152D"/>
    <w:rsid w:val="00E01A14"/>
    <w:rsid w:val="00E0212A"/>
    <w:rsid w:val="00E02530"/>
    <w:rsid w:val="00E030D0"/>
    <w:rsid w:val="00E03347"/>
    <w:rsid w:val="00E036F8"/>
    <w:rsid w:val="00E03CAA"/>
    <w:rsid w:val="00E03CAD"/>
    <w:rsid w:val="00E040A7"/>
    <w:rsid w:val="00E041D2"/>
    <w:rsid w:val="00E0434F"/>
    <w:rsid w:val="00E043CA"/>
    <w:rsid w:val="00E045AC"/>
    <w:rsid w:val="00E049BE"/>
    <w:rsid w:val="00E04F87"/>
    <w:rsid w:val="00E053AD"/>
    <w:rsid w:val="00E056F4"/>
    <w:rsid w:val="00E0587C"/>
    <w:rsid w:val="00E05974"/>
    <w:rsid w:val="00E05A5F"/>
    <w:rsid w:val="00E05BAA"/>
    <w:rsid w:val="00E0637F"/>
    <w:rsid w:val="00E069D0"/>
    <w:rsid w:val="00E06C21"/>
    <w:rsid w:val="00E06E19"/>
    <w:rsid w:val="00E0761B"/>
    <w:rsid w:val="00E076D9"/>
    <w:rsid w:val="00E079DC"/>
    <w:rsid w:val="00E07A9E"/>
    <w:rsid w:val="00E10217"/>
    <w:rsid w:val="00E103E5"/>
    <w:rsid w:val="00E104A4"/>
    <w:rsid w:val="00E10F2D"/>
    <w:rsid w:val="00E113BB"/>
    <w:rsid w:val="00E1222E"/>
    <w:rsid w:val="00E123FB"/>
    <w:rsid w:val="00E12AC9"/>
    <w:rsid w:val="00E13CB4"/>
    <w:rsid w:val="00E14227"/>
    <w:rsid w:val="00E14F01"/>
    <w:rsid w:val="00E15807"/>
    <w:rsid w:val="00E15EF4"/>
    <w:rsid w:val="00E162AB"/>
    <w:rsid w:val="00E16C7F"/>
    <w:rsid w:val="00E16CC6"/>
    <w:rsid w:val="00E17025"/>
    <w:rsid w:val="00E17534"/>
    <w:rsid w:val="00E17A21"/>
    <w:rsid w:val="00E17A87"/>
    <w:rsid w:val="00E17C03"/>
    <w:rsid w:val="00E2018F"/>
    <w:rsid w:val="00E2037B"/>
    <w:rsid w:val="00E208BB"/>
    <w:rsid w:val="00E21B3B"/>
    <w:rsid w:val="00E2447D"/>
    <w:rsid w:val="00E245EA"/>
    <w:rsid w:val="00E250C1"/>
    <w:rsid w:val="00E25166"/>
    <w:rsid w:val="00E260FB"/>
    <w:rsid w:val="00E26AEF"/>
    <w:rsid w:val="00E26EA2"/>
    <w:rsid w:val="00E2702D"/>
    <w:rsid w:val="00E27641"/>
    <w:rsid w:val="00E2781D"/>
    <w:rsid w:val="00E307C8"/>
    <w:rsid w:val="00E30AB2"/>
    <w:rsid w:val="00E30AC6"/>
    <w:rsid w:val="00E30BD7"/>
    <w:rsid w:val="00E310AA"/>
    <w:rsid w:val="00E31131"/>
    <w:rsid w:val="00E31446"/>
    <w:rsid w:val="00E3257A"/>
    <w:rsid w:val="00E32659"/>
    <w:rsid w:val="00E32EC1"/>
    <w:rsid w:val="00E33225"/>
    <w:rsid w:val="00E33C7A"/>
    <w:rsid w:val="00E34414"/>
    <w:rsid w:val="00E349FF"/>
    <w:rsid w:val="00E34CC2"/>
    <w:rsid w:val="00E359E5"/>
    <w:rsid w:val="00E35C68"/>
    <w:rsid w:val="00E35D82"/>
    <w:rsid w:val="00E35E78"/>
    <w:rsid w:val="00E36282"/>
    <w:rsid w:val="00E36ACB"/>
    <w:rsid w:val="00E36E95"/>
    <w:rsid w:val="00E36FCD"/>
    <w:rsid w:val="00E376E7"/>
    <w:rsid w:val="00E37A2F"/>
    <w:rsid w:val="00E4015F"/>
    <w:rsid w:val="00E4048A"/>
    <w:rsid w:val="00E40593"/>
    <w:rsid w:val="00E405F9"/>
    <w:rsid w:val="00E40886"/>
    <w:rsid w:val="00E40B3C"/>
    <w:rsid w:val="00E40ED0"/>
    <w:rsid w:val="00E40FE6"/>
    <w:rsid w:val="00E412E2"/>
    <w:rsid w:val="00E4154F"/>
    <w:rsid w:val="00E42090"/>
    <w:rsid w:val="00E42D5E"/>
    <w:rsid w:val="00E434C4"/>
    <w:rsid w:val="00E43561"/>
    <w:rsid w:val="00E44499"/>
    <w:rsid w:val="00E444AF"/>
    <w:rsid w:val="00E44BDB"/>
    <w:rsid w:val="00E44FC7"/>
    <w:rsid w:val="00E452FF"/>
    <w:rsid w:val="00E453A2"/>
    <w:rsid w:val="00E45790"/>
    <w:rsid w:val="00E46FD6"/>
    <w:rsid w:val="00E4716B"/>
    <w:rsid w:val="00E47FF9"/>
    <w:rsid w:val="00E50B93"/>
    <w:rsid w:val="00E50C90"/>
    <w:rsid w:val="00E50DA1"/>
    <w:rsid w:val="00E52164"/>
    <w:rsid w:val="00E524ED"/>
    <w:rsid w:val="00E52A6F"/>
    <w:rsid w:val="00E52C10"/>
    <w:rsid w:val="00E52DCB"/>
    <w:rsid w:val="00E53969"/>
    <w:rsid w:val="00E53AFD"/>
    <w:rsid w:val="00E53E05"/>
    <w:rsid w:val="00E5447B"/>
    <w:rsid w:val="00E54585"/>
    <w:rsid w:val="00E54D13"/>
    <w:rsid w:val="00E5514F"/>
    <w:rsid w:val="00E55511"/>
    <w:rsid w:val="00E55628"/>
    <w:rsid w:val="00E55833"/>
    <w:rsid w:val="00E559A7"/>
    <w:rsid w:val="00E5607A"/>
    <w:rsid w:val="00E56B4D"/>
    <w:rsid w:val="00E56C20"/>
    <w:rsid w:val="00E57192"/>
    <w:rsid w:val="00E601A3"/>
    <w:rsid w:val="00E6025A"/>
    <w:rsid w:val="00E60D2E"/>
    <w:rsid w:val="00E61298"/>
    <w:rsid w:val="00E61995"/>
    <w:rsid w:val="00E62671"/>
    <w:rsid w:val="00E62733"/>
    <w:rsid w:val="00E629AB"/>
    <w:rsid w:val="00E62AFC"/>
    <w:rsid w:val="00E62C01"/>
    <w:rsid w:val="00E63396"/>
    <w:rsid w:val="00E63541"/>
    <w:rsid w:val="00E63608"/>
    <w:rsid w:val="00E63762"/>
    <w:rsid w:val="00E638EA"/>
    <w:rsid w:val="00E6443F"/>
    <w:rsid w:val="00E64489"/>
    <w:rsid w:val="00E64F84"/>
    <w:rsid w:val="00E652BA"/>
    <w:rsid w:val="00E6576C"/>
    <w:rsid w:val="00E65979"/>
    <w:rsid w:val="00E65A7C"/>
    <w:rsid w:val="00E65C31"/>
    <w:rsid w:val="00E66140"/>
    <w:rsid w:val="00E6615E"/>
    <w:rsid w:val="00E6631B"/>
    <w:rsid w:val="00E6638A"/>
    <w:rsid w:val="00E67274"/>
    <w:rsid w:val="00E674EE"/>
    <w:rsid w:val="00E6799C"/>
    <w:rsid w:val="00E703A0"/>
    <w:rsid w:val="00E7041D"/>
    <w:rsid w:val="00E70914"/>
    <w:rsid w:val="00E7199F"/>
    <w:rsid w:val="00E71F59"/>
    <w:rsid w:val="00E72372"/>
    <w:rsid w:val="00E7259B"/>
    <w:rsid w:val="00E729CA"/>
    <w:rsid w:val="00E72E73"/>
    <w:rsid w:val="00E730BD"/>
    <w:rsid w:val="00E73B2B"/>
    <w:rsid w:val="00E73D40"/>
    <w:rsid w:val="00E73EB0"/>
    <w:rsid w:val="00E73FC6"/>
    <w:rsid w:val="00E740F1"/>
    <w:rsid w:val="00E744DD"/>
    <w:rsid w:val="00E74B1B"/>
    <w:rsid w:val="00E74B7F"/>
    <w:rsid w:val="00E75348"/>
    <w:rsid w:val="00E75A1E"/>
    <w:rsid w:val="00E76A72"/>
    <w:rsid w:val="00E76CF6"/>
    <w:rsid w:val="00E7721D"/>
    <w:rsid w:val="00E77286"/>
    <w:rsid w:val="00E777A8"/>
    <w:rsid w:val="00E777C4"/>
    <w:rsid w:val="00E77C14"/>
    <w:rsid w:val="00E80105"/>
    <w:rsid w:val="00E80498"/>
    <w:rsid w:val="00E804B2"/>
    <w:rsid w:val="00E8057E"/>
    <w:rsid w:val="00E805BD"/>
    <w:rsid w:val="00E80763"/>
    <w:rsid w:val="00E807F8"/>
    <w:rsid w:val="00E80FFB"/>
    <w:rsid w:val="00E81300"/>
    <w:rsid w:val="00E81490"/>
    <w:rsid w:val="00E81B5C"/>
    <w:rsid w:val="00E8206C"/>
    <w:rsid w:val="00E820E7"/>
    <w:rsid w:val="00E82481"/>
    <w:rsid w:val="00E82691"/>
    <w:rsid w:val="00E82DFC"/>
    <w:rsid w:val="00E83137"/>
    <w:rsid w:val="00E842C7"/>
    <w:rsid w:val="00E84BAB"/>
    <w:rsid w:val="00E84CF4"/>
    <w:rsid w:val="00E85888"/>
    <w:rsid w:val="00E866CD"/>
    <w:rsid w:val="00E871BF"/>
    <w:rsid w:val="00E87297"/>
    <w:rsid w:val="00E87F76"/>
    <w:rsid w:val="00E90565"/>
    <w:rsid w:val="00E9062D"/>
    <w:rsid w:val="00E909AB"/>
    <w:rsid w:val="00E9120E"/>
    <w:rsid w:val="00E91638"/>
    <w:rsid w:val="00E92359"/>
    <w:rsid w:val="00E92368"/>
    <w:rsid w:val="00E9245A"/>
    <w:rsid w:val="00E924DA"/>
    <w:rsid w:val="00E925A5"/>
    <w:rsid w:val="00E92B79"/>
    <w:rsid w:val="00E92C07"/>
    <w:rsid w:val="00E93082"/>
    <w:rsid w:val="00E9361E"/>
    <w:rsid w:val="00E936F6"/>
    <w:rsid w:val="00E93A2E"/>
    <w:rsid w:val="00E93B2F"/>
    <w:rsid w:val="00E94E40"/>
    <w:rsid w:val="00E94F68"/>
    <w:rsid w:val="00E95AA0"/>
    <w:rsid w:val="00E95F3A"/>
    <w:rsid w:val="00E96997"/>
    <w:rsid w:val="00E96AC1"/>
    <w:rsid w:val="00E96EC4"/>
    <w:rsid w:val="00E97183"/>
    <w:rsid w:val="00E97849"/>
    <w:rsid w:val="00E97A0A"/>
    <w:rsid w:val="00E97EE2"/>
    <w:rsid w:val="00EA0177"/>
    <w:rsid w:val="00EA0566"/>
    <w:rsid w:val="00EA0E5C"/>
    <w:rsid w:val="00EA12F1"/>
    <w:rsid w:val="00EA1C96"/>
    <w:rsid w:val="00EA23D1"/>
    <w:rsid w:val="00EA2942"/>
    <w:rsid w:val="00EA2EE0"/>
    <w:rsid w:val="00EA36B5"/>
    <w:rsid w:val="00EA42E0"/>
    <w:rsid w:val="00EA44BF"/>
    <w:rsid w:val="00EA485F"/>
    <w:rsid w:val="00EA48A0"/>
    <w:rsid w:val="00EA49E4"/>
    <w:rsid w:val="00EA5085"/>
    <w:rsid w:val="00EA529C"/>
    <w:rsid w:val="00EA543E"/>
    <w:rsid w:val="00EA5757"/>
    <w:rsid w:val="00EA5B8B"/>
    <w:rsid w:val="00EA5FCD"/>
    <w:rsid w:val="00EA63A8"/>
    <w:rsid w:val="00EA6889"/>
    <w:rsid w:val="00EA6C0C"/>
    <w:rsid w:val="00EA7221"/>
    <w:rsid w:val="00EA734E"/>
    <w:rsid w:val="00EA7E5C"/>
    <w:rsid w:val="00EB0215"/>
    <w:rsid w:val="00EB0357"/>
    <w:rsid w:val="00EB047B"/>
    <w:rsid w:val="00EB09F7"/>
    <w:rsid w:val="00EB0E65"/>
    <w:rsid w:val="00EB12D2"/>
    <w:rsid w:val="00EB1481"/>
    <w:rsid w:val="00EB16B4"/>
    <w:rsid w:val="00EB190A"/>
    <w:rsid w:val="00EB1A1D"/>
    <w:rsid w:val="00EB1C65"/>
    <w:rsid w:val="00EB1DBF"/>
    <w:rsid w:val="00EB1F74"/>
    <w:rsid w:val="00EB2117"/>
    <w:rsid w:val="00EB297B"/>
    <w:rsid w:val="00EB2AB2"/>
    <w:rsid w:val="00EB2FC0"/>
    <w:rsid w:val="00EB31B6"/>
    <w:rsid w:val="00EB43B4"/>
    <w:rsid w:val="00EB471C"/>
    <w:rsid w:val="00EB4D13"/>
    <w:rsid w:val="00EB5150"/>
    <w:rsid w:val="00EB593D"/>
    <w:rsid w:val="00EB5942"/>
    <w:rsid w:val="00EB5C5D"/>
    <w:rsid w:val="00EB5D0D"/>
    <w:rsid w:val="00EB5EFC"/>
    <w:rsid w:val="00EB617B"/>
    <w:rsid w:val="00EB6189"/>
    <w:rsid w:val="00EB6367"/>
    <w:rsid w:val="00EB665E"/>
    <w:rsid w:val="00EB7C9C"/>
    <w:rsid w:val="00EC07A8"/>
    <w:rsid w:val="00EC09FF"/>
    <w:rsid w:val="00EC0FB9"/>
    <w:rsid w:val="00EC1358"/>
    <w:rsid w:val="00EC1540"/>
    <w:rsid w:val="00EC162D"/>
    <w:rsid w:val="00EC1682"/>
    <w:rsid w:val="00EC16A1"/>
    <w:rsid w:val="00EC183B"/>
    <w:rsid w:val="00EC1CA0"/>
    <w:rsid w:val="00EC20E6"/>
    <w:rsid w:val="00EC22CA"/>
    <w:rsid w:val="00EC22FF"/>
    <w:rsid w:val="00EC271A"/>
    <w:rsid w:val="00EC2A39"/>
    <w:rsid w:val="00EC2A63"/>
    <w:rsid w:val="00EC2B7D"/>
    <w:rsid w:val="00EC30B9"/>
    <w:rsid w:val="00EC3190"/>
    <w:rsid w:val="00EC32C5"/>
    <w:rsid w:val="00EC3965"/>
    <w:rsid w:val="00EC3D30"/>
    <w:rsid w:val="00EC440E"/>
    <w:rsid w:val="00EC5305"/>
    <w:rsid w:val="00EC5BD3"/>
    <w:rsid w:val="00EC5CF2"/>
    <w:rsid w:val="00EC6253"/>
    <w:rsid w:val="00EC67B0"/>
    <w:rsid w:val="00EC687E"/>
    <w:rsid w:val="00EC6A19"/>
    <w:rsid w:val="00EC7AAB"/>
    <w:rsid w:val="00ED00C5"/>
    <w:rsid w:val="00ED0EF0"/>
    <w:rsid w:val="00ED159B"/>
    <w:rsid w:val="00ED2105"/>
    <w:rsid w:val="00ED3408"/>
    <w:rsid w:val="00ED362C"/>
    <w:rsid w:val="00ED390B"/>
    <w:rsid w:val="00ED3D72"/>
    <w:rsid w:val="00ED45B0"/>
    <w:rsid w:val="00ED4853"/>
    <w:rsid w:val="00ED495B"/>
    <w:rsid w:val="00ED4A98"/>
    <w:rsid w:val="00ED4C72"/>
    <w:rsid w:val="00ED6DAC"/>
    <w:rsid w:val="00ED7BB3"/>
    <w:rsid w:val="00EE1802"/>
    <w:rsid w:val="00EE1FBA"/>
    <w:rsid w:val="00EE24F1"/>
    <w:rsid w:val="00EE2574"/>
    <w:rsid w:val="00EE277F"/>
    <w:rsid w:val="00EE2A9F"/>
    <w:rsid w:val="00EE2ADB"/>
    <w:rsid w:val="00EE3151"/>
    <w:rsid w:val="00EE3233"/>
    <w:rsid w:val="00EE34B9"/>
    <w:rsid w:val="00EE3AFB"/>
    <w:rsid w:val="00EE3B15"/>
    <w:rsid w:val="00EE4701"/>
    <w:rsid w:val="00EE47BA"/>
    <w:rsid w:val="00EE4CBD"/>
    <w:rsid w:val="00EE55D7"/>
    <w:rsid w:val="00EE5BB1"/>
    <w:rsid w:val="00EE7B0E"/>
    <w:rsid w:val="00EF02CF"/>
    <w:rsid w:val="00EF0AB5"/>
    <w:rsid w:val="00EF16AE"/>
    <w:rsid w:val="00EF1769"/>
    <w:rsid w:val="00EF1D9C"/>
    <w:rsid w:val="00EF1F53"/>
    <w:rsid w:val="00EF1FBB"/>
    <w:rsid w:val="00EF233B"/>
    <w:rsid w:val="00EF2387"/>
    <w:rsid w:val="00EF2584"/>
    <w:rsid w:val="00EF2949"/>
    <w:rsid w:val="00EF2E87"/>
    <w:rsid w:val="00EF4FE5"/>
    <w:rsid w:val="00EF50A2"/>
    <w:rsid w:val="00EF5743"/>
    <w:rsid w:val="00EF679E"/>
    <w:rsid w:val="00EF7319"/>
    <w:rsid w:val="00F0035C"/>
    <w:rsid w:val="00F00F22"/>
    <w:rsid w:val="00F01168"/>
    <w:rsid w:val="00F01C86"/>
    <w:rsid w:val="00F02048"/>
    <w:rsid w:val="00F022D5"/>
    <w:rsid w:val="00F022F1"/>
    <w:rsid w:val="00F0282D"/>
    <w:rsid w:val="00F0335A"/>
    <w:rsid w:val="00F03A73"/>
    <w:rsid w:val="00F043A8"/>
    <w:rsid w:val="00F043B9"/>
    <w:rsid w:val="00F04C6A"/>
    <w:rsid w:val="00F0568F"/>
    <w:rsid w:val="00F05787"/>
    <w:rsid w:val="00F05B33"/>
    <w:rsid w:val="00F067BD"/>
    <w:rsid w:val="00F06A3C"/>
    <w:rsid w:val="00F06E3E"/>
    <w:rsid w:val="00F07161"/>
    <w:rsid w:val="00F07355"/>
    <w:rsid w:val="00F102BC"/>
    <w:rsid w:val="00F10BC0"/>
    <w:rsid w:val="00F11231"/>
    <w:rsid w:val="00F11517"/>
    <w:rsid w:val="00F11C19"/>
    <w:rsid w:val="00F11DFB"/>
    <w:rsid w:val="00F12009"/>
    <w:rsid w:val="00F12633"/>
    <w:rsid w:val="00F12964"/>
    <w:rsid w:val="00F12DB6"/>
    <w:rsid w:val="00F12DE8"/>
    <w:rsid w:val="00F13363"/>
    <w:rsid w:val="00F135EB"/>
    <w:rsid w:val="00F137AA"/>
    <w:rsid w:val="00F13AAC"/>
    <w:rsid w:val="00F13C89"/>
    <w:rsid w:val="00F13D5B"/>
    <w:rsid w:val="00F1429C"/>
    <w:rsid w:val="00F14C35"/>
    <w:rsid w:val="00F14F13"/>
    <w:rsid w:val="00F162B8"/>
    <w:rsid w:val="00F162E5"/>
    <w:rsid w:val="00F17248"/>
    <w:rsid w:val="00F17C04"/>
    <w:rsid w:val="00F2029E"/>
    <w:rsid w:val="00F20429"/>
    <w:rsid w:val="00F206E1"/>
    <w:rsid w:val="00F207D8"/>
    <w:rsid w:val="00F20C28"/>
    <w:rsid w:val="00F21F57"/>
    <w:rsid w:val="00F2266D"/>
    <w:rsid w:val="00F227AD"/>
    <w:rsid w:val="00F22CDF"/>
    <w:rsid w:val="00F22D19"/>
    <w:rsid w:val="00F22E3A"/>
    <w:rsid w:val="00F22EA9"/>
    <w:rsid w:val="00F22F41"/>
    <w:rsid w:val="00F23856"/>
    <w:rsid w:val="00F23BCB"/>
    <w:rsid w:val="00F23E39"/>
    <w:rsid w:val="00F245DB"/>
    <w:rsid w:val="00F24988"/>
    <w:rsid w:val="00F24A77"/>
    <w:rsid w:val="00F25C1B"/>
    <w:rsid w:val="00F25C4B"/>
    <w:rsid w:val="00F26443"/>
    <w:rsid w:val="00F265A1"/>
    <w:rsid w:val="00F26794"/>
    <w:rsid w:val="00F26F65"/>
    <w:rsid w:val="00F27027"/>
    <w:rsid w:val="00F271BD"/>
    <w:rsid w:val="00F27921"/>
    <w:rsid w:val="00F27C25"/>
    <w:rsid w:val="00F30523"/>
    <w:rsid w:val="00F30A6A"/>
    <w:rsid w:val="00F31051"/>
    <w:rsid w:val="00F311AC"/>
    <w:rsid w:val="00F3153F"/>
    <w:rsid w:val="00F32062"/>
    <w:rsid w:val="00F320A7"/>
    <w:rsid w:val="00F32328"/>
    <w:rsid w:val="00F3261B"/>
    <w:rsid w:val="00F32EF1"/>
    <w:rsid w:val="00F32F4A"/>
    <w:rsid w:val="00F332EF"/>
    <w:rsid w:val="00F3356B"/>
    <w:rsid w:val="00F3411A"/>
    <w:rsid w:val="00F34FE0"/>
    <w:rsid w:val="00F352D0"/>
    <w:rsid w:val="00F35AE8"/>
    <w:rsid w:val="00F35C43"/>
    <w:rsid w:val="00F35C8B"/>
    <w:rsid w:val="00F35F1D"/>
    <w:rsid w:val="00F36179"/>
    <w:rsid w:val="00F364E8"/>
    <w:rsid w:val="00F3666F"/>
    <w:rsid w:val="00F36CDC"/>
    <w:rsid w:val="00F36D60"/>
    <w:rsid w:val="00F3730A"/>
    <w:rsid w:val="00F37316"/>
    <w:rsid w:val="00F373E2"/>
    <w:rsid w:val="00F375D5"/>
    <w:rsid w:val="00F377A8"/>
    <w:rsid w:val="00F37C26"/>
    <w:rsid w:val="00F407BB"/>
    <w:rsid w:val="00F408D6"/>
    <w:rsid w:val="00F42025"/>
    <w:rsid w:val="00F42285"/>
    <w:rsid w:val="00F424EB"/>
    <w:rsid w:val="00F42CB5"/>
    <w:rsid w:val="00F42F6B"/>
    <w:rsid w:val="00F43166"/>
    <w:rsid w:val="00F43617"/>
    <w:rsid w:val="00F4361D"/>
    <w:rsid w:val="00F43974"/>
    <w:rsid w:val="00F43B59"/>
    <w:rsid w:val="00F445AC"/>
    <w:rsid w:val="00F451E8"/>
    <w:rsid w:val="00F455CF"/>
    <w:rsid w:val="00F45A61"/>
    <w:rsid w:val="00F45FA5"/>
    <w:rsid w:val="00F4615C"/>
    <w:rsid w:val="00F4633F"/>
    <w:rsid w:val="00F4695D"/>
    <w:rsid w:val="00F46D02"/>
    <w:rsid w:val="00F47106"/>
    <w:rsid w:val="00F47315"/>
    <w:rsid w:val="00F474D6"/>
    <w:rsid w:val="00F4772A"/>
    <w:rsid w:val="00F47ACA"/>
    <w:rsid w:val="00F5024B"/>
    <w:rsid w:val="00F50645"/>
    <w:rsid w:val="00F50AB0"/>
    <w:rsid w:val="00F50EA8"/>
    <w:rsid w:val="00F51001"/>
    <w:rsid w:val="00F511E3"/>
    <w:rsid w:val="00F524DE"/>
    <w:rsid w:val="00F5339B"/>
    <w:rsid w:val="00F5354A"/>
    <w:rsid w:val="00F53B9B"/>
    <w:rsid w:val="00F54E2D"/>
    <w:rsid w:val="00F55CE6"/>
    <w:rsid w:val="00F56CA2"/>
    <w:rsid w:val="00F56D78"/>
    <w:rsid w:val="00F60070"/>
    <w:rsid w:val="00F60686"/>
    <w:rsid w:val="00F6091E"/>
    <w:rsid w:val="00F60E00"/>
    <w:rsid w:val="00F60EF5"/>
    <w:rsid w:val="00F61897"/>
    <w:rsid w:val="00F61B91"/>
    <w:rsid w:val="00F63665"/>
    <w:rsid w:val="00F63853"/>
    <w:rsid w:val="00F638AA"/>
    <w:rsid w:val="00F63D2D"/>
    <w:rsid w:val="00F63E61"/>
    <w:rsid w:val="00F63FD9"/>
    <w:rsid w:val="00F64407"/>
    <w:rsid w:val="00F64E3E"/>
    <w:rsid w:val="00F64F8F"/>
    <w:rsid w:val="00F650DF"/>
    <w:rsid w:val="00F65382"/>
    <w:rsid w:val="00F658E4"/>
    <w:rsid w:val="00F65C6C"/>
    <w:rsid w:val="00F65E82"/>
    <w:rsid w:val="00F662F8"/>
    <w:rsid w:val="00F66321"/>
    <w:rsid w:val="00F66751"/>
    <w:rsid w:val="00F66921"/>
    <w:rsid w:val="00F66EAD"/>
    <w:rsid w:val="00F67752"/>
    <w:rsid w:val="00F67CFE"/>
    <w:rsid w:val="00F70102"/>
    <w:rsid w:val="00F7037E"/>
    <w:rsid w:val="00F70EDD"/>
    <w:rsid w:val="00F71A32"/>
    <w:rsid w:val="00F71B5A"/>
    <w:rsid w:val="00F71F2C"/>
    <w:rsid w:val="00F721E5"/>
    <w:rsid w:val="00F7236C"/>
    <w:rsid w:val="00F72BA2"/>
    <w:rsid w:val="00F7337F"/>
    <w:rsid w:val="00F73EEF"/>
    <w:rsid w:val="00F7430C"/>
    <w:rsid w:val="00F74EC1"/>
    <w:rsid w:val="00F75105"/>
    <w:rsid w:val="00F76249"/>
    <w:rsid w:val="00F76542"/>
    <w:rsid w:val="00F7661C"/>
    <w:rsid w:val="00F76EE5"/>
    <w:rsid w:val="00F77EA1"/>
    <w:rsid w:val="00F80861"/>
    <w:rsid w:val="00F80DD7"/>
    <w:rsid w:val="00F8133B"/>
    <w:rsid w:val="00F814CD"/>
    <w:rsid w:val="00F8170C"/>
    <w:rsid w:val="00F81C75"/>
    <w:rsid w:val="00F8221D"/>
    <w:rsid w:val="00F822FA"/>
    <w:rsid w:val="00F82761"/>
    <w:rsid w:val="00F82888"/>
    <w:rsid w:val="00F83809"/>
    <w:rsid w:val="00F83CCA"/>
    <w:rsid w:val="00F83FA0"/>
    <w:rsid w:val="00F84837"/>
    <w:rsid w:val="00F848F6"/>
    <w:rsid w:val="00F849E9"/>
    <w:rsid w:val="00F84EB4"/>
    <w:rsid w:val="00F84EC6"/>
    <w:rsid w:val="00F85351"/>
    <w:rsid w:val="00F85C5D"/>
    <w:rsid w:val="00F85C9E"/>
    <w:rsid w:val="00F862C5"/>
    <w:rsid w:val="00F86575"/>
    <w:rsid w:val="00F86910"/>
    <w:rsid w:val="00F86DFC"/>
    <w:rsid w:val="00F871DD"/>
    <w:rsid w:val="00F87BCC"/>
    <w:rsid w:val="00F87DDC"/>
    <w:rsid w:val="00F90054"/>
    <w:rsid w:val="00F901E4"/>
    <w:rsid w:val="00F90A48"/>
    <w:rsid w:val="00F90DF3"/>
    <w:rsid w:val="00F9102D"/>
    <w:rsid w:val="00F910BB"/>
    <w:rsid w:val="00F910DB"/>
    <w:rsid w:val="00F91342"/>
    <w:rsid w:val="00F915F0"/>
    <w:rsid w:val="00F919BD"/>
    <w:rsid w:val="00F925E2"/>
    <w:rsid w:val="00F927BE"/>
    <w:rsid w:val="00F92DB6"/>
    <w:rsid w:val="00F93856"/>
    <w:rsid w:val="00F93BC7"/>
    <w:rsid w:val="00F93F02"/>
    <w:rsid w:val="00F94FD7"/>
    <w:rsid w:val="00F95378"/>
    <w:rsid w:val="00F959AA"/>
    <w:rsid w:val="00F95C75"/>
    <w:rsid w:val="00F963DA"/>
    <w:rsid w:val="00F964E6"/>
    <w:rsid w:val="00FA09D6"/>
    <w:rsid w:val="00FA0F38"/>
    <w:rsid w:val="00FA10ED"/>
    <w:rsid w:val="00FA11AC"/>
    <w:rsid w:val="00FA14D9"/>
    <w:rsid w:val="00FA1653"/>
    <w:rsid w:val="00FA16C9"/>
    <w:rsid w:val="00FA22DE"/>
    <w:rsid w:val="00FA2E24"/>
    <w:rsid w:val="00FA3200"/>
    <w:rsid w:val="00FA3557"/>
    <w:rsid w:val="00FA35E3"/>
    <w:rsid w:val="00FA366E"/>
    <w:rsid w:val="00FA3746"/>
    <w:rsid w:val="00FA3EB9"/>
    <w:rsid w:val="00FA4951"/>
    <w:rsid w:val="00FA4A42"/>
    <w:rsid w:val="00FA4C97"/>
    <w:rsid w:val="00FA5718"/>
    <w:rsid w:val="00FA5BA9"/>
    <w:rsid w:val="00FA655C"/>
    <w:rsid w:val="00FA7357"/>
    <w:rsid w:val="00FA7C59"/>
    <w:rsid w:val="00FB0858"/>
    <w:rsid w:val="00FB0D24"/>
    <w:rsid w:val="00FB12BF"/>
    <w:rsid w:val="00FB18A3"/>
    <w:rsid w:val="00FB1BB3"/>
    <w:rsid w:val="00FB1F06"/>
    <w:rsid w:val="00FB1F94"/>
    <w:rsid w:val="00FB1FEA"/>
    <w:rsid w:val="00FB2025"/>
    <w:rsid w:val="00FB231A"/>
    <w:rsid w:val="00FB28C8"/>
    <w:rsid w:val="00FB3703"/>
    <w:rsid w:val="00FB4192"/>
    <w:rsid w:val="00FB4360"/>
    <w:rsid w:val="00FB4433"/>
    <w:rsid w:val="00FB4902"/>
    <w:rsid w:val="00FB50FF"/>
    <w:rsid w:val="00FB595E"/>
    <w:rsid w:val="00FB5E70"/>
    <w:rsid w:val="00FB621B"/>
    <w:rsid w:val="00FB62DD"/>
    <w:rsid w:val="00FB63B6"/>
    <w:rsid w:val="00FB6C81"/>
    <w:rsid w:val="00FB6E06"/>
    <w:rsid w:val="00FB78FE"/>
    <w:rsid w:val="00FB7A97"/>
    <w:rsid w:val="00FB7D8F"/>
    <w:rsid w:val="00FB7E79"/>
    <w:rsid w:val="00FC00A4"/>
    <w:rsid w:val="00FC082C"/>
    <w:rsid w:val="00FC087D"/>
    <w:rsid w:val="00FC16C3"/>
    <w:rsid w:val="00FC1D0A"/>
    <w:rsid w:val="00FC2082"/>
    <w:rsid w:val="00FC2661"/>
    <w:rsid w:val="00FC26CB"/>
    <w:rsid w:val="00FC2767"/>
    <w:rsid w:val="00FC2871"/>
    <w:rsid w:val="00FC2AEF"/>
    <w:rsid w:val="00FC2F9D"/>
    <w:rsid w:val="00FC3157"/>
    <w:rsid w:val="00FC32E4"/>
    <w:rsid w:val="00FC39B8"/>
    <w:rsid w:val="00FC3C00"/>
    <w:rsid w:val="00FC3E55"/>
    <w:rsid w:val="00FC418E"/>
    <w:rsid w:val="00FC442A"/>
    <w:rsid w:val="00FC4564"/>
    <w:rsid w:val="00FC4A45"/>
    <w:rsid w:val="00FC50C6"/>
    <w:rsid w:val="00FC513F"/>
    <w:rsid w:val="00FC578A"/>
    <w:rsid w:val="00FC5AD0"/>
    <w:rsid w:val="00FC5B79"/>
    <w:rsid w:val="00FC6722"/>
    <w:rsid w:val="00FC7669"/>
    <w:rsid w:val="00FD0530"/>
    <w:rsid w:val="00FD0A72"/>
    <w:rsid w:val="00FD0CE2"/>
    <w:rsid w:val="00FD0F48"/>
    <w:rsid w:val="00FD0FA1"/>
    <w:rsid w:val="00FD1512"/>
    <w:rsid w:val="00FD1DC0"/>
    <w:rsid w:val="00FD2230"/>
    <w:rsid w:val="00FD238F"/>
    <w:rsid w:val="00FD2610"/>
    <w:rsid w:val="00FD2A7B"/>
    <w:rsid w:val="00FD2E54"/>
    <w:rsid w:val="00FD3337"/>
    <w:rsid w:val="00FD340A"/>
    <w:rsid w:val="00FD3A05"/>
    <w:rsid w:val="00FD4130"/>
    <w:rsid w:val="00FD4167"/>
    <w:rsid w:val="00FD44EC"/>
    <w:rsid w:val="00FD4C5D"/>
    <w:rsid w:val="00FD4E4E"/>
    <w:rsid w:val="00FD4E93"/>
    <w:rsid w:val="00FD5829"/>
    <w:rsid w:val="00FD5914"/>
    <w:rsid w:val="00FD5A3D"/>
    <w:rsid w:val="00FD5D9C"/>
    <w:rsid w:val="00FD5F86"/>
    <w:rsid w:val="00FD617A"/>
    <w:rsid w:val="00FD6454"/>
    <w:rsid w:val="00FD6DAB"/>
    <w:rsid w:val="00FD7123"/>
    <w:rsid w:val="00FD76BA"/>
    <w:rsid w:val="00FD7C47"/>
    <w:rsid w:val="00FD7FF1"/>
    <w:rsid w:val="00FE00E2"/>
    <w:rsid w:val="00FE03FD"/>
    <w:rsid w:val="00FE06E0"/>
    <w:rsid w:val="00FE1417"/>
    <w:rsid w:val="00FE1AF8"/>
    <w:rsid w:val="00FE1E51"/>
    <w:rsid w:val="00FE219C"/>
    <w:rsid w:val="00FE21B6"/>
    <w:rsid w:val="00FE22AB"/>
    <w:rsid w:val="00FE2BDE"/>
    <w:rsid w:val="00FE2F6F"/>
    <w:rsid w:val="00FE3751"/>
    <w:rsid w:val="00FE376B"/>
    <w:rsid w:val="00FE3E8F"/>
    <w:rsid w:val="00FE5534"/>
    <w:rsid w:val="00FE58F8"/>
    <w:rsid w:val="00FE5E81"/>
    <w:rsid w:val="00FE634F"/>
    <w:rsid w:val="00FE6CDC"/>
    <w:rsid w:val="00FE6DF9"/>
    <w:rsid w:val="00FE6EAC"/>
    <w:rsid w:val="00FE746E"/>
    <w:rsid w:val="00FE7F6C"/>
    <w:rsid w:val="00FF0635"/>
    <w:rsid w:val="00FF06BC"/>
    <w:rsid w:val="00FF1304"/>
    <w:rsid w:val="00FF1732"/>
    <w:rsid w:val="00FF1764"/>
    <w:rsid w:val="00FF1922"/>
    <w:rsid w:val="00FF31E7"/>
    <w:rsid w:val="00FF363D"/>
    <w:rsid w:val="00FF3BE4"/>
    <w:rsid w:val="00FF4045"/>
    <w:rsid w:val="00FF48A5"/>
    <w:rsid w:val="00FF497C"/>
    <w:rsid w:val="00FF4A9E"/>
    <w:rsid w:val="00FF53B5"/>
    <w:rsid w:val="00FF6234"/>
    <w:rsid w:val="00FF76F0"/>
    <w:rsid w:val="00FF7AD5"/>
    <w:rsid w:val="00FF7F0F"/>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2245E2"/>
  <w15:chartTrackingRefBased/>
  <w15:docId w15:val="{FC32328C-6B90-4898-A8B2-30FA251C29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515B3"/>
    <w:pPr>
      <w:autoSpaceDE w:val="0"/>
      <w:autoSpaceDN w:val="0"/>
      <w:adjustRightInd w:val="0"/>
      <w:spacing w:after="0" w:line="240" w:lineRule="auto"/>
    </w:pPr>
    <w:rPr>
      <w:rFonts w:ascii="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E6157"/>
    <w:rPr>
      <w:color w:val="0563C1" w:themeColor="hyperlink"/>
      <w:u w:val="single"/>
    </w:rPr>
  </w:style>
  <w:style w:type="character" w:styleId="FollowedHyperlink">
    <w:name w:val="FollowedHyperlink"/>
    <w:basedOn w:val="DefaultParagraphFont"/>
    <w:uiPriority w:val="99"/>
    <w:semiHidden/>
    <w:unhideWhenUsed/>
    <w:rsid w:val="00EB6189"/>
    <w:rPr>
      <w:color w:val="954F72" w:themeColor="followedHyperlink"/>
      <w:u w:val="single"/>
    </w:rPr>
  </w:style>
  <w:style w:type="paragraph" w:styleId="BalloonText">
    <w:name w:val="Balloon Text"/>
    <w:basedOn w:val="Normal"/>
    <w:link w:val="BalloonTextChar"/>
    <w:uiPriority w:val="99"/>
    <w:semiHidden/>
    <w:unhideWhenUsed/>
    <w:rsid w:val="005F6F6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F6F65"/>
    <w:rPr>
      <w:rFonts w:ascii="Segoe UI" w:hAnsi="Segoe UI" w:cs="Segoe UI"/>
      <w:sz w:val="18"/>
      <w:szCs w:val="18"/>
    </w:rPr>
  </w:style>
  <w:style w:type="paragraph" w:styleId="NormalWeb">
    <w:name w:val="Normal (Web)"/>
    <w:basedOn w:val="Normal"/>
    <w:uiPriority w:val="99"/>
    <w:unhideWhenUsed/>
    <w:rsid w:val="00A720CB"/>
    <w:pPr>
      <w:autoSpaceDE/>
      <w:autoSpaceDN/>
      <w:adjustRightInd/>
      <w:spacing w:before="100" w:beforeAutospacing="1" w:after="100" w:afterAutospacing="1"/>
    </w:pPr>
    <w:rPr>
      <w:rFonts w:eastAsia="Times New Roman"/>
      <w:lang w:eastAsia="en-CA"/>
    </w:rPr>
  </w:style>
  <w:style w:type="paragraph" w:styleId="ListParagraph">
    <w:name w:val="List Paragraph"/>
    <w:basedOn w:val="Normal"/>
    <w:uiPriority w:val="34"/>
    <w:qFormat/>
    <w:rsid w:val="002B5BF2"/>
    <w:pPr>
      <w:autoSpaceDE/>
      <w:autoSpaceDN/>
      <w:adjustRightInd/>
      <w:spacing w:after="160" w:line="254" w:lineRule="auto"/>
      <w:ind w:left="720"/>
      <w:contextualSpacing/>
    </w:pPr>
    <w:rPr>
      <w:rFonts w:asciiTheme="minorHAnsi" w:hAnsiTheme="minorHAnsi" w:cstheme="minorBidi"/>
      <w:sz w:val="22"/>
      <w:szCs w:val="22"/>
    </w:rPr>
  </w:style>
  <w:style w:type="paragraph" w:styleId="Header">
    <w:name w:val="header"/>
    <w:basedOn w:val="Normal"/>
    <w:link w:val="HeaderChar"/>
    <w:uiPriority w:val="99"/>
    <w:unhideWhenUsed/>
    <w:rsid w:val="0067650D"/>
    <w:pPr>
      <w:tabs>
        <w:tab w:val="center" w:pos="4680"/>
        <w:tab w:val="right" w:pos="9360"/>
      </w:tabs>
      <w:autoSpaceDE/>
      <w:autoSpaceDN/>
      <w:adjustRightInd/>
    </w:pPr>
    <w:rPr>
      <w:rFonts w:asciiTheme="minorHAnsi" w:hAnsiTheme="minorHAnsi" w:cstheme="minorBidi"/>
      <w:sz w:val="22"/>
      <w:szCs w:val="22"/>
    </w:rPr>
  </w:style>
  <w:style w:type="character" w:customStyle="1" w:styleId="HeaderChar">
    <w:name w:val="Header Char"/>
    <w:basedOn w:val="DefaultParagraphFont"/>
    <w:link w:val="Header"/>
    <w:uiPriority w:val="99"/>
    <w:rsid w:val="0067650D"/>
  </w:style>
  <w:style w:type="paragraph" w:styleId="Footer">
    <w:name w:val="footer"/>
    <w:basedOn w:val="Normal"/>
    <w:link w:val="FooterChar"/>
    <w:unhideWhenUsed/>
    <w:rsid w:val="0067650D"/>
    <w:pPr>
      <w:tabs>
        <w:tab w:val="center" w:pos="4680"/>
        <w:tab w:val="right" w:pos="9360"/>
      </w:tabs>
      <w:autoSpaceDE/>
      <w:autoSpaceDN/>
      <w:adjustRightInd/>
    </w:pPr>
    <w:rPr>
      <w:rFonts w:asciiTheme="minorHAnsi" w:hAnsiTheme="minorHAnsi" w:cstheme="minorBidi"/>
      <w:sz w:val="22"/>
      <w:szCs w:val="22"/>
    </w:rPr>
  </w:style>
  <w:style w:type="character" w:customStyle="1" w:styleId="FooterChar">
    <w:name w:val="Footer Char"/>
    <w:basedOn w:val="DefaultParagraphFont"/>
    <w:link w:val="Footer"/>
    <w:uiPriority w:val="99"/>
    <w:rsid w:val="0067650D"/>
  </w:style>
  <w:style w:type="paragraph" w:styleId="FootnoteText">
    <w:name w:val="footnote text"/>
    <w:basedOn w:val="Normal"/>
    <w:link w:val="FootnoteTextChar"/>
    <w:uiPriority w:val="99"/>
    <w:semiHidden/>
    <w:unhideWhenUsed/>
    <w:rsid w:val="001671E5"/>
    <w:pPr>
      <w:autoSpaceDE/>
      <w:autoSpaceDN/>
      <w:adjustRightInd/>
    </w:pPr>
    <w:rPr>
      <w:rFonts w:asciiTheme="minorHAnsi" w:hAnsiTheme="minorHAnsi" w:cstheme="minorBidi"/>
      <w:sz w:val="20"/>
      <w:szCs w:val="20"/>
    </w:rPr>
  </w:style>
  <w:style w:type="character" w:customStyle="1" w:styleId="FootnoteTextChar">
    <w:name w:val="Footnote Text Char"/>
    <w:basedOn w:val="DefaultParagraphFont"/>
    <w:link w:val="FootnoteText"/>
    <w:uiPriority w:val="99"/>
    <w:semiHidden/>
    <w:rsid w:val="001671E5"/>
    <w:rPr>
      <w:sz w:val="20"/>
      <w:szCs w:val="20"/>
    </w:rPr>
  </w:style>
  <w:style w:type="character" w:styleId="FootnoteReference">
    <w:name w:val="footnote reference"/>
    <w:basedOn w:val="DefaultParagraphFont"/>
    <w:uiPriority w:val="99"/>
    <w:semiHidden/>
    <w:unhideWhenUsed/>
    <w:rsid w:val="001671E5"/>
    <w:rPr>
      <w:vertAlign w:val="superscript"/>
    </w:rPr>
  </w:style>
  <w:style w:type="paragraph" w:styleId="EndnoteText">
    <w:name w:val="endnote text"/>
    <w:basedOn w:val="Normal"/>
    <w:link w:val="EndnoteTextChar"/>
    <w:uiPriority w:val="99"/>
    <w:semiHidden/>
    <w:unhideWhenUsed/>
    <w:rsid w:val="00C02604"/>
    <w:rPr>
      <w:sz w:val="20"/>
      <w:szCs w:val="20"/>
    </w:rPr>
  </w:style>
  <w:style w:type="character" w:customStyle="1" w:styleId="EndnoteTextChar">
    <w:name w:val="Endnote Text Char"/>
    <w:basedOn w:val="DefaultParagraphFont"/>
    <w:link w:val="EndnoteText"/>
    <w:uiPriority w:val="99"/>
    <w:semiHidden/>
    <w:rsid w:val="00C02604"/>
    <w:rPr>
      <w:sz w:val="20"/>
      <w:szCs w:val="20"/>
    </w:rPr>
  </w:style>
  <w:style w:type="character" w:styleId="EndnoteReference">
    <w:name w:val="endnote reference"/>
    <w:basedOn w:val="DefaultParagraphFont"/>
    <w:uiPriority w:val="99"/>
    <w:semiHidden/>
    <w:unhideWhenUsed/>
    <w:rsid w:val="00C02604"/>
    <w:rPr>
      <w:vertAlign w:val="superscript"/>
    </w:rPr>
  </w:style>
  <w:style w:type="character" w:customStyle="1" w:styleId="Mention1">
    <w:name w:val="Mention1"/>
    <w:basedOn w:val="DefaultParagraphFont"/>
    <w:uiPriority w:val="99"/>
    <w:semiHidden/>
    <w:unhideWhenUsed/>
    <w:rsid w:val="004819E2"/>
    <w:rPr>
      <w:color w:val="2B579A"/>
      <w:shd w:val="clear" w:color="auto" w:fill="E6E6E6"/>
    </w:rPr>
  </w:style>
  <w:style w:type="table" w:styleId="TableGrid">
    <w:name w:val="Table Grid"/>
    <w:basedOn w:val="TableNormal"/>
    <w:uiPriority w:val="39"/>
    <w:rsid w:val="00940A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092512"/>
    <w:rPr>
      <w:color w:val="808080"/>
      <w:shd w:val="clear" w:color="auto" w:fill="E6E6E6"/>
    </w:rPr>
  </w:style>
  <w:style w:type="character" w:customStyle="1" w:styleId="UnresolvedMention2">
    <w:name w:val="Unresolved Mention2"/>
    <w:basedOn w:val="DefaultParagraphFont"/>
    <w:uiPriority w:val="99"/>
    <w:semiHidden/>
    <w:unhideWhenUsed/>
    <w:rsid w:val="007560CF"/>
    <w:rPr>
      <w:color w:val="808080"/>
      <w:shd w:val="clear" w:color="auto" w:fill="E6E6E6"/>
    </w:rPr>
  </w:style>
  <w:style w:type="paragraph" w:styleId="BodyTextIndent2">
    <w:name w:val="Body Text Indent 2"/>
    <w:basedOn w:val="Normal"/>
    <w:link w:val="BodyTextIndent2Char"/>
    <w:semiHidden/>
    <w:rsid w:val="003F72A3"/>
    <w:pPr>
      <w:autoSpaceDE/>
      <w:autoSpaceDN/>
      <w:adjustRightInd/>
      <w:spacing w:line="480" w:lineRule="auto"/>
      <w:ind w:firstLine="720"/>
    </w:pPr>
    <w:rPr>
      <w:rFonts w:eastAsia="Times New Roman"/>
      <w:lang w:val="en-US"/>
    </w:rPr>
  </w:style>
  <w:style w:type="character" w:customStyle="1" w:styleId="BodyTextIndent2Char">
    <w:name w:val="Body Text Indent 2 Char"/>
    <w:basedOn w:val="DefaultParagraphFont"/>
    <w:link w:val="BodyTextIndent2"/>
    <w:semiHidden/>
    <w:rsid w:val="003F72A3"/>
    <w:rPr>
      <w:rFonts w:ascii="Times New Roman" w:eastAsia="Times New Roman" w:hAnsi="Times New Roman" w:cs="Times New Roman"/>
      <w:sz w:val="24"/>
      <w:szCs w:val="24"/>
      <w:lang w:val="en-US"/>
    </w:rPr>
  </w:style>
  <w:style w:type="character" w:customStyle="1" w:styleId="UnresolvedMention3">
    <w:name w:val="Unresolved Mention3"/>
    <w:basedOn w:val="DefaultParagraphFont"/>
    <w:uiPriority w:val="99"/>
    <w:semiHidden/>
    <w:unhideWhenUsed/>
    <w:rsid w:val="00AD0277"/>
    <w:rPr>
      <w:color w:val="605E5C"/>
      <w:shd w:val="clear" w:color="auto" w:fill="E1DFDD"/>
    </w:rPr>
  </w:style>
  <w:style w:type="character" w:customStyle="1" w:styleId="UnresolvedMention4">
    <w:name w:val="Unresolved Mention4"/>
    <w:basedOn w:val="DefaultParagraphFont"/>
    <w:uiPriority w:val="99"/>
    <w:semiHidden/>
    <w:unhideWhenUsed/>
    <w:rsid w:val="00EA6889"/>
    <w:rPr>
      <w:color w:val="605E5C"/>
      <w:shd w:val="clear" w:color="auto" w:fill="E1DFDD"/>
    </w:rPr>
  </w:style>
  <w:style w:type="character" w:customStyle="1" w:styleId="UnresolvedMention5">
    <w:name w:val="Unresolved Mention5"/>
    <w:basedOn w:val="DefaultParagraphFont"/>
    <w:uiPriority w:val="99"/>
    <w:semiHidden/>
    <w:unhideWhenUsed/>
    <w:rsid w:val="00746628"/>
    <w:rPr>
      <w:color w:val="605E5C"/>
      <w:shd w:val="clear" w:color="auto" w:fill="E1DFDD"/>
    </w:rPr>
  </w:style>
  <w:style w:type="character" w:customStyle="1" w:styleId="citation">
    <w:name w:val="citation"/>
    <w:basedOn w:val="DefaultParagraphFont"/>
    <w:rsid w:val="00746628"/>
  </w:style>
  <w:style w:type="character" w:styleId="CommentReference">
    <w:name w:val="annotation reference"/>
    <w:basedOn w:val="DefaultParagraphFont"/>
    <w:uiPriority w:val="99"/>
    <w:semiHidden/>
    <w:unhideWhenUsed/>
    <w:rsid w:val="00581426"/>
    <w:rPr>
      <w:sz w:val="16"/>
      <w:szCs w:val="16"/>
    </w:rPr>
  </w:style>
  <w:style w:type="paragraph" w:styleId="CommentText">
    <w:name w:val="annotation text"/>
    <w:basedOn w:val="Normal"/>
    <w:link w:val="CommentTextChar"/>
    <w:uiPriority w:val="99"/>
    <w:semiHidden/>
    <w:unhideWhenUsed/>
    <w:rsid w:val="00581426"/>
    <w:rPr>
      <w:sz w:val="20"/>
      <w:szCs w:val="20"/>
    </w:rPr>
  </w:style>
  <w:style w:type="character" w:customStyle="1" w:styleId="CommentTextChar">
    <w:name w:val="Comment Text Char"/>
    <w:basedOn w:val="DefaultParagraphFont"/>
    <w:link w:val="CommentText"/>
    <w:uiPriority w:val="99"/>
    <w:semiHidden/>
    <w:rsid w:val="00581426"/>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581426"/>
    <w:rPr>
      <w:b/>
      <w:bCs/>
    </w:rPr>
  </w:style>
  <w:style w:type="character" w:customStyle="1" w:styleId="CommentSubjectChar">
    <w:name w:val="Comment Subject Char"/>
    <w:basedOn w:val="CommentTextChar"/>
    <w:link w:val="CommentSubject"/>
    <w:uiPriority w:val="99"/>
    <w:semiHidden/>
    <w:rsid w:val="00581426"/>
    <w:rPr>
      <w:rFonts w:ascii="Times New Roman" w:hAnsi="Times New Roman"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237497">
      <w:bodyDiv w:val="1"/>
      <w:marLeft w:val="0"/>
      <w:marRight w:val="0"/>
      <w:marTop w:val="0"/>
      <w:marBottom w:val="0"/>
      <w:divBdr>
        <w:top w:val="none" w:sz="0" w:space="0" w:color="auto"/>
        <w:left w:val="none" w:sz="0" w:space="0" w:color="auto"/>
        <w:bottom w:val="none" w:sz="0" w:space="0" w:color="auto"/>
        <w:right w:val="none" w:sz="0" w:space="0" w:color="auto"/>
      </w:divBdr>
    </w:div>
    <w:div w:id="93328150">
      <w:bodyDiv w:val="1"/>
      <w:marLeft w:val="0"/>
      <w:marRight w:val="0"/>
      <w:marTop w:val="0"/>
      <w:marBottom w:val="0"/>
      <w:divBdr>
        <w:top w:val="none" w:sz="0" w:space="0" w:color="auto"/>
        <w:left w:val="none" w:sz="0" w:space="0" w:color="auto"/>
        <w:bottom w:val="none" w:sz="0" w:space="0" w:color="auto"/>
        <w:right w:val="none" w:sz="0" w:space="0" w:color="auto"/>
      </w:divBdr>
    </w:div>
    <w:div w:id="103380487">
      <w:bodyDiv w:val="1"/>
      <w:marLeft w:val="0"/>
      <w:marRight w:val="0"/>
      <w:marTop w:val="0"/>
      <w:marBottom w:val="0"/>
      <w:divBdr>
        <w:top w:val="none" w:sz="0" w:space="0" w:color="auto"/>
        <w:left w:val="none" w:sz="0" w:space="0" w:color="auto"/>
        <w:bottom w:val="none" w:sz="0" w:space="0" w:color="auto"/>
        <w:right w:val="none" w:sz="0" w:space="0" w:color="auto"/>
      </w:divBdr>
    </w:div>
    <w:div w:id="114449641">
      <w:bodyDiv w:val="1"/>
      <w:marLeft w:val="0"/>
      <w:marRight w:val="0"/>
      <w:marTop w:val="0"/>
      <w:marBottom w:val="0"/>
      <w:divBdr>
        <w:top w:val="none" w:sz="0" w:space="0" w:color="auto"/>
        <w:left w:val="none" w:sz="0" w:space="0" w:color="auto"/>
        <w:bottom w:val="none" w:sz="0" w:space="0" w:color="auto"/>
        <w:right w:val="none" w:sz="0" w:space="0" w:color="auto"/>
      </w:divBdr>
    </w:div>
    <w:div w:id="237251413">
      <w:bodyDiv w:val="1"/>
      <w:marLeft w:val="0"/>
      <w:marRight w:val="0"/>
      <w:marTop w:val="0"/>
      <w:marBottom w:val="0"/>
      <w:divBdr>
        <w:top w:val="none" w:sz="0" w:space="0" w:color="auto"/>
        <w:left w:val="none" w:sz="0" w:space="0" w:color="auto"/>
        <w:bottom w:val="none" w:sz="0" w:space="0" w:color="auto"/>
        <w:right w:val="none" w:sz="0" w:space="0" w:color="auto"/>
      </w:divBdr>
    </w:div>
    <w:div w:id="243993295">
      <w:bodyDiv w:val="1"/>
      <w:marLeft w:val="0"/>
      <w:marRight w:val="0"/>
      <w:marTop w:val="0"/>
      <w:marBottom w:val="0"/>
      <w:divBdr>
        <w:top w:val="none" w:sz="0" w:space="0" w:color="auto"/>
        <w:left w:val="none" w:sz="0" w:space="0" w:color="auto"/>
        <w:bottom w:val="none" w:sz="0" w:space="0" w:color="auto"/>
        <w:right w:val="none" w:sz="0" w:space="0" w:color="auto"/>
      </w:divBdr>
    </w:div>
    <w:div w:id="255943820">
      <w:bodyDiv w:val="1"/>
      <w:marLeft w:val="0"/>
      <w:marRight w:val="0"/>
      <w:marTop w:val="0"/>
      <w:marBottom w:val="0"/>
      <w:divBdr>
        <w:top w:val="none" w:sz="0" w:space="0" w:color="auto"/>
        <w:left w:val="none" w:sz="0" w:space="0" w:color="auto"/>
        <w:bottom w:val="none" w:sz="0" w:space="0" w:color="auto"/>
        <w:right w:val="none" w:sz="0" w:space="0" w:color="auto"/>
      </w:divBdr>
    </w:div>
    <w:div w:id="280379028">
      <w:bodyDiv w:val="1"/>
      <w:marLeft w:val="0"/>
      <w:marRight w:val="0"/>
      <w:marTop w:val="0"/>
      <w:marBottom w:val="0"/>
      <w:divBdr>
        <w:top w:val="none" w:sz="0" w:space="0" w:color="auto"/>
        <w:left w:val="none" w:sz="0" w:space="0" w:color="auto"/>
        <w:bottom w:val="none" w:sz="0" w:space="0" w:color="auto"/>
        <w:right w:val="none" w:sz="0" w:space="0" w:color="auto"/>
      </w:divBdr>
    </w:div>
    <w:div w:id="345795359">
      <w:bodyDiv w:val="1"/>
      <w:marLeft w:val="0"/>
      <w:marRight w:val="0"/>
      <w:marTop w:val="0"/>
      <w:marBottom w:val="0"/>
      <w:divBdr>
        <w:top w:val="none" w:sz="0" w:space="0" w:color="auto"/>
        <w:left w:val="none" w:sz="0" w:space="0" w:color="auto"/>
        <w:bottom w:val="none" w:sz="0" w:space="0" w:color="auto"/>
        <w:right w:val="none" w:sz="0" w:space="0" w:color="auto"/>
      </w:divBdr>
    </w:div>
    <w:div w:id="415976300">
      <w:bodyDiv w:val="1"/>
      <w:marLeft w:val="0"/>
      <w:marRight w:val="0"/>
      <w:marTop w:val="0"/>
      <w:marBottom w:val="0"/>
      <w:divBdr>
        <w:top w:val="none" w:sz="0" w:space="0" w:color="auto"/>
        <w:left w:val="none" w:sz="0" w:space="0" w:color="auto"/>
        <w:bottom w:val="none" w:sz="0" w:space="0" w:color="auto"/>
        <w:right w:val="none" w:sz="0" w:space="0" w:color="auto"/>
      </w:divBdr>
    </w:div>
    <w:div w:id="436095925">
      <w:bodyDiv w:val="1"/>
      <w:marLeft w:val="0"/>
      <w:marRight w:val="0"/>
      <w:marTop w:val="0"/>
      <w:marBottom w:val="0"/>
      <w:divBdr>
        <w:top w:val="none" w:sz="0" w:space="0" w:color="auto"/>
        <w:left w:val="none" w:sz="0" w:space="0" w:color="auto"/>
        <w:bottom w:val="none" w:sz="0" w:space="0" w:color="auto"/>
        <w:right w:val="none" w:sz="0" w:space="0" w:color="auto"/>
      </w:divBdr>
    </w:div>
    <w:div w:id="465317145">
      <w:bodyDiv w:val="1"/>
      <w:marLeft w:val="0"/>
      <w:marRight w:val="0"/>
      <w:marTop w:val="0"/>
      <w:marBottom w:val="0"/>
      <w:divBdr>
        <w:top w:val="none" w:sz="0" w:space="0" w:color="auto"/>
        <w:left w:val="none" w:sz="0" w:space="0" w:color="auto"/>
        <w:bottom w:val="none" w:sz="0" w:space="0" w:color="auto"/>
        <w:right w:val="none" w:sz="0" w:space="0" w:color="auto"/>
      </w:divBdr>
    </w:div>
    <w:div w:id="473523327">
      <w:bodyDiv w:val="1"/>
      <w:marLeft w:val="0"/>
      <w:marRight w:val="0"/>
      <w:marTop w:val="0"/>
      <w:marBottom w:val="0"/>
      <w:divBdr>
        <w:top w:val="none" w:sz="0" w:space="0" w:color="auto"/>
        <w:left w:val="none" w:sz="0" w:space="0" w:color="auto"/>
        <w:bottom w:val="none" w:sz="0" w:space="0" w:color="auto"/>
        <w:right w:val="none" w:sz="0" w:space="0" w:color="auto"/>
      </w:divBdr>
    </w:div>
    <w:div w:id="478810800">
      <w:bodyDiv w:val="1"/>
      <w:marLeft w:val="0"/>
      <w:marRight w:val="0"/>
      <w:marTop w:val="0"/>
      <w:marBottom w:val="0"/>
      <w:divBdr>
        <w:top w:val="none" w:sz="0" w:space="0" w:color="auto"/>
        <w:left w:val="none" w:sz="0" w:space="0" w:color="auto"/>
        <w:bottom w:val="none" w:sz="0" w:space="0" w:color="auto"/>
        <w:right w:val="none" w:sz="0" w:space="0" w:color="auto"/>
      </w:divBdr>
    </w:div>
    <w:div w:id="520246566">
      <w:bodyDiv w:val="1"/>
      <w:marLeft w:val="0"/>
      <w:marRight w:val="0"/>
      <w:marTop w:val="0"/>
      <w:marBottom w:val="0"/>
      <w:divBdr>
        <w:top w:val="none" w:sz="0" w:space="0" w:color="auto"/>
        <w:left w:val="none" w:sz="0" w:space="0" w:color="auto"/>
        <w:bottom w:val="none" w:sz="0" w:space="0" w:color="auto"/>
        <w:right w:val="none" w:sz="0" w:space="0" w:color="auto"/>
      </w:divBdr>
    </w:div>
    <w:div w:id="584192220">
      <w:bodyDiv w:val="1"/>
      <w:marLeft w:val="0"/>
      <w:marRight w:val="0"/>
      <w:marTop w:val="0"/>
      <w:marBottom w:val="0"/>
      <w:divBdr>
        <w:top w:val="none" w:sz="0" w:space="0" w:color="auto"/>
        <w:left w:val="none" w:sz="0" w:space="0" w:color="auto"/>
        <w:bottom w:val="none" w:sz="0" w:space="0" w:color="auto"/>
        <w:right w:val="none" w:sz="0" w:space="0" w:color="auto"/>
      </w:divBdr>
    </w:div>
    <w:div w:id="636569928">
      <w:bodyDiv w:val="1"/>
      <w:marLeft w:val="0"/>
      <w:marRight w:val="0"/>
      <w:marTop w:val="0"/>
      <w:marBottom w:val="0"/>
      <w:divBdr>
        <w:top w:val="none" w:sz="0" w:space="0" w:color="auto"/>
        <w:left w:val="none" w:sz="0" w:space="0" w:color="auto"/>
        <w:bottom w:val="none" w:sz="0" w:space="0" w:color="auto"/>
        <w:right w:val="none" w:sz="0" w:space="0" w:color="auto"/>
      </w:divBdr>
    </w:div>
    <w:div w:id="637222621">
      <w:bodyDiv w:val="1"/>
      <w:marLeft w:val="0"/>
      <w:marRight w:val="0"/>
      <w:marTop w:val="0"/>
      <w:marBottom w:val="0"/>
      <w:divBdr>
        <w:top w:val="none" w:sz="0" w:space="0" w:color="auto"/>
        <w:left w:val="none" w:sz="0" w:space="0" w:color="auto"/>
        <w:bottom w:val="none" w:sz="0" w:space="0" w:color="auto"/>
        <w:right w:val="none" w:sz="0" w:space="0" w:color="auto"/>
      </w:divBdr>
    </w:div>
    <w:div w:id="656887178">
      <w:bodyDiv w:val="1"/>
      <w:marLeft w:val="0"/>
      <w:marRight w:val="0"/>
      <w:marTop w:val="0"/>
      <w:marBottom w:val="0"/>
      <w:divBdr>
        <w:top w:val="none" w:sz="0" w:space="0" w:color="auto"/>
        <w:left w:val="none" w:sz="0" w:space="0" w:color="auto"/>
        <w:bottom w:val="none" w:sz="0" w:space="0" w:color="auto"/>
        <w:right w:val="none" w:sz="0" w:space="0" w:color="auto"/>
      </w:divBdr>
    </w:div>
    <w:div w:id="659116662">
      <w:bodyDiv w:val="1"/>
      <w:marLeft w:val="0"/>
      <w:marRight w:val="0"/>
      <w:marTop w:val="0"/>
      <w:marBottom w:val="0"/>
      <w:divBdr>
        <w:top w:val="none" w:sz="0" w:space="0" w:color="auto"/>
        <w:left w:val="none" w:sz="0" w:space="0" w:color="auto"/>
        <w:bottom w:val="none" w:sz="0" w:space="0" w:color="auto"/>
        <w:right w:val="none" w:sz="0" w:space="0" w:color="auto"/>
      </w:divBdr>
    </w:div>
    <w:div w:id="686255830">
      <w:bodyDiv w:val="1"/>
      <w:marLeft w:val="0"/>
      <w:marRight w:val="0"/>
      <w:marTop w:val="0"/>
      <w:marBottom w:val="0"/>
      <w:divBdr>
        <w:top w:val="none" w:sz="0" w:space="0" w:color="auto"/>
        <w:left w:val="none" w:sz="0" w:space="0" w:color="auto"/>
        <w:bottom w:val="none" w:sz="0" w:space="0" w:color="auto"/>
        <w:right w:val="none" w:sz="0" w:space="0" w:color="auto"/>
      </w:divBdr>
    </w:div>
    <w:div w:id="713231501">
      <w:bodyDiv w:val="1"/>
      <w:marLeft w:val="0"/>
      <w:marRight w:val="0"/>
      <w:marTop w:val="0"/>
      <w:marBottom w:val="0"/>
      <w:divBdr>
        <w:top w:val="none" w:sz="0" w:space="0" w:color="auto"/>
        <w:left w:val="none" w:sz="0" w:space="0" w:color="auto"/>
        <w:bottom w:val="none" w:sz="0" w:space="0" w:color="auto"/>
        <w:right w:val="none" w:sz="0" w:space="0" w:color="auto"/>
      </w:divBdr>
    </w:div>
    <w:div w:id="752317111">
      <w:bodyDiv w:val="1"/>
      <w:marLeft w:val="0"/>
      <w:marRight w:val="0"/>
      <w:marTop w:val="0"/>
      <w:marBottom w:val="0"/>
      <w:divBdr>
        <w:top w:val="none" w:sz="0" w:space="0" w:color="auto"/>
        <w:left w:val="none" w:sz="0" w:space="0" w:color="auto"/>
        <w:bottom w:val="none" w:sz="0" w:space="0" w:color="auto"/>
        <w:right w:val="none" w:sz="0" w:space="0" w:color="auto"/>
      </w:divBdr>
    </w:div>
    <w:div w:id="780302906">
      <w:bodyDiv w:val="1"/>
      <w:marLeft w:val="0"/>
      <w:marRight w:val="0"/>
      <w:marTop w:val="0"/>
      <w:marBottom w:val="0"/>
      <w:divBdr>
        <w:top w:val="none" w:sz="0" w:space="0" w:color="auto"/>
        <w:left w:val="none" w:sz="0" w:space="0" w:color="auto"/>
        <w:bottom w:val="none" w:sz="0" w:space="0" w:color="auto"/>
        <w:right w:val="none" w:sz="0" w:space="0" w:color="auto"/>
      </w:divBdr>
    </w:div>
    <w:div w:id="836001347">
      <w:bodyDiv w:val="1"/>
      <w:marLeft w:val="0"/>
      <w:marRight w:val="0"/>
      <w:marTop w:val="0"/>
      <w:marBottom w:val="0"/>
      <w:divBdr>
        <w:top w:val="none" w:sz="0" w:space="0" w:color="auto"/>
        <w:left w:val="none" w:sz="0" w:space="0" w:color="auto"/>
        <w:bottom w:val="none" w:sz="0" w:space="0" w:color="auto"/>
        <w:right w:val="none" w:sz="0" w:space="0" w:color="auto"/>
      </w:divBdr>
    </w:div>
    <w:div w:id="845905551">
      <w:bodyDiv w:val="1"/>
      <w:marLeft w:val="0"/>
      <w:marRight w:val="0"/>
      <w:marTop w:val="0"/>
      <w:marBottom w:val="0"/>
      <w:divBdr>
        <w:top w:val="none" w:sz="0" w:space="0" w:color="auto"/>
        <w:left w:val="none" w:sz="0" w:space="0" w:color="auto"/>
        <w:bottom w:val="none" w:sz="0" w:space="0" w:color="auto"/>
        <w:right w:val="none" w:sz="0" w:space="0" w:color="auto"/>
      </w:divBdr>
    </w:div>
    <w:div w:id="851801904">
      <w:bodyDiv w:val="1"/>
      <w:marLeft w:val="0"/>
      <w:marRight w:val="0"/>
      <w:marTop w:val="0"/>
      <w:marBottom w:val="0"/>
      <w:divBdr>
        <w:top w:val="none" w:sz="0" w:space="0" w:color="auto"/>
        <w:left w:val="none" w:sz="0" w:space="0" w:color="auto"/>
        <w:bottom w:val="none" w:sz="0" w:space="0" w:color="auto"/>
        <w:right w:val="none" w:sz="0" w:space="0" w:color="auto"/>
      </w:divBdr>
    </w:div>
    <w:div w:id="867064806">
      <w:bodyDiv w:val="1"/>
      <w:marLeft w:val="0"/>
      <w:marRight w:val="0"/>
      <w:marTop w:val="0"/>
      <w:marBottom w:val="0"/>
      <w:divBdr>
        <w:top w:val="none" w:sz="0" w:space="0" w:color="auto"/>
        <w:left w:val="none" w:sz="0" w:space="0" w:color="auto"/>
        <w:bottom w:val="none" w:sz="0" w:space="0" w:color="auto"/>
        <w:right w:val="none" w:sz="0" w:space="0" w:color="auto"/>
      </w:divBdr>
    </w:div>
    <w:div w:id="867907610">
      <w:bodyDiv w:val="1"/>
      <w:marLeft w:val="0"/>
      <w:marRight w:val="0"/>
      <w:marTop w:val="0"/>
      <w:marBottom w:val="0"/>
      <w:divBdr>
        <w:top w:val="none" w:sz="0" w:space="0" w:color="auto"/>
        <w:left w:val="none" w:sz="0" w:space="0" w:color="auto"/>
        <w:bottom w:val="none" w:sz="0" w:space="0" w:color="auto"/>
        <w:right w:val="none" w:sz="0" w:space="0" w:color="auto"/>
      </w:divBdr>
    </w:div>
    <w:div w:id="869296038">
      <w:bodyDiv w:val="1"/>
      <w:marLeft w:val="0"/>
      <w:marRight w:val="0"/>
      <w:marTop w:val="0"/>
      <w:marBottom w:val="0"/>
      <w:divBdr>
        <w:top w:val="none" w:sz="0" w:space="0" w:color="auto"/>
        <w:left w:val="none" w:sz="0" w:space="0" w:color="auto"/>
        <w:bottom w:val="none" w:sz="0" w:space="0" w:color="auto"/>
        <w:right w:val="none" w:sz="0" w:space="0" w:color="auto"/>
      </w:divBdr>
    </w:div>
    <w:div w:id="874080614">
      <w:bodyDiv w:val="1"/>
      <w:marLeft w:val="0"/>
      <w:marRight w:val="0"/>
      <w:marTop w:val="0"/>
      <w:marBottom w:val="0"/>
      <w:divBdr>
        <w:top w:val="none" w:sz="0" w:space="0" w:color="auto"/>
        <w:left w:val="none" w:sz="0" w:space="0" w:color="auto"/>
        <w:bottom w:val="none" w:sz="0" w:space="0" w:color="auto"/>
        <w:right w:val="none" w:sz="0" w:space="0" w:color="auto"/>
      </w:divBdr>
    </w:div>
    <w:div w:id="894312261">
      <w:bodyDiv w:val="1"/>
      <w:marLeft w:val="0"/>
      <w:marRight w:val="0"/>
      <w:marTop w:val="0"/>
      <w:marBottom w:val="0"/>
      <w:divBdr>
        <w:top w:val="none" w:sz="0" w:space="0" w:color="auto"/>
        <w:left w:val="none" w:sz="0" w:space="0" w:color="auto"/>
        <w:bottom w:val="none" w:sz="0" w:space="0" w:color="auto"/>
        <w:right w:val="none" w:sz="0" w:space="0" w:color="auto"/>
      </w:divBdr>
    </w:div>
    <w:div w:id="950556394">
      <w:bodyDiv w:val="1"/>
      <w:marLeft w:val="0"/>
      <w:marRight w:val="0"/>
      <w:marTop w:val="0"/>
      <w:marBottom w:val="0"/>
      <w:divBdr>
        <w:top w:val="none" w:sz="0" w:space="0" w:color="auto"/>
        <w:left w:val="none" w:sz="0" w:space="0" w:color="auto"/>
        <w:bottom w:val="none" w:sz="0" w:space="0" w:color="auto"/>
        <w:right w:val="none" w:sz="0" w:space="0" w:color="auto"/>
      </w:divBdr>
    </w:div>
    <w:div w:id="995303553">
      <w:bodyDiv w:val="1"/>
      <w:marLeft w:val="0"/>
      <w:marRight w:val="0"/>
      <w:marTop w:val="0"/>
      <w:marBottom w:val="0"/>
      <w:divBdr>
        <w:top w:val="none" w:sz="0" w:space="0" w:color="auto"/>
        <w:left w:val="none" w:sz="0" w:space="0" w:color="auto"/>
        <w:bottom w:val="none" w:sz="0" w:space="0" w:color="auto"/>
        <w:right w:val="none" w:sz="0" w:space="0" w:color="auto"/>
      </w:divBdr>
    </w:div>
    <w:div w:id="997149748">
      <w:bodyDiv w:val="1"/>
      <w:marLeft w:val="0"/>
      <w:marRight w:val="0"/>
      <w:marTop w:val="0"/>
      <w:marBottom w:val="0"/>
      <w:divBdr>
        <w:top w:val="none" w:sz="0" w:space="0" w:color="auto"/>
        <w:left w:val="none" w:sz="0" w:space="0" w:color="auto"/>
        <w:bottom w:val="none" w:sz="0" w:space="0" w:color="auto"/>
        <w:right w:val="none" w:sz="0" w:space="0" w:color="auto"/>
      </w:divBdr>
    </w:div>
    <w:div w:id="1023751845">
      <w:bodyDiv w:val="1"/>
      <w:marLeft w:val="0"/>
      <w:marRight w:val="0"/>
      <w:marTop w:val="0"/>
      <w:marBottom w:val="0"/>
      <w:divBdr>
        <w:top w:val="none" w:sz="0" w:space="0" w:color="auto"/>
        <w:left w:val="none" w:sz="0" w:space="0" w:color="auto"/>
        <w:bottom w:val="none" w:sz="0" w:space="0" w:color="auto"/>
        <w:right w:val="none" w:sz="0" w:space="0" w:color="auto"/>
      </w:divBdr>
    </w:div>
    <w:div w:id="1032419033">
      <w:bodyDiv w:val="1"/>
      <w:marLeft w:val="0"/>
      <w:marRight w:val="0"/>
      <w:marTop w:val="0"/>
      <w:marBottom w:val="0"/>
      <w:divBdr>
        <w:top w:val="none" w:sz="0" w:space="0" w:color="auto"/>
        <w:left w:val="none" w:sz="0" w:space="0" w:color="auto"/>
        <w:bottom w:val="none" w:sz="0" w:space="0" w:color="auto"/>
        <w:right w:val="none" w:sz="0" w:space="0" w:color="auto"/>
      </w:divBdr>
    </w:div>
    <w:div w:id="1054083351">
      <w:bodyDiv w:val="1"/>
      <w:marLeft w:val="0"/>
      <w:marRight w:val="0"/>
      <w:marTop w:val="0"/>
      <w:marBottom w:val="0"/>
      <w:divBdr>
        <w:top w:val="none" w:sz="0" w:space="0" w:color="auto"/>
        <w:left w:val="none" w:sz="0" w:space="0" w:color="auto"/>
        <w:bottom w:val="none" w:sz="0" w:space="0" w:color="auto"/>
        <w:right w:val="none" w:sz="0" w:space="0" w:color="auto"/>
      </w:divBdr>
    </w:div>
    <w:div w:id="1071737110">
      <w:bodyDiv w:val="1"/>
      <w:marLeft w:val="0"/>
      <w:marRight w:val="0"/>
      <w:marTop w:val="0"/>
      <w:marBottom w:val="0"/>
      <w:divBdr>
        <w:top w:val="none" w:sz="0" w:space="0" w:color="auto"/>
        <w:left w:val="none" w:sz="0" w:space="0" w:color="auto"/>
        <w:bottom w:val="none" w:sz="0" w:space="0" w:color="auto"/>
        <w:right w:val="none" w:sz="0" w:space="0" w:color="auto"/>
      </w:divBdr>
    </w:div>
    <w:div w:id="1074551290">
      <w:bodyDiv w:val="1"/>
      <w:marLeft w:val="0"/>
      <w:marRight w:val="0"/>
      <w:marTop w:val="0"/>
      <w:marBottom w:val="0"/>
      <w:divBdr>
        <w:top w:val="none" w:sz="0" w:space="0" w:color="auto"/>
        <w:left w:val="none" w:sz="0" w:space="0" w:color="auto"/>
        <w:bottom w:val="none" w:sz="0" w:space="0" w:color="auto"/>
        <w:right w:val="none" w:sz="0" w:space="0" w:color="auto"/>
      </w:divBdr>
    </w:div>
    <w:div w:id="1077048650">
      <w:bodyDiv w:val="1"/>
      <w:marLeft w:val="0"/>
      <w:marRight w:val="0"/>
      <w:marTop w:val="0"/>
      <w:marBottom w:val="0"/>
      <w:divBdr>
        <w:top w:val="none" w:sz="0" w:space="0" w:color="auto"/>
        <w:left w:val="none" w:sz="0" w:space="0" w:color="auto"/>
        <w:bottom w:val="none" w:sz="0" w:space="0" w:color="auto"/>
        <w:right w:val="none" w:sz="0" w:space="0" w:color="auto"/>
      </w:divBdr>
    </w:div>
    <w:div w:id="1198153953">
      <w:bodyDiv w:val="1"/>
      <w:marLeft w:val="0"/>
      <w:marRight w:val="0"/>
      <w:marTop w:val="0"/>
      <w:marBottom w:val="0"/>
      <w:divBdr>
        <w:top w:val="none" w:sz="0" w:space="0" w:color="auto"/>
        <w:left w:val="none" w:sz="0" w:space="0" w:color="auto"/>
        <w:bottom w:val="none" w:sz="0" w:space="0" w:color="auto"/>
        <w:right w:val="none" w:sz="0" w:space="0" w:color="auto"/>
      </w:divBdr>
    </w:div>
    <w:div w:id="1214735432">
      <w:bodyDiv w:val="1"/>
      <w:marLeft w:val="0"/>
      <w:marRight w:val="0"/>
      <w:marTop w:val="0"/>
      <w:marBottom w:val="0"/>
      <w:divBdr>
        <w:top w:val="none" w:sz="0" w:space="0" w:color="auto"/>
        <w:left w:val="none" w:sz="0" w:space="0" w:color="auto"/>
        <w:bottom w:val="none" w:sz="0" w:space="0" w:color="auto"/>
        <w:right w:val="none" w:sz="0" w:space="0" w:color="auto"/>
      </w:divBdr>
    </w:div>
    <w:div w:id="1301573982">
      <w:bodyDiv w:val="1"/>
      <w:marLeft w:val="0"/>
      <w:marRight w:val="0"/>
      <w:marTop w:val="0"/>
      <w:marBottom w:val="0"/>
      <w:divBdr>
        <w:top w:val="none" w:sz="0" w:space="0" w:color="auto"/>
        <w:left w:val="none" w:sz="0" w:space="0" w:color="auto"/>
        <w:bottom w:val="none" w:sz="0" w:space="0" w:color="auto"/>
        <w:right w:val="none" w:sz="0" w:space="0" w:color="auto"/>
      </w:divBdr>
    </w:div>
    <w:div w:id="1311982618">
      <w:bodyDiv w:val="1"/>
      <w:marLeft w:val="0"/>
      <w:marRight w:val="0"/>
      <w:marTop w:val="0"/>
      <w:marBottom w:val="0"/>
      <w:divBdr>
        <w:top w:val="none" w:sz="0" w:space="0" w:color="auto"/>
        <w:left w:val="none" w:sz="0" w:space="0" w:color="auto"/>
        <w:bottom w:val="none" w:sz="0" w:space="0" w:color="auto"/>
        <w:right w:val="none" w:sz="0" w:space="0" w:color="auto"/>
      </w:divBdr>
    </w:div>
    <w:div w:id="1317539250">
      <w:bodyDiv w:val="1"/>
      <w:marLeft w:val="0"/>
      <w:marRight w:val="0"/>
      <w:marTop w:val="0"/>
      <w:marBottom w:val="0"/>
      <w:divBdr>
        <w:top w:val="none" w:sz="0" w:space="0" w:color="auto"/>
        <w:left w:val="none" w:sz="0" w:space="0" w:color="auto"/>
        <w:bottom w:val="none" w:sz="0" w:space="0" w:color="auto"/>
        <w:right w:val="none" w:sz="0" w:space="0" w:color="auto"/>
      </w:divBdr>
    </w:div>
    <w:div w:id="1327048447">
      <w:bodyDiv w:val="1"/>
      <w:marLeft w:val="0"/>
      <w:marRight w:val="0"/>
      <w:marTop w:val="0"/>
      <w:marBottom w:val="0"/>
      <w:divBdr>
        <w:top w:val="none" w:sz="0" w:space="0" w:color="auto"/>
        <w:left w:val="none" w:sz="0" w:space="0" w:color="auto"/>
        <w:bottom w:val="none" w:sz="0" w:space="0" w:color="auto"/>
        <w:right w:val="none" w:sz="0" w:space="0" w:color="auto"/>
      </w:divBdr>
    </w:div>
    <w:div w:id="1383938654">
      <w:bodyDiv w:val="1"/>
      <w:marLeft w:val="0"/>
      <w:marRight w:val="0"/>
      <w:marTop w:val="0"/>
      <w:marBottom w:val="0"/>
      <w:divBdr>
        <w:top w:val="none" w:sz="0" w:space="0" w:color="auto"/>
        <w:left w:val="none" w:sz="0" w:space="0" w:color="auto"/>
        <w:bottom w:val="none" w:sz="0" w:space="0" w:color="auto"/>
        <w:right w:val="none" w:sz="0" w:space="0" w:color="auto"/>
      </w:divBdr>
    </w:div>
    <w:div w:id="1411466749">
      <w:bodyDiv w:val="1"/>
      <w:marLeft w:val="0"/>
      <w:marRight w:val="0"/>
      <w:marTop w:val="0"/>
      <w:marBottom w:val="0"/>
      <w:divBdr>
        <w:top w:val="none" w:sz="0" w:space="0" w:color="auto"/>
        <w:left w:val="none" w:sz="0" w:space="0" w:color="auto"/>
        <w:bottom w:val="none" w:sz="0" w:space="0" w:color="auto"/>
        <w:right w:val="none" w:sz="0" w:space="0" w:color="auto"/>
      </w:divBdr>
    </w:div>
    <w:div w:id="1428118358">
      <w:bodyDiv w:val="1"/>
      <w:marLeft w:val="0"/>
      <w:marRight w:val="0"/>
      <w:marTop w:val="0"/>
      <w:marBottom w:val="0"/>
      <w:divBdr>
        <w:top w:val="none" w:sz="0" w:space="0" w:color="auto"/>
        <w:left w:val="none" w:sz="0" w:space="0" w:color="auto"/>
        <w:bottom w:val="none" w:sz="0" w:space="0" w:color="auto"/>
        <w:right w:val="none" w:sz="0" w:space="0" w:color="auto"/>
      </w:divBdr>
    </w:div>
    <w:div w:id="1515604962">
      <w:bodyDiv w:val="1"/>
      <w:marLeft w:val="0"/>
      <w:marRight w:val="0"/>
      <w:marTop w:val="0"/>
      <w:marBottom w:val="0"/>
      <w:divBdr>
        <w:top w:val="none" w:sz="0" w:space="0" w:color="auto"/>
        <w:left w:val="none" w:sz="0" w:space="0" w:color="auto"/>
        <w:bottom w:val="none" w:sz="0" w:space="0" w:color="auto"/>
        <w:right w:val="none" w:sz="0" w:space="0" w:color="auto"/>
      </w:divBdr>
    </w:div>
    <w:div w:id="1538620859">
      <w:bodyDiv w:val="1"/>
      <w:marLeft w:val="0"/>
      <w:marRight w:val="0"/>
      <w:marTop w:val="0"/>
      <w:marBottom w:val="0"/>
      <w:divBdr>
        <w:top w:val="none" w:sz="0" w:space="0" w:color="auto"/>
        <w:left w:val="none" w:sz="0" w:space="0" w:color="auto"/>
        <w:bottom w:val="none" w:sz="0" w:space="0" w:color="auto"/>
        <w:right w:val="none" w:sz="0" w:space="0" w:color="auto"/>
      </w:divBdr>
    </w:div>
    <w:div w:id="1558474320">
      <w:bodyDiv w:val="1"/>
      <w:marLeft w:val="0"/>
      <w:marRight w:val="0"/>
      <w:marTop w:val="0"/>
      <w:marBottom w:val="0"/>
      <w:divBdr>
        <w:top w:val="none" w:sz="0" w:space="0" w:color="auto"/>
        <w:left w:val="none" w:sz="0" w:space="0" w:color="auto"/>
        <w:bottom w:val="none" w:sz="0" w:space="0" w:color="auto"/>
        <w:right w:val="none" w:sz="0" w:space="0" w:color="auto"/>
      </w:divBdr>
    </w:div>
    <w:div w:id="1582249241">
      <w:bodyDiv w:val="1"/>
      <w:marLeft w:val="0"/>
      <w:marRight w:val="0"/>
      <w:marTop w:val="0"/>
      <w:marBottom w:val="0"/>
      <w:divBdr>
        <w:top w:val="none" w:sz="0" w:space="0" w:color="auto"/>
        <w:left w:val="none" w:sz="0" w:space="0" w:color="auto"/>
        <w:bottom w:val="none" w:sz="0" w:space="0" w:color="auto"/>
        <w:right w:val="none" w:sz="0" w:space="0" w:color="auto"/>
      </w:divBdr>
    </w:div>
    <w:div w:id="1605067879">
      <w:bodyDiv w:val="1"/>
      <w:marLeft w:val="0"/>
      <w:marRight w:val="0"/>
      <w:marTop w:val="0"/>
      <w:marBottom w:val="0"/>
      <w:divBdr>
        <w:top w:val="none" w:sz="0" w:space="0" w:color="auto"/>
        <w:left w:val="none" w:sz="0" w:space="0" w:color="auto"/>
        <w:bottom w:val="none" w:sz="0" w:space="0" w:color="auto"/>
        <w:right w:val="none" w:sz="0" w:space="0" w:color="auto"/>
      </w:divBdr>
    </w:div>
    <w:div w:id="1613631146">
      <w:bodyDiv w:val="1"/>
      <w:marLeft w:val="0"/>
      <w:marRight w:val="0"/>
      <w:marTop w:val="0"/>
      <w:marBottom w:val="0"/>
      <w:divBdr>
        <w:top w:val="none" w:sz="0" w:space="0" w:color="auto"/>
        <w:left w:val="none" w:sz="0" w:space="0" w:color="auto"/>
        <w:bottom w:val="none" w:sz="0" w:space="0" w:color="auto"/>
        <w:right w:val="none" w:sz="0" w:space="0" w:color="auto"/>
      </w:divBdr>
    </w:div>
    <w:div w:id="1628731277">
      <w:bodyDiv w:val="1"/>
      <w:marLeft w:val="0"/>
      <w:marRight w:val="0"/>
      <w:marTop w:val="0"/>
      <w:marBottom w:val="0"/>
      <w:divBdr>
        <w:top w:val="none" w:sz="0" w:space="0" w:color="auto"/>
        <w:left w:val="none" w:sz="0" w:space="0" w:color="auto"/>
        <w:bottom w:val="none" w:sz="0" w:space="0" w:color="auto"/>
        <w:right w:val="none" w:sz="0" w:space="0" w:color="auto"/>
      </w:divBdr>
    </w:div>
    <w:div w:id="1630892273">
      <w:bodyDiv w:val="1"/>
      <w:marLeft w:val="0"/>
      <w:marRight w:val="0"/>
      <w:marTop w:val="0"/>
      <w:marBottom w:val="0"/>
      <w:divBdr>
        <w:top w:val="none" w:sz="0" w:space="0" w:color="auto"/>
        <w:left w:val="none" w:sz="0" w:space="0" w:color="auto"/>
        <w:bottom w:val="none" w:sz="0" w:space="0" w:color="auto"/>
        <w:right w:val="none" w:sz="0" w:space="0" w:color="auto"/>
      </w:divBdr>
    </w:div>
    <w:div w:id="1636984332">
      <w:bodyDiv w:val="1"/>
      <w:marLeft w:val="0"/>
      <w:marRight w:val="0"/>
      <w:marTop w:val="0"/>
      <w:marBottom w:val="0"/>
      <w:divBdr>
        <w:top w:val="none" w:sz="0" w:space="0" w:color="auto"/>
        <w:left w:val="none" w:sz="0" w:space="0" w:color="auto"/>
        <w:bottom w:val="none" w:sz="0" w:space="0" w:color="auto"/>
        <w:right w:val="none" w:sz="0" w:space="0" w:color="auto"/>
      </w:divBdr>
    </w:div>
    <w:div w:id="1637759059">
      <w:bodyDiv w:val="1"/>
      <w:marLeft w:val="0"/>
      <w:marRight w:val="0"/>
      <w:marTop w:val="0"/>
      <w:marBottom w:val="0"/>
      <w:divBdr>
        <w:top w:val="none" w:sz="0" w:space="0" w:color="auto"/>
        <w:left w:val="none" w:sz="0" w:space="0" w:color="auto"/>
        <w:bottom w:val="none" w:sz="0" w:space="0" w:color="auto"/>
        <w:right w:val="none" w:sz="0" w:space="0" w:color="auto"/>
      </w:divBdr>
    </w:div>
    <w:div w:id="1641767386">
      <w:bodyDiv w:val="1"/>
      <w:marLeft w:val="0"/>
      <w:marRight w:val="0"/>
      <w:marTop w:val="0"/>
      <w:marBottom w:val="0"/>
      <w:divBdr>
        <w:top w:val="none" w:sz="0" w:space="0" w:color="auto"/>
        <w:left w:val="none" w:sz="0" w:space="0" w:color="auto"/>
        <w:bottom w:val="none" w:sz="0" w:space="0" w:color="auto"/>
        <w:right w:val="none" w:sz="0" w:space="0" w:color="auto"/>
      </w:divBdr>
    </w:div>
    <w:div w:id="1718162765">
      <w:bodyDiv w:val="1"/>
      <w:marLeft w:val="0"/>
      <w:marRight w:val="0"/>
      <w:marTop w:val="0"/>
      <w:marBottom w:val="0"/>
      <w:divBdr>
        <w:top w:val="none" w:sz="0" w:space="0" w:color="auto"/>
        <w:left w:val="none" w:sz="0" w:space="0" w:color="auto"/>
        <w:bottom w:val="none" w:sz="0" w:space="0" w:color="auto"/>
        <w:right w:val="none" w:sz="0" w:space="0" w:color="auto"/>
      </w:divBdr>
    </w:div>
    <w:div w:id="1774520104">
      <w:bodyDiv w:val="1"/>
      <w:marLeft w:val="0"/>
      <w:marRight w:val="0"/>
      <w:marTop w:val="0"/>
      <w:marBottom w:val="0"/>
      <w:divBdr>
        <w:top w:val="none" w:sz="0" w:space="0" w:color="auto"/>
        <w:left w:val="none" w:sz="0" w:space="0" w:color="auto"/>
        <w:bottom w:val="none" w:sz="0" w:space="0" w:color="auto"/>
        <w:right w:val="none" w:sz="0" w:space="0" w:color="auto"/>
      </w:divBdr>
    </w:div>
    <w:div w:id="1775781753">
      <w:bodyDiv w:val="1"/>
      <w:marLeft w:val="0"/>
      <w:marRight w:val="0"/>
      <w:marTop w:val="0"/>
      <w:marBottom w:val="0"/>
      <w:divBdr>
        <w:top w:val="none" w:sz="0" w:space="0" w:color="auto"/>
        <w:left w:val="none" w:sz="0" w:space="0" w:color="auto"/>
        <w:bottom w:val="none" w:sz="0" w:space="0" w:color="auto"/>
        <w:right w:val="none" w:sz="0" w:space="0" w:color="auto"/>
      </w:divBdr>
    </w:div>
    <w:div w:id="1777098940">
      <w:bodyDiv w:val="1"/>
      <w:marLeft w:val="0"/>
      <w:marRight w:val="0"/>
      <w:marTop w:val="0"/>
      <w:marBottom w:val="0"/>
      <w:divBdr>
        <w:top w:val="none" w:sz="0" w:space="0" w:color="auto"/>
        <w:left w:val="none" w:sz="0" w:space="0" w:color="auto"/>
        <w:bottom w:val="none" w:sz="0" w:space="0" w:color="auto"/>
        <w:right w:val="none" w:sz="0" w:space="0" w:color="auto"/>
      </w:divBdr>
    </w:div>
    <w:div w:id="1826580245">
      <w:bodyDiv w:val="1"/>
      <w:marLeft w:val="0"/>
      <w:marRight w:val="0"/>
      <w:marTop w:val="0"/>
      <w:marBottom w:val="0"/>
      <w:divBdr>
        <w:top w:val="none" w:sz="0" w:space="0" w:color="auto"/>
        <w:left w:val="none" w:sz="0" w:space="0" w:color="auto"/>
        <w:bottom w:val="none" w:sz="0" w:space="0" w:color="auto"/>
        <w:right w:val="none" w:sz="0" w:space="0" w:color="auto"/>
      </w:divBdr>
    </w:div>
    <w:div w:id="1856116330">
      <w:bodyDiv w:val="1"/>
      <w:marLeft w:val="0"/>
      <w:marRight w:val="0"/>
      <w:marTop w:val="0"/>
      <w:marBottom w:val="0"/>
      <w:divBdr>
        <w:top w:val="none" w:sz="0" w:space="0" w:color="auto"/>
        <w:left w:val="none" w:sz="0" w:space="0" w:color="auto"/>
        <w:bottom w:val="none" w:sz="0" w:space="0" w:color="auto"/>
        <w:right w:val="none" w:sz="0" w:space="0" w:color="auto"/>
      </w:divBdr>
    </w:div>
    <w:div w:id="1866868562">
      <w:bodyDiv w:val="1"/>
      <w:marLeft w:val="0"/>
      <w:marRight w:val="0"/>
      <w:marTop w:val="0"/>
      <w:marBottom w:val="0"/>
      <w:divBdr>
        <w:top w:val="none" w:sz="0" w:space="0" w:color="auto"/>
        <w:left w:val="none" w:sz="0" w:space="0" w:color="auto"/>
        <w:bottom w:val="none" w:sz="0" w:space="0" w:color="auto"/>
        <w:right w:val="none" w:sz="0" w:space="0" w:color="auto"/>
      </w:divBdr>
    </w:div>
    <w:div w:id="1890917757">
      <w:bodyDiv w:val="1"/>
      <w:marLeft w:val="0"/>
      <w:marRight w:val="0"/>
      <w:marTop w:val="0"/>
      <w:marBottom w:val="0"/>
      <w:divBdr>
        <w:top w:val="none" w:sz="0" w:space="0" w:color="auto"/>
        <w:left w:val="none" w:sz="0" w:space="0" w:color="auto"/>
        <w:bottom w:val="none" w:sz="0" w:space="0" w:color="auto"/>
        <w:right w:val="none" w:sz="0" w:space="0" w:color="auto"/>
      </w:divBdr>
    </w:div>
    <w:div w:id="1920821556">
      <w:bodyDiv w:val="1"/>
      <w:marLeft w:val="0"/>
      <w:marRight w:val="0"/>
      <w:marTop w:val="0"/>
      <w:marBottom w:val="0"/>
      <w:divBdr>
        <w:top w:val="none" w:sz="0" w:space="0" w:color="auto"/>
        <w:left w:val="none" w:sz="0" w:space="0" w:color="auto"/>
        <w:bottom w:val="none" w:sz="0" w:space="0" w:color="auto"/>
        <w:right w:val="none" w:sz="0" w:space="0" w:color="auto"/>
      </w:divBdr>
    </w:div>
    <w:div w:id="1983926830">
      <w:bodyDiv w:val="1"/>
      <w:marLeft w:val="0"/>
      <w:marRight w:val="0"/>
      <w:marTop w:val="0"/>
      <w:marBottom w:val="0"/>
      <w:divBdr>
        <w:top w:val="none" w:sz="0" w:space="0" w:color="auto"/>
        <w:left w:val="none" w:sz="0" w:space="0" w:color="auto"/>
        <w:bottom w:val="none" w:sz="0" w:space="0" w:color="auto"/>
        <w:right w:val="none" w:sz="0" w:space="0" w:color="auto"/>
      </w:divBdr>
    </w:div>
    <w:div w:id="2009095120">
      <w:bodyDiv w:val="1"/>
      <w:marLeft w:val="0"/>
      <w:marRight w:val="0"/>
      <w:marTop w:val="0"/>
      <w:marBottom w:val="0"/>
      <w:divBdr>
        <w:top w:val="none" w:sz="0" w:space="0" w:color="auto"/>
        <w:left w:val="none" w:sz="0" w:space="0" w:color="auto"/>
        <w:bottom w:val="none" w:sz="0" w:space="0" w:color="auto"/>
        <w:right w:val="none" w:sz="0" w:space="0" w:color="auto"/>
      </w:divBdr>
    </w:div>
    <w:div w:id="2027360720">
      <w:bodyDiv w:val="1"/>
      <w:marLeft w:val="0"/>
      <w:marRight w:val="0"/>
      <w:marTop w:val="0"/>
      <w:marBottom w:val="0"/>
      <w:divBdr>
        <w:top w:val="none" w:sz="0" w:space="0" w:color="auto"/>
        <w:left w:val="none" w:sz="0" w:space="0" w:color="auto"/>
        <w:bottom w:val="none" w:sz="0" w:space="0" w:color="auto"/>
        <w:right w:val="none" w:sz="0" w:space="0" w:color="auto"/>
      </w:divBdr>
    </w:div>
    <w:div w:id="2048023701">
      <w:bodyDiv w:val="1"/>
      <w:marLeft w:val="0"/>
      <w:marRight w:val="0"/>
      <w:marTop w:val="0"/>
      <w:marBottom w:val="0"/>
      <w:divBdr>
        <w:top w:val="none" w:sz="0" w:space="0" w:color="auto"/>
        <w:left w:val="none" w:sz="0" w:space="0" w:color="auto"/>
        <w:bottom w:val="none" w:sz="0" w:space="0" w:color="auto"/>
        <w:right w:val="none" w:sz="0" w:space="0" w:color="auto"/>
      </w:divBdr>
    </w:div>
    <w:div w:id="2114015574">
      <w:bodyDiv w:val="1"/>
      <w:marLeft w:val="0"/>
      <w:marRight w:val="0"/>
      <w:marTop w:val="0"/>
      <w:marBottom w:val="0"/>
      <w:divBdr>
        <w:top w:val="none" w:sz="0" w:space="0" w:color="auto"/>
        <w:left w:val="none" w:sz="0" w:space="0" w:color="auto"/>
        <w:bottom w:val="none" w:sz="0" w:space="0" w:color="auto"/>
        <w:right w:val="none" w:sz="0" w:space="0" w:color="auto"/>
      </w:divBdr>
    </w:div>
    <w:div w:id="21277692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mckeesfamily.com/?page_id=3567" TargetMode="External"/><Relationship Id="rId13" Type="http://schemas.openxmlformats.org/officeDocument/2006/relationships/image" Target="media/image5.sv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s>
</file>

<file path=word/_rels/footnotes.xml.rels><?xml version="1.0" encoding="UTF-8" standalone="yes"?>
<Relationships xmlns="http://schemas.openxmlformats.org/package/2006/relationships"><Relationship Id="rId13" Type="http://schemas.openxmlformats.org/officeDocument/2006/relationships/hyperlink" Target="https://ref.ly/logosres/mtpserms59?ref=Page.p+592&amp;off=1375&amp;ctx=+faith+and+courage.%0a~Further%2c+that+faith+" TargetMode="External"/><Relationship Id="rId18" Type="http://schemas.openxmlformats.org/officeDocument/2006/relationships/hyperlink" Target="https://ref.ly/logosres/mtpserms59?ref=Page.p+596&amp;off=687&amp;ctx=faith+as+they+were.%0a~I+know+that+the+enem" TargetMode="External"/><Relationship Id="rId26" Type="http://schemas.openxmlformats.org/officeDocument/2006/relationships/hyperlink" Target="https://ref.ly/logosres/tntc63lkus?ref=Bible.Lk17.5-6&amp;off=729&amp;ctx=the+black+mulberry.+~The+rabbis+held+that" TargetMode="External"/><Relationship Id="rId39" Type="http://schemas.openxmlformats.org/officeDocument/2006/relationships/hyperlink" Target="https://ref.ly/logosres/mtpserms59?ref=Page.p+595&amp;off=2484&amp;ctx=t+why+not+be+as+he%3f+~The+same+Master+who+" TargetMode="External"/><Relationship Id="rId21" Type="http://schemas.openxmlformats.org/officeDocument/2006/relationships/hyperlink" Target="https://ref.ly/logosres/pntc63lu?ref=Bible.Lk17.5-6&amp;off=1268&amp;ctx=ess+of+their+faith.+~A+mustard+seed+is+so" TargetMode="External"/><Relationship Id="rId34" Type="http://schemas.openxmlformats.org/officeDocument/2006/relationships/hyperlink" Target="https://ref.ly/logosres/nicnt63lu?ref=Bible.Lk17.5-6&amp;off=320&amp;ctx=peared+are+telling.+~In+each+case%2c+%E2%80%9Cfaith" TargetMode="External"/><Relationship Id="rId42" Type="http://schemas.openxmlformats.org/officeDocument/2006/relationships/hyperlink" Target="https://ref.ly/logosres/mtpserms59?ref=Page.p+594&amp;off=1343&amp;ctx=our+sanctification.+~It+is+by+faith+that+" TargetMode="External"/><Relationship Id="rId47" Type="http://schemas.openxmlformats.org/officeDocument/2006/relationships/hyperlink" Target="https://ref.ly/logosres/tnyvnssrmnrchv?ref=Bible.Lk17.5-10&amp;off=16105&amp;ctx=ulberry+tree+power.%0a~If+you+and+I+are+out" TargetMode="External"/><Relationship Id="rId50" Type="http://schemas.openxmlformats.org/officeDocument/2006/relationships/hyperlink" Target="https://ref.ly/logosres/nivac63lu?ref=Bible.Lk17.1-10&amp;off=12868&amp;ctx=e+is+worth+serving.+~If+a+good+slave+does" TargetMode="External"/><Relationship Id="rId7" Type="http://schemas.openxmlformats.org/officeDocument/2006/relationships/hyperlink" Target="https://ref.ly/logosres/nivzndrvnstbbl?ref=Bible.Lk17.4&amp;off=28&amp;ctx=en+times+%E2%80%A6+forgive.+~Unlimited+forgivenes" TargetMode="External"/><Relationship Id="rId2" Type="http://schemas.openxmlformats.org/officeDocument/2006/relationships/hyperlink" Target="https://ref.ly/logosres/nivac63lu?ref=Bible.Lk17.1-10&amp;off=5747&amp;ctx=to+eat+at+the+body.+~As+1+Corinthians+5%3a7" TargetMode="External"/><Relationship Id="rId16" Type="http://schemas.openxmlformats.org/officeDocument/2006/relationships/hyperlink" Target="https://ref.ly/logosres/mtpserms59?ref=Page.p+592&amp;off=2882&amp;ctx=owing+in+the+field.%0a~Moreover%2c+I+think+yo" TargetMode="External"/><Relationship Id="rId29" Type="http://schemas.openxmlformats.org/officeDocument/2006/relationships/hyperlink" Target="https://ref.ly/logosres/pntc63lu?ref=Bible.Lk17.5-6&amp;off=1456&amp;ctx=the+point+is+clear.+~Christians%2c+even+apo" TargetMode="External"/><Relationship Id="rId11" Type="http://schemas.openxmlformats.org/officeDocument/2006/relationships/hyperlink" Target="https://ref.ly/logosres/ebc08?ref=Bible.Lk17.5-6&amp;off=4&amp;ctx=+been+forgiven.%0a5%E2%80%936+~The+apostles+may+hav" TargetMode="External"/><Relationship Id="rId24" Type="http://schemas.openxmlformats.org/officeDocument/2006/relationships/hyperlink" Target="https://ref.ly/logosres/pntc63lu?ref=Bible.Lk17.5-6&amp;off=2185&amp;ctx=nto+the+sea+(v.+6).+~Jewish+rabbis+celebr" TargetMode="External"/><Relationship Id="rId32" Type="http://schemas.openxmlformats.org/officeDocument/2006/relationships/hyperlink" Target="https://ref.ly/logosres/tntc63lkus?ref=Bible.Lk17.5-6&amp;off=1065&amp;ctx=ith+the+difficulty.+~He+is+saying+that+no" TargetMode="External"/><Relationship Id="rId37" Type="http://schemas.openxmlformats.org/officeDocument/2006/relationships/hyperlink" Target="https://ref.ly/logosres/mtpserms59?ref=Page.p+598&amp;off=1111&amp;ctx=in+no+other+market.+~And+suffering+saints" TargetMode="External"/><Relationship Id="rId40" Type="http://schemas.openxmlformats.org/officeDocument/2006/relationships/hyperlink" Target="https://ref.ly/logosres/tnyvnssrmnrchv?ref=Bible.Lk17.5-10&amp;off=6511&amp;ctx=maybe+50+years+old.+~We%E2%80%99ve+gotten+so+tang" TargetMode="External"/><Relationship Id="rId45" Type="http://schemas.openxmlformats.org/officeDocument/2006/relationships/hyperlink" Target="https://ref.ly/logosres/ebc08?ref=Bible.Lk17.7-10&amp;off=104&amp;ctx=eal+of+servanthood.+~The+world%E2%80%99s+idea+of+" TargetMode="External"/><Relationship Id="rId53" Type="http://schemas.openxmlformats.org/officeDocument/2006/relationships/hyperlink" Target="https://ref.ly/logosres/tnyvnssrmnrchv?ref=Bible.Lk17.5-10&amp;off=26338&amp;ctx=e+the+supernatural.%0a~Insubordination+to+l" TargetMode="External"/><Relationship Id="rId5" Type="http://schemas.openxmlformats.org/officeDocument/2006/relationships/hyperlink" Target="https://ref.ly/logosres/tntc63lkus?ref=Bible.Lk17.3-4&amp;off=286&amp;ctx=e+will+not+be+weak.+~He+cannot+be+indiffe" TargetMode="External"/><Relationship Id="rId10" Type="http://schemas.openxmlformats.org/officeDocument/2006/relationships/hyperlink" Target="https://ref.ly/logosres/nivac63lu?ref=Bible.Lk17.1-10&amp;off=10020&amp;ctx=f+true+forgiveness.%0a~Sin+must+be+acknowle" TargetMode="External"/><Relationship Id="rId19" Type="http://schemas.openxmlformats.org/officeDocument/2006/relationships/hyperlink" Target="https://ref.ly/logosres/openup63lu?ref=Bible.Lk17.5-10&amp;off=198&amp;ctx=bi+or+even+Messiah.+~Only+God+is+the+give" TargetMode="External"/><Relationship Id="rId31" Type="http://schemas.openxmlformats.org/officeDocument/2006/relationships/hyperlink" Target="https://ref.ly/logosres/ebc08?ref=Bible.Lk17.5-6&amp;off=583&amp;ctx=emingly+impossible.+~Jesus%E2%80%99+answer+to+the" TargetMode="External"/><Relationship Id="rId44" Type="http://schemas.openxmlformats.org/officeDocument/2006/relationships/hyperlink" Target="https://ref.ly/logosres/tnyvnssrmnrchv?ref=Bible.Lk17.5-10&amp;off=15021&amp;ctx=ng+them+what+to+do.+~The+reason+why+so+ma" TargetMode="External"/><Relationship Id="rId52" Type="http://schemas.openxmlformats.org/officeDocument/2006/relationships/hyperlink" Target="https://ref.ly/logosres/tnyvnssrmnrchv?ref=Bible.Lk17.5-10&amp;off=8903&amp;ctx=would+speak+to+it.+%E2%80%9C~And+God+said.%E2%80%9D+Psalm" TargetMode="External"/><Relationship Id="rId4" Type="http://schemas.openxmlformats.org/officeDocument/2006/relationships/hyperlink" Target="https://ref.ly/logosres/pntc63lu?ref=Bible.Lk17.1-4&amp;off=7449&amp;ctx=t+and+restore+them.+~It+is+often+easier+t" TargetMode="External"/><Relationship Id="rId9" Type="http://schemas.openxmlformats.org/officeDocument/2006/relationships/hyperlink" Target="https://ref.ly/logosres/nivac63lu?ref=Bible.Lk17.1-10&amp;off=10989&amp;ctx=esitant+to+forgive.+~It+is+too+easy+to+wa" TargetMode="External"/><Relationship Id="rId14" Type="http://schemas.openxmlformats.org/officeDocument/2006/relationships/hyperlink" Target="https://ref.ly/logosres/mtpserms59?ref=Page.p+595&amp;off=1432&amp;ctx=aith+is+obtainable.%0a~The+apostles+would+n" TargetMode="External"/><Relationship Id="rId22" Type="http://schemas.openxmlformats.org/officeDocument/2006/relationships/hyperlink" Target="https://ref.ly/logosres/tnyvnssrmnrchv?ref=Bible.Lk17.5-10&amp;off=4145&amp;ctx=faith.%E2%80%9D+(Luke+17%3a5)+~Jesus+says+mustard+s" TargetMode="External"/><Relationship Id="rId27" Type="http://schemas.openxmlformats.org/officeDocument/2006/relationships/hyperlink" Target="https://ref.ly/logosres/nivac63lu?ref=Bible.Lk17.1-10&amp;off=3916&amp;ctx=nd+it+would+happen.+~In+other+words%2c+a+sm" TargetMode="External"/><Relationship Id="rId30" Type="http://schemas.openxmlformats.org/officeDocument/2006/relationships/hyperlink" Target="https://ref.ly/logosres/tntc63lkus?ref=Bible.Lk17.5-6&amp;off=277&amp;ctx=+is+probably+right.+~The+apostles+want+mo" TargetMode="External"/><Relationship Id="rId35" Type="http://schemas.openxmlformats.org/officeDocument/2006/relationships/hyperlink" Target="https://ref.ly/logosres/tnyvnssrmnrchv?ref=Bible.Lk17.5-10&amp;off=20187&amp;ctx=+that+is+demonized.%0a~And+I+won%E2%80%99t+have+tim" TargetMode="External"/><Relationship Id="rId43" Type="http://schemas.openxmlformats.org/officeDocument/2006/relationships/hyperlink" Target="https://ref.ly/logosres/mtpserms59?ref=Page.p+594&amp;off=1688&amp;ctx=r+that+sanctifying.%0a~We+overcome+sin+thro" TargetMode="External"/><Relationship Id="rId48" Type="http://schemas.openxmlformats.org/officeDocument/2006/relationships/hyperlink" Target="https://ref.ly/logosres/tnyvnssrmnrchv?ref=Bible.Lk17.5-10&amp;off=21661&amp;ctx=emember+my+premise%3f+~Faith+is+tied+to+bei" TargetMode="External"/><Relationship Id="rId8" Type="http://schemas.openxmlformats.org/officeDocument/2006/relationships/hyperlink" Target="https://ref.ly/logosres/nivac63lu?ref=Bible.Lk17.1-10&amp;off=9786&amp;ctx=+times+in+a+day%E2%80%9D!).+~It+is+easy+to+keep+t" TargetMode="External"/><Relationship Id="rId51" Type="http://schemas.openxmlformats.org/officeDocument/2006/relationships/hyperlink" Target="https://ref.ly/logosres/tnyvnssrmnrchv?ref=Bible.Lk17.5-10&amp;off=25290&amp;ctx=hem%2c+so+you+better.+~That+ain%E2%80%99t+gonna+get" TargetMode="External"/><Relationship Id="rId3" Type="http://schemas.openxmlformats.org/officeDocument/2006/relationships/hyperlink" Target="https://ref.ly/logosres/nivac63lu?ref=Bible.Lk17.1-10&amp;off=9143&amp;ctx=1%E2%80%935%3b+2+Tim.+3%3a1%E2%80%939).+~These+warnings+deal+" TargetMode="External"/><Relationship Id="rId12" Type="http://schemas.openxmlformats.org/officeDocument/2006/relationships/hyperlink" Target="https://ref.ly/logosres/mtpserms59?ref=Page.p+590&amp;off=1488&amp;ctx=e+beyond+all+price.+~We+count+it+to+be+a+" TargetMode="External"/><Relationship Id="rId17" Type="http://schemas.openxmlformats.org/officeDocument/2006/relationships/hyperlink" Target="https://ref.ly/logosres/mtpserms59?ref=Page.p+591&amp;off=2314&amp;ctx=ncrease+our+faith.%E2%80%9D+~Faith+is+the+gift+of" TargetMode="External"/><Relationship Id="rId25" Type="http://schemas.openxmlformats.org/officeDocument/2006/relationships/hyperlink" Target="https://ref.ly/logosres/tnyvnssrmnrchv?ref=Bible.Lk17.5-10&amp;off=5433&amp;ctx=of+a+mulberry+tree.+~A+mulberry+tree+some" TargetMode="External"/><Relationship Id="rId33" Type="http://schemas.openxmlformats.org/officeDocument/2006/relationships/hyperlink" Target="https://ref.ly/logosres/nivac63lu?ref=Bible.Lk17.1-10&amp;off=6175&amp;ctx=ur+spiritual+lives.+~We+are+saved+by+fait" TargetMode="External"/><Relationship Id="rId38" Type="http://schemas.openxmlformats.org/officeDocument/2006/relationships/hyperlink" Target="https://ref.ly/logosres/mtpserms59?ref=Page.p+595&amp;off=1766&amp;ctx=%2c+we+may+obtain+it.+~It+is+always+a+sad+t" TargetMode="External"/><Relationship Id="rId46" Type="http://schemas.openxmlformats.org/officeDocument/2006/relationships/hyperlink" Target="https://ref.ly/logosres/nicnt63lu?ref=Bible.Lk17.7-10&amp;off=712&amp;ctx=1%E2%80%939%3b+cf.+22%3a24%E2%80%9327).+~In+this+instance%2c+th" TargetMode="External"/><Relationship Id="rId20" Type="http://schemas.openxmlformats.org/officeDocument/2006/relationships/hyperlink" Target="https://ref.ly/logosres/tntc63lkus?ref=Bible.Lk17.5-6&amp;off=523&amp;ctx=hen+effects+follow.+~It+is+not+so+much+gr" TargetMode="External"/><Relationship Id="rId41" Type="http://schemas.openxmlformats.org/officeDocument/2006/relationships/hyperlink" Target="https://ref.ly/logosres/mtpserms59?ref=Page.p+596&amp;off=2891&amp;ctx=ed%2c+namely%2c+prayer.+~They+said%2c+%E2%80%9CLord%2c+in" TargetMode="External"/><Relationship Id="rId1" Type="http://schemas.openxmlformats.org/officeDocument/2006/relationships/hyperlink" Target="https://ref.ly/logosres/nivac63lu?ref=Bible.Lk17.1-10&amp;off=2729&amp;ctx=+other+for+support.+~Religion+is+not+a+pr" TargetMode="External"/><Relationship Id="rId6" Type="http://schemas.openxmlformats.org/officeDocument/2006/relationships/hyperlink" Target="https://ref.ly/logosres/tnyvnssrmnrchv?ref=Bible.Lk17.5-10&amp;off=1473&amp;ctx=nt%2c+forgive+him.%E2%80%9D2%EF%BB%BF+~The+apostles+said+to" TargetMode="External"/><Relationship Id="rId15" Type="http://schemas.openxmlformats.org/officeDocument/2006/relationships/hyperlink" Target="https://ref.ly/logosres/mtpserms59?ref=Page.p+590&amp;off=1822&amp;ctx=t+believe+it+to+be.+~We+believe+there+are" TargetMode="External"/><Relationship Id="rId23" Type="http://schemas.openxmlformats.org/officeDocument/2006/relationships/hyperlink" Target="https://ref.ly/logosres/ebc08?ref=Bible.Lk17.5-6&amp;off=297&amp;ctx=bably+Galilee).+The+~black+mulberry+tree+" TargetMode="External"/><Relationship Id="rId28" Type="http://schemas.openxmlformats.org/officeDocument/2006/relationships/hyperlink" Target="https://ref.ly/logosres/ebc08?ref=Bible.Lk17.5-6&amp;off=460&amp;ctx=ifficult+to+uproot.+~The+mustard+seed+is+" TargetMode="External"/><Relationship Id="rId36" Type="http://schemas.openxmlformats.org/officeDocument/2006/relationships/hyperlink" Target="https://ref.ly/logosres/mtpserms59?ref=Page.p+589&amp;off=1015&amp;ctx=nts+like+as+we+are.+~With+equal+certainty" TargetMode="External"/><Relationship Id="rId49" Type="http://schemas.openxmlformats.org/officeDocument/2006/relationships/hyperlink" Target="https://ref.ly/logosres/pntc63lu?ref=Bible.Lk17.7-10&amp;off=1897&amp;ctx=yer%2c%E2%80%9D+says+Bengel%2c+%E2%80%9C~is+lowly+poverty+o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3D29B5-D745-4FE0-91A5-0605D0432B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338</TotalTime>
  <Pages>8</Pages>
  <Words>1935</Words>
  <Characters>11034</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Geldart</cp:lastModifiedBy>
  <cp:revision>23</cp:revision>
  <cp:lastPrinted>2021-08-14T18:02:00Z</cp:lastPrinted>
  <dcterms:created xsi:type="dcterms:W3CDTF">2021-08-12T21:07:00Z</dcterms:created>
  <dcterms:modified xsi:type="dcterms:W3CDTF">2021-08-14T18:04:00Z</dcterms:modified>
</cp:coreProperties>
</file>