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776DE9D4" w:rsidR="00587621" w:rsidRPr="00587621" w:rsidRDefault="00E014AF"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How to Pray for Others</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16678DFD" w:rsidR="00587621" w:rsidRPr="00587621" w:rsidRDefault="00E014AF"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Colossians 1:9-14</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72BD6E8C"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7A13CFD5" w14:textId="77777777" w:rsidR="007776D6" w:rsidRDefault="007776D6" w:rsidP="00587621">
      <w:pPr>
        <w:autoSpaceDE w:val="0"/>
        <w:autoSpaceDN w:val="0"/>
        <w:adjustRightInd w:val="0"/>
        <w:spacing w:after="0" w:line="240" w:lineRule="auto"/>
        <w:ind w:left="630" w:right="1323"/>
        <w:jc w:val="both"/>
        <w:rPr>
          <w:rFonts w:ascii="Calibri" w:eastAsia="Times New Roman" w:hAnsi="Calibri" w:cs="Calibri"/>
          <w:bCs/>
          <w:sz w:val="24"/>
          <w:szCs w:val="24"/>
        </w:rPr>
      </w:pPr>
    </w:p>
    <w:p w14:paraId="0A1CED81" w14:textId="7E7736A0" w:rsidR="00553902" w:rsidRDefault="00906269" w:rsidP="007776D6">
      <w:pPr>
        <w:autoSpaceDE w:val="0"/>
        <w:autoSpaceDN w:val="0"/>
        <w:adjustRightInd w:val="0"/>
        <w:spacing w:after="0" w:line="240" w:lineRule="auto"/>
        <w:ind w:right="4" w:firstLine="567"/>
        <w:jc w:val="both"/>
        <w:rPr>
          <w:rFonts w:ascii="Calibri" w:eastAsia="Times New Roman" w:hAnsi="Calibri" w:cs="Calibri"/>
          <w:bCs/>
          <w:sz w:val="24"/>
          <w:szCs w:val="24"/>
        </w:rPr>
      </w:pPr>
      <w:r w:rsidRPr="00906269">
        <w:rPr>
          <w:rFonts w:ascii="Calibri" w:eastAsia="Times New Roman" w:hAnsi="Calibri" w:cs="Calibri"/>
          <w:bCs/>
          <w:sz w:val="24"/>
          <w:szCs w:val="24"/>
        </w:rPr>
        <w:drawing>
          <wp:anchor distT="0" distB="0" distL="114300" distR="114300" simplePos="0" relativeHeight="251666432" behindDoc="0" locked="0" layoutInCell="1" allowOverlap="1" wp14:anchorId="19A7DC3A" wp14:editId="6CE0BB81">
            <wp:simplePos x="0" y="0"/>
            <wp:positionH relativeFrom="margin">
              <wp:align>left</wp:align>
            </wp:positionH>
            <wp:positionV relativeFrom="paragraph">
              <wp:posOffset>809625</wp:posOffset>
            </wp:positionV>
            <wp:extent cx="3263900" cy="2447925"/>
            <wp:effectExtent l="76200" t="76200" r="12700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63900"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776D6">
        <w:rPr>
          <w:rFonts w:ascii="Calibri" w:eastAsia="Times New Roman" w:hAnsi="Calibri" w:cs="Calibri"/>
          <w:bCs/>
          <w:sz w:val="24"/>
          <w:szCs w:val="24"/>
        </w:rPr>
        <w:t xml:space="preserve">When boldly approaching God’s throne of grace ever wonder </w:t>
      </w:r>
      <w:r w:rsidR="002521FB">
        <w:rPr>
          <w:rFonts w:ascii="Calibri" w:eastAsia="Times New Roman" w:hAnsi="Calibri" w:cs="Calibri"/>
          <w:bCs/>
          <w:sz w:val="24"/>
          <w:szCs w:val="24"/>
        </w:rPr>
        <w:t>how one should pray for others</w:t>
      </w:r>
      <w:r w:rsidR="007776D6">
        <w:rPr>
          <w:rFonts w:ascii="Calibri" w:eastAsia="Times New Roman" w:hAnsi="Calibri" w:cs="Calibri"/>
          <w:bCs/>
          <w:sz w:val="24"/>
          <w:szCs w:val="24"/>
        </w:rPr>
        <w:t>?</w:t>
      </w:r>
      <w:r w:rsidR="0035163D">
        <w:rPr>
          <w:rFonts w:ascii="Calibri" w:eastAsia="Times New Roman" w:hAnsi="Calibri" w:cs="Calibri"/>
          <w:bCs/>
          <w:sz w:val="24"/>
          <w:szCs w:val="24"/>
        </w:rPr>
        <w:t xml:space="preserve">  Coming “face to face”</w:t>
      </w:r>
      <w:r w:rsidR="0035163D" w:rsidRPr="007014F0">
        <w:rPr>
          <w:rFonts w:ascii="Calibri" w:hAnsi="Calibri" w:cs="Calibri"/>
          <w:sz w:val="24"/>
          <w:szCs w:val="24"/>
          <w:vertAlign w:val="superscript"/>
        </w:rPr>
        <w:footnoteReference w:id="1"/>
      </w:r>
      <w:r w:rsidR="0035163D">
        <w:rPr>
          <w:rFonts w:ascii="Calibri" w:eastAsia="Times New Roman" w:hAnsi="Calibri" w:cs="Calibri"/>
          <w:bCs/>
          <w:sz w:val="24"/>
          <w:szCs w:val="24"/>
        </w:rPr>
        <w:t xml:space="preserve"> with an all-powerful and all-knowing God the last thing one wants to do is to babble like the pagans, using many words of repetition without consideration of their spiritual meaning (Matthew 6:7), or ask for things for loved ones that would actually hurt </w:t>
      </w:r>
      <w:r w:rsidR="005F2629">
        <w:rPr>
          <w:rFonts w:ascii="Calibri" w:eastAsia="Times New Roman" w:hAnsi="Calibri" w:cs="Calibri"/>
          <w:bCs/>
          <w:sz w:val="24"/>
          <w:szCs w:val="24"/>
        </w:rPr>
        <w:t>rather than h</w:t>
      </w:r>
      <w:r w:rsidR="0035163D">
        <w:rPr>
          <w:rFonts w:ascii="Calibri" w:eastAsia="Times New Roman" w:hAnsi="Calibri" w:cs="Calibri"/>
          <w:bCs/>
          <w:sz w:val="24"/>
          <w:szCs w:val="24"/>
        </w:rPr>
        <w:t xml:space="preserve">elp them!  </w:t>
      </w:r>
      <w:r w:rsidR="00A91EBC">
        <w:rPr>
          <w:rFonts w:ascii="Calibri" w:eastAsia="Times New Roman" w:hAnsi="Calibri" w:cs="Calibri"/>
          <w:bCs/>
          <w:sz w:val="24"/>
          <w:szCs w:val="24"/>
        </w:rPr>
        <w:t xml:space="preserve">Prayer is powerful and effective (James 5:16) </w:t>
      </w:r>
      <w:r w:rsidR="005F2629">
        <w:rPr>
          <w:rFonts w:ascii="Calibri" w:eastAsia="Times New Roman" w:hAnsi="Calibri" w:cs="Calibri"/>
          <w:bCs/>
          <w:sz w:val="24"/>
          <w:szCs w:val="24"/>
        </w:rPr>
        <w:t xml:space="preserve">but </w:t>
      </w:r>
      <w:r w:rsidR="00A91EBC">
        <w:rPr>
          <w:rFonts w:ascii="Calibri" w:eastAsia="Times New Roman" w:hAnsi="Calibri" w:cs="Calibri"/>
          <w:bCs/>
          <w:sz w:val="24"/>
          <w:szCs w:val="24"/>
        </w:rPr>
        <w:t xml:space="preserve">only when given in the Spirit and </w:t>
      </w:r>
      <w:r w:rsidR="00553902">
        <w:rPr>
          <w:rFonts w:ascii="Calibri" w:eastAsia="Times New Roman" w:hAnsi="Calibri" w:cs="Calibri"/>
          <w:bCs/>
          <w:sz w:val="24"/>
          <w:szCs w:val="24"/>
        </w:rPr>
        <w:t>in accordance with God’s truth</w:t>
      </w:r>
      <w:r w:rsidR="00A91EBC">
        <w:rPr>
          <w:rFonts w:ascii="Calibri" w:eastAsia="Times New Roman" w:hAnsi="Calibri" w:cs="Calibri"/>
          <w:bCs/>
          <w:sz w:val="24"/>
          <w:szCs w:val="24"/>
        </w:rPr>
        <w:t xml:space="preserve"> (Ephesians 6:18; 1 Corinthians 14:15).</w:t>
      </w:r>
      <w:r w:rsidR="00A91EBC" w:rsidRPr="007014F0">
        <w:rPr>
          <w:rFonts w:ascii="Calibri" w:hAnsi="Calibri" w:cs="Calibri"/>
          <w:sz w:val="24"/>
          <w:szCs w:val="24"/>
          <w:vertAlign w:val="superscript"/>
        </w:rPr>
        <w:footnoteReference w:id="2"/>
      </w:r>
      <w:r w:rsidR="00A91EBC">
        <w:rPr>
          <w:rFonts w:ascii="Calibri" w:eastAsia="Times New Roman" w:hAnsi="Calibri" w:cs="Calibri"/>
          <w:bCs/>
          <w:sz w:val="24"/>
          <w:szCs w:val="24"/>
        </w:rPr>
        <w:t xml:space="preserve">  Living in a fallen world where truth is situationally dependent on situations that tend to change with the shifting sands of culture, means above all intercessory prayer must go beyond asking for superficial, temporal comfort but instead focus on what eternally matters, knowing and following God’s will in one’s life.</w:t>
      </w:r>
      <w:r w:rsidR="00A91EBC" w:rsidRPr="00723AD4">
        <w:rPr>
          <w:rFonts w:ascii="Calibri" w:hAnsi="Calibri" w:cs="Calibri"/>
          <w:sz w:val="24"/>
          <w:szCs w:val="24"/>
          <w:vertAlign w:val="superscript"/>
        </w:rPr>
        <w:footnoteReference w:id="3"/>
      </w:r>
      <w:r w:rsidR="00A91EBC">
        <w:rPr>
          <w:rFonts w:ascii="Calibri" w:eastAsia="Times New Roman" w:hAnsi="Calibri" w:cs="Calibri"/>
          <w:bCs/>
          <w:sz w:val="24"/>
          <w:szCs w:val="24"/>
        </w:rPr>
        <w:t xml:space="preserve">  </w:t>
      </w:r>
      <w:r w:rsidR="00553902">
        <w:rPr>
          <w:rFonts w:ascii="Calibri" w:eastAsia="Times New Roman" w:hAnsi="Calibri" w:cs="Calibri"/>
          <w:bCs/>
          <w:sz w:val="24"/>
          <w:szCs w:val="24"/>
        </w:rPr>
        <w:t xml:space="preserve">In today passage Apostle Paul gives us an example of his intercessory prayer for the Colossians.  </w:t>
      </w:r>
      <w:r w:rsidR="00CF0B85">
        <w:rPr>
          <w:rFonts w:ascii="Calibri" w:eastAsia="Times New Roman" w:hAnsi="Calibri" w:cs="Calibri"/>
          <w:bCs/>
          <w:sz w:val="24"/>
          <w:szCs w:val="24"/>
        </w:rPr>
        <w:t xml:space="preserve">He started his prayer by asking God that the Colossians would not formulate truth </w:t>
      </w:r>
      <w:r w:rsidR="00353809">
        <w:rPr>
          <w:rFonts w:ascii="Calibri" w:eastAsia="Times New Roman" w:hAnsi="Calibri" w:cs="Calibri"/>
          <w:bCs/>
          <w:sz w:val="24"/>
          <w:szCs w:val="24"/>
        </w:rPr>
        <w:t xml:space="preserve">based </w:t>
      </w:r>
      <w:r w:rsidR="002239AF">
        <w:rPr>
          <w:rFonts w:ascii="Calibri" w:eastAsia="Times New Roman" w:hAnsi="Calibri" w:cs="Calibri"/>
          <w:bCs/>
          <w:sz w:val="24"/>
          <w:szCs w:val="24"/>
        </w:rPr>
        <w:t xml:space="preserve">on cultural norms </w:t>
      </w:r>
      <w:r w:rsidR="00CF0B85">
        <w:rPr>
          <w:rFonts w:ascii="Calibri" w:eastAsia="Times New Roman" w:hAnsi="Calibri" w:cs="Calibri"/>
          <w:bCs/>
          <w:sz w:val="24"/>
          <w:szCs w:val="24"/>
        </w:rPr>
        <w:t>but stand firm and be filled with the absolute truth of the Gospel message.   Paul then pray</w:t>
      </w:r>
      <w:r w:rsidR="002521FB">
        <w:rPr>
          <w:rFonts w:ascii="Calibri" w:eastAsia="Times New Roman" w:hAnsi="Calibri" w:cs="Calibri"/>
          <w:bCs/>
          <w:sz w:val="24"/>
          <w:szCs w:val="24"/>
        </w:rPr>
        <w:t>ed</w:t>
      </w:r>
      <w:r w:rsidR="00CF0B85">
        <w:rPr>
          <w:rFonts w:ascii="Calibri" w:eastAsia="Times New Roman" w:hAnsi="Calibri" w:cs="Calibri"/>
          <w:bCs/>
          <w:sz w:val="24"/>
          <w:szCs w:val="24"/>
        </w:rPr>
        <w:t xml:space="preserve"> that the church at Colossae would live their lives worthy of the Lord by bearing fruit, grow</w:t>
      </w:r>
      <w:r w:rsidR="00353809">
        <w:rPr>
          <w:rFonts w:ascii="Calibri" w:eastAsia="Times New Roman" w:hAnsi="Calibri" w:cs="Calibri"/>
          <w:bCs/>
          <w:sz w:val="24"/>
          <w:szCs w:val="24"/>
        </w:rPr>
        <w:t>ing</w:t>
      </w:r>
      <w:r w:rsidR="00CF0B85">
        <w:rPr>
          <w:rFonts w:ascii="Calibri" w:eastAsia="Times New Roman" w:hAnsi="Calibri" w:cs="Calibri"/>
          <w:bCs/>
          <w:sz w:val="24"/>
          <w:szCs w:val="24"/>
        </w:rPr>
        <w:t xml:space="preserve"> in the knowledge of God, strengthened </w:t>
      </w:r>
      <w:r w:rsidR="002521FB">
        <w:rPr>
          <w:rFonts w:ascii="Calibri" w:eastAsia="Times New Roman" w:hAnsi="Calibri" w:cs="Calibri"/>
          <w:bCs/>
          <w:sz w:val="24"/>
          <w:szCs w:val="24"/>
        </w:rPr>
        <w:t xml:space="preserve">by God </w:t>
      </w:r>
      <w:r w:rsidR="00CF0B85">
        <w:rPr>
          <w:rFonts w:ascii="Calibri" w:eastAsia="Times New Roman" w:hAnsi="Calibri" w:cs="Calibri"/>
          <w:bCs/>
          <w:sz w:val="24"/>
          <w:szCs w:val="24"/>
        </w:rPr>
        <w:t xml:space="preserve">and forever joyful for the deliverance and inheritance they </w:t>
      </w:r>
      <w:r w:rsidR="002521FB">
        <w:rPr>
          <w:rFonts w:ascii="Calibri" w:eastAsia="Times New Roman" w:hAnsi="Calibri" w:cs="Calibri"/>
          <w:bCs/>
          <w:sz w:val="24"/>
          <w:szCs w:val="24"/>
        </w:rPr>
        <w:t xml:space="preserve">were about to </w:t>
      </w:r>
      <w:r w:rsidR="00CF0B85">
        <w:rPr>
          <w:rFonts w:ascii="Calibri" w:eastAsia="Times New Roman" w:hAnsi="Calibri" w:cs="Calibri"/>
          <w:bCs/>
          <w:sz w:val="24"/>
          <w:szCs w:val="24"/>
        </w:rPr>
        <w:t>receive.  In today’s sermon we are going to look at each</w:t>
      </w:r>
      <w:r w:rsidR="002521FB">
        <w:rPr>
          <w:rFonts w:ascii="Calibri" w:eastAsia="Times New Roman" w:hAnsi="Calibri" w:cs="Calibri"/>
          <w:bCs/>
          <w:sz w:val="24"/>
          <w:szCs w:val="24"/>
        </w:rPr>
        <w:t xml:space="preserve"> of these </w:t>
      </w:r>
      <w:r w:rsidR="00CF0B85">
        <w:rPr>
          <w:rFonts w:ascii="Calibri" w:eastAsia="Times New Roman" w:hAnsi="Calibri" w:cs="Calibri"/>
          <w:bCs/>
          <w:sz w:val="24"/>
          <w:szCs w:val="24"/>
        </w:rPr>
        <w:t>component</w:t>
      </w:r>
      <w:r w:rsidR="002521FB">
        <w:rPr>
          <w:rFonts w:ascii="Calibri" w:eastAsia="Times New Roman" w:hAnsi="Calibri" w:cs="Calibri"/>
          <w:bCs/>
          <w:sz w:val="24"/>
          <w:szCs w:val="24"/>
        </w:rPr>
        <w:t>s</w:t>
      </w:r>
      <w:r w:rsidR="00CF0B85">
        <w:rPr>
          <w:rFonts w:ascii="Calibri" w:eastAsia="Times New Roman" w:hAnsi="Calibri" w:cs="Calibri"/>
          <w:bCs/>
          <w:sz w:val="24"/>
          <w:szCs w:val="24"/>
        </w:rPr>
        <w:t xml:space="preserve"> of Paul’s prayer for</w:t>
      </w:r>
      <w:r w:rsidR="002521FB">
        <w:rPr>
          <w:rFonts w:ascii="Calibri" w:eastAsia="Times New Roman" w:hAnsi="Calibri" w:cs="Calibri"/>
          <w:bCs/>
          <w:sz w:val="24"/>
          <w:szCs w:val="24"/>
        </w:rPr>
        <w:t xml:space="preserve"> the Colossians </w:t>
      </w:r>
      <w:r w:rsidR="002239AF">
        <w:rPr>
          <w:rFonts w:ascii="Calibri" w:eastAsia="Times New Roman" w:hAnsi="Calibri" w:cs="Calibri"/>
          <w:bCs/>
          <w:sz w:val="24"/>
          <w:szCs w:val="24"/>
        </w:rPr>
        <w:t xml:space="preserve">not with the intent of “babbling” it </w:t>
      </w:r>
      <w:r w:rsidR="00CF0B85">
        <w:rPr>
          <w:rFonts w:ascii="Calibri" w:eastAsia="Times New Roman" w:hAnsi="Calibri" w:cs="Calibri"/>
          <w:bCs/>
          <w:sz w:val="24"/>
          <w:szCs w:val="24"/>
        </w:rPr>
        <w:t>mechanically but to use it as a model of how one can effectively intercede for our loved ones before a holy God!</w:t>
      </w:r>
    </w:p>
    <w:p w14:paraId="271A2048" w14:textId="7C402644" w:rsidR="00771E49" w:rsidRPr="00771E49" w:rsidRDefault="00771E49" w:rsidP="00E014AF">
      <w:pPr>
        <w:autoSpaceDE w:val="0"/>
        <w:autoSpaceDN w:val="0"/>
        <w:adjustRightInd w:val="0"/>
        <w:spacing w:after="0" w:line="240" w:lineRule="auto"/>
        <w:ind w:right="-23"/>
        <w:rPr>
          <w:rFonts w:ascii="Calibri" w:eastAsia="Times New Roman" w:hAnsi="Calibri" w:cs="Calibri"/>
          <w:b/>
          <w:bCs/>
          <w:color w:val="000000"/>
          <w:sz w:val="24"/>
          <w:szCs w:val="24"/>
        </w:rPr>
      </w:pPr>
      <w:r w:rsidRPr="00771E49">
        <w:rPr>
          <w:rFonts w:ascii="Calibri" w:eastAsia="Times New Roman" w:hAnsi="Calibri" w:cs="Calibri"/>
          <w:b/>
          <w:bCs/>
          <w:color w:val="000000"/>
          <w:sz w:val="24"/>
          <w:szCs w:val="24"/>
        </w:rPr>
        <w:lastRenderedPageBreak/>
        <w:t>Historical Setting</w:t>
      </w:r>
    </w:p>
    <w:p w14:paraId="5337BF94" w14:textId="1CBD7CD1" w:rsidR="002239AF" w:rsidRDefault="002239AF" w:rsidP="00E014AF">
      <w:pPr>
        <w:autoSpaceDE w:val="0"/>
        <w:autoSpaceDN w:val="0"/>
        <w:adjustRightInd w:val="0"/>
        <w:spacing w:after="0" w:line="240" w:lineRule="auto"/>
        <w:ind w:right="-23"/>
        <w:rPr>
          <w:rFonts w:ascii="Calibri" w:eastAsia="Times New Roman" w:hAnsi="Calibri" w:cs="Calibri"/>
          <w:color w:val="000000"/>
          <w:sz w:val="24"/>
          <w:szCs w:val="24"/>
        </w:rPr>
      </w:pPr>
    </w:p>
    <w:p w14:paraId="538D4F5A" w14:textId="2A5AB923" w:rsidR="002A2D03" w:rsidRDefault="00891988" w:rsidP="002A2D03">
      <w:pPr>
        <w:autoSpaceDE w:val="0"/>
        <w:autoSpaceDN w:val="0"/>
        <w:adjustRightInd w:val="0"/>
        <w:spacing w:after="0" w:line="240" w:lineRule="auto"/>
        <w:ind w:right="-23"/>
        <w:rPr>
          <w:rFonts w:ascii="Calibri" w:hAnsi="Calibri" w:cs="Calibri"/>
          <w:sz w:val="24"/>
          <w:szCs w:val="24"/>
          <w:lang w:val="en-US"/>
        </w:rPr>
      </w:pPr>
      <w:r>
        <w:rPr>
          <w:rFonts w:ascii="Calibri" w:eastAsia="Times New Roman" w:hAnsi="Calibri" w:cs="Calibri"/>
          <w:color w:val="000000"/>
          <w:sz w:val="24"/>
          <w:szCs w:val="24"/>
        </w:rPr>
        <w:tab/>
        <w:t xml:space="preserve">Before going to Paul’s intercessory prayer, it is important to first learn the historical context of Colossae to whom it was addressed.  </w:t>
      </w:r>
      <w:r w:rsidR="00113FC1">
        <w:rPr>
          <w:rFonts w:ascii="Calibri" w:hAnsi="Calibri" w:cs="Calibri"/>
          <w:sz w:val="24"/>
          <w:szCs w:val="24"/>
          <w:lang w:val="en-US"/>
        </w:rPr>
        <w:t xml:space="preserve">While Paul commended the Colossians for having borne great fruit and their </w:t>
      </w:r>
      <w:r w:rsidR="002521FB">
        <w:rPr>
          <w:rFonts w:ascii="Calibri" w:hAnsi="Calibri" w:cs="Calibri"/>
          <w:sz w:val="24"/>
          <w:szCs w:val="24"/>
          <w:lang w:val="en-US"/>
        </w:rPr>
        <w:t xml:space="preserve">deep </w:t>
      </w:r>
      <w:r w:rsidR="00113FC1">
        <w:rPr>
          <w:rFonts w:ascii="Calibri" w:hAnsi="Calibri" w:cs="Calibri"/>
          <w:sz w:val="24"/>
          <w:szCs w:val="24"/>
          <w:lang w:val="en-US"/>
        </w:rPr>
        <w:t xml:space="preserve">love in the Spirit (verses 6-10), he warned them </w:t>
      </w:r>
      <w:r w:rsidR="00353809">
        <w:rPr>
          <w:rFonts w:ascii="Calibri" w:hAnsi="Calibri" w:cs="Calibri"/>
          <w:sz w:val="24"/>
          <w:szCs w:val="24"/>
          <w:lang w:val="en-US"/>
        </w:rPr>
        <w:t xml:space="preserve">that </w:t>
      </w:r>
      <w:r w:rsidR="00113FC1">
        <w:rPr>
          <w:rFonts w:ascii="Calibri" w:hAnsi="Calibri" w:cs="Calibri"/>
          <w:sz w:val="24"/>
          <w:szCs w:val="24"/>
          <w:lang w:val="en-US"/>
        </w:rPr>
        <w:t xml:space="preserve">they were in danger of turning away from the Gospel to </w:t>
      </w:r>
      <w:r w:rsidR="002521FB">
        <w:rPr>
          <w:rFonts w:ascii="Calibri" w:hAnsi="Calibri" w:cs="Calibri"/>
          <w:sz w:val="24"/>
          <w:szCs w:val="24"/>
          <w:lang w:val="en-US"/>
        </w:rPr>
        <w:t xml:space="preserve">believe in </w:t>
      </w:r>
      <w:r w:rsidR="00113FC1">
        <w:rPr>
          <w:rFonts w:ascii="Calibri" w:hAnsi="Calibri" w:cs="Calibri"/>
          <w:sz w:val="24"/>
          <w:szCs w:val="24"/>
          <w:lang w:val="en-US"/>
        </w:rPr>
        <w:t>mere human, false teachings!</w:t>
      </w:r>
      <w:r w:rsidR="00113FC1" w:rsidRPr="007D4685">
        <w:rPr>
          <w:rFonts w:ascii="Calibri" w:hAnsi="Calibri" w:cs="Calibri"/>
          <w:sz w:val="24"/>
          <w:szCs w:val="24"/>
          <w:vertAlign w:val="superscript"/>
        </w:rPr>
        <w:footnoteReference w:id="4"/>
      </w:r>
      <w:r w:rsidR="00113FC1">
        <w:rPr>
          <w:rFonts w:ascii="Calibri" w:hAnsi="Calibri" w:cs="Calibri"/>
          <w:sz w:val="24"/>
          <w:szCs w:val="24"/>
          <w:lang w:val="en-US"/>
        </w:rPr>
        <w:t xml:space="preserve">  </w:t>
      </w:r>
      <w:r w:rsidR="002521FB">
        <w:rPr>
          <w:rFonts w:ascii="Calibri" w:hAnsi="Calibri" w:cs="Calibri"/>
          <w:sz w:val="24"/>
          <w:szCs w:val="24"/>
          <w:lang w:val="en-US"/>
        </w:rPr>
        <w:t>False t</w:t>
      </w:r>
      <w:proofErr w:type="spellStart"/>
      <w:r w:rsidR="002A2D03">
        <w:rPr>
          <w:rFonts w:ascii="Calibri" w:eastAsia="Times New Roman" w:hAnsi="Calibri" w:cs="Calibri"/>
          <w:color w:val="000000"/>
          <w:sz w:val="24"/>
          <w:szCs w:val="24"/>
        </w:rPr>
        <w:t>eachers</w:t>
      </w:r>
      <w:proofErr w:type="spellEnd"/>
      <w:r w:rsidR="002A2D03">
        <w:rPr>
          <w:rFonts w:ascii="Calibri" w:eastAsia="Times New Roman" w:hAnsi="Calibri" w:cs="Calibri"/>
          <w:color w:val="000000"/>
          <w:sz w:val="24"/>
          <w:szCs w:val="24"/>
        </w:rPr>
        <w:t xml:space="preserve"> told the </w:t>
      </w:r>
      <w:r w:rsidR="002A2D03" w:rsidRPr="00891988">
        <w:rPr>
          <w:rFonts w:ascii="Calibri" w:eastAsia="Times New Roman" w:hAnsi="Calibri" w:cs="Calibri"/>
          <w:color w:val="000000"/>
        </w:rPr>
        <w:t>Colossians they “needed something more than their relationship with Jesus” to bring them into the presence of God.</w:t>
      </w:r>
      <w:r w:rsidR="002A2D03" w:rsidRPr="00587621">
        <w:rPr>
          <w:sz w:val="24"/>
          <w:szCs w:val="24"/>
          <w:vertAlign w:val="superscript"/>
          <w:lang w:val="en-US"/>
        </w:rPr>
        <w:footnoteReference w:id="5"/>
      </w:r>
      <w:r w:rsidR="002A2D03">
        <w:rPr>
          <w:rFonts w:ascii="Calibri" w:eastAsia="Times New Roman" w:hAnsi="Calibri" w:cs="Calibri"/>
          <w:color w:val="000000"/>
        </w:rPr>
        <w:t xml:space="preserve">  </w:t>
      </w:r>
      <w:r w:rsidR="002A2D03" w:rsidRPr="00891988">
        <w:rPr>
          <w:rFonts w:ascii="Calibri" w:eastAsia="Times New Roman" w:hAnsi="Calibri" w:cs="Calibri"/>
          <w:color w:val="000000"/>
        </w:rPr>
        <w:t>T</w:t>
      </w:r>
      <w:r w:rsidR="002A2D03" w:rsidRPr="00891988">
        <w:rPr>
          <w:rFonts w:ascii="Calibri" w:eastAsia="Times New Roman" w:hAnsi="Calibri" w:cs="Calibri"/>
          <w:sz w:val="24"/>
          <w:szCs w:val="24"/>
          <w:lang w:val="en-US"/>
        </w:rPr>
        <w:t xml:space="preserve">hey </w:t>
      </w:r>
      <w:r w:rsidR="002A2D03">
        <w:rPr>
          <w:rFonts w:ascii="Calibri" w:eastAsia="Times New Roman" w:hAnsi="Calibri" w:cs="Calibri"/>
          <w:sz w:val="24"/>
          <w:szCs w:val="24"/>
          <w:lang w:val="en-US"/>
        </w:rPr>
        <w:t xml:space="preserve">taught that the </w:t>
      </w:r>
      <w:r w:rsidR="002A2D03" w:rsidRPr="00891988">
        <w:rPr>
          <w:rFonts w:ascii="Calibri" w:eastAsia="Times New Roman" w:hAnsi="Calibri" w:cs="Calibri"/>
          <w:sz w:val="24"/>
          <w:szCs w:val="24"/>
          <w:lang w:val="en-US"/>
        </w:rPr>
        <w:t xml:space="preserve">key to defeating the </w:t>
      </w:r>
      <w:r w:rsidR="008E0968" w:rsidRPr="008E0968">
        <w:rPr>
          <w:rFonts w:ascii="Calibri" w:eastAsia="Times New Roman" w:hAnsi="Calibri" w:cs="Calibri"/>
          <w:noProof/>
          <w:color w:val="000000"/>
        </w:rPr>
        <w:drawing>
          <wp:anchor distT="0" distB="0" distL="114300" distR="114300" simplePos="0" relativeHeight="251658240" behindDoc="0" locked="0" layoutInCell="1" allowOverlap="1" wp14:anchorId="5AEC8FC8" wp14:editId="757D2F6E">
            <wp:simplePos x="0" y="0"/>
            <wp:positionH relativeFrom="margin">
              <wp:align>left</wp:align>
            </wp:positionH>
            <wp:positionV relativeFrom="paragraph">
              <wp:posOffset>533400</wp:posOffset>
            </wp:positionV>
            <wp:extent cx="2959100" cy="2219325"/>
            <wp:effectExtent l="76200" t="76200" r="12700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59100"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2D03" w:rsidRPr="00891988">
        <w:rPr>
          <w:rFonts w:ascii="Calibri" w:eastAsia="Times New Roman" w:hAnsi="Calibri" w:cs="Calibri"/>
          <w:sz w:val="24"/>
          <w:szCs w:val="24"/>
          <w:lang w:val="en-US"/>
        </w:rPr>
        <w:t>demons that ran rampant in their world</w:t>
      </w:r>
      <w:r w:rsidR="002A2D03" w:rsidRPr="00587621">
        <w:rPr>
          <w:sz w:val="24"/>
          <w:szCs w:val="24"/>
          <w:vertAlign w:val="superscript"/>
          <w:lang w:val="en-US"/>
        </w:rPr>
        <w:footnoteReference w:id="6"/>
      </w:r>
      <w:r w:rsidR="002A2D03" w:rsidRPr="00891988">
        <w:rPr>
          <w:rFonts w:ascii="Calibri" w:eastAsia="Times New Roman" w:hAnsi="Calibri" w:cs="Calibri"/>
          <w:sz w:val="24"/>
          <w:szCs w:val="24"/>
          <w:lang w:val="en-US"/>
        </w:rPr>
        <w:t xml:space="preserve"> and the key to approaching God could only be found in receiving “special knowledge”</w:t>
      </w:r>
      <w:r w:rsidR="002A2D03" w:rsidRPr="00587621">
        <w:rPr>
          <w:sz w:val="24"/>
          <w:szCs w:val="24"/>
          <w:vertAlign w:val="superscript"/>
          <w:lang w:val="en-US"/>
        </w:rPr>
        <w:footnoteReference w:id="7"/>
      </w:r>
      <w:r w:rsidR="002A2D03" w:rsidRPr="00891988">
        <w:rPr>
          <w:rFonts w:ascii="Calibri" w:eastAsia="Times New Roman" w:hAnsi="Calibri" w:cs="Calibri"/>
          <w:sz w:val="24"/>
          <w:szCs w:val="24"/>
          <w:lang w:val="en-US"/>
        </w:rPr>
        <w:t xml:space="preserve"> as obtained from legalism or mystical experiences</w:t>
      </w:r>
      <w:r w:rsidR="002A2D03">
        <w:rPr>
          <w:rFonts w:ascii="Calibri" w:eastAsia="Times New Roman" w:hAnsi="Calibri" w:cs="Calibri"/>
          <w:sz w:val="24"/>
          <w:szCs w:val="24"/>
          <w:lang w:val="en-US"/>
        </w:rPr>
        <w:t xml:space="preserve">.  </w:t>
      </w:r>
      <w:r w:rsidR="00271EB1" w:rsidRPr="00891988">
        <w:rPr>
          <w:rFonts w:ascii="Calibri" w:eastAsia="Times New Roman" w:hAnsi="Calibri" w:cs="Calibri"/>
          <w:color w:val="000000"/>
        </w:rPr>
        <w:t>This heresy was the beginning of second-century Gnosticism</w:t>
      </w:r>
      <w:r w:rsidR="00271EB1" w:rsidRPr="00587621">
        <w:rPr>
          <w:sz w:val="24"/>
          <w:szCs w:val="24"/>
          <w:vertAlign w:val="superscript"/>
          <w:lang w:val="en-US"/>
        </w:rPr>
        <w:footnoteReference w:id="8"/>
      </w:r>
      <w:r w:rsidR="00271EB1">
        <w:rPr>
          <w:rFonts w:ascii="Calibri" w:eastAsia="Times New Roman" w:hAnsi="Calibri" w:cs="Calibri"/>
          <w:color w:val="000000"/>
        </w:rPr>
        <w:t xml:space="preserve"> </w:t>
      </w:r>
      <w:r w:rsidR="00283218">
        <w:rPr>
          <w:rFonts w:ascii="Calibri" w:eastAsia="Times New Roman" w:hAnsi="Calibri" w:cs="Calibri"/>
          <w:color w:val="000000"/>
        </w:rPr>
        <w:t xml:space="preserve">which falsely claimed </w:t>
      </w:r>
      <w:r w:rsidR="00271EB1">
        <w:rPr>
          <w:rFonts w:ascii="Calibri" w:eastAsia="Times New Roman" w:hAnsi="Calibri" w:cs="Calibri"/>
          <w:color w:val="000000"/>
        </w:rPr>
        <w:t xml:space="preserve">that salvation was to be found in special knowledge, not a risen Saviour!  </w:t>
      </w:r>
      <w:r w:rsidR="002A2D03">
        <w:rPr>
          <w:rFonts w:ascii="Calibri" w:eastAsia="Times New Roman" w:hAnsi="Calibri" w:cs="Calibri"/>
          <w:sz w:val="24"/>
          <w:szCs w:val="24"/>
          <w:lang w:val="en-US"/>
        </w:rPr>
        <w:t>“</w:t>
      </w:r>
      <w:r w:rsidR="002A2D03" w:rsidRPr="002A2D03">
        <w:rPr>
          <w:rFonts w:ascii="Calibri" w:hAnsi="Calibri" w:cs="Calibri"/>
          <w:sz w:val="24"/>
          <w:szCs w:val="24"/>
          <w:lang w:val="en-US"/>
        </w:rPr>
        <w:t xml:space="preserve">Whatever claims the false philosophy might make, whatever knowledge, wisdom, or experience might be </w:t>
      </w:r>
      <w:r w:rsidR="00113FC1">
        <w:rPr>
          <w:rFonts w:ascii="Calibri" w:hAnsi="Calibri" w:cs="Calibri"/>
          <w:sz w:val="24"/>
          <w:szCs w:val="24"/>
          <w:lang w:val="en-US"/>
        </w:rPr>
        <w:t>to</w:t>
      </w:r>
      <w:r w:rsidR="002A2D03" w:rsidRPr="002A2D03">
        <w:rPr>
          <w:rFonts w:ascii="Calibri" w:hAnsi="Calibri" w:cs="Calibri"/>
          <w:sz w:val="24"/>
          <w:szCs w:val="24"/>
          <w:lang w:val="en-US"/>
        </w:rPr>
        <w:t xml:space="preserve"> offer,”</w:t>
      </w:r>
      <w:r w:rsidR="002A2D03" w:rsidRPr="001E4993">
        <w:rPr>
          <w:rFonts w:ascii="Calibri" w:hAnsi="Calibri" w:cs="Calibri"/>
          <w:sz w:val="24"/>
          <w:szCs w:val="24"/>
          <w:vertAlign w:val="superscript"/>
        </w:rPr>
        <w:footnoteReference w:id="9"/>
      </w:r>
      <w:r w:rsidR="002A2D03" w:rsidRPr="002A2D03">
        <w:rPr>
          <w:rFonts w:ascii="Calibri" w:hAnsi="Calibri" w:cs="Calibri"/>
          <w:sz w:val="24"/>
          <w:szCs w:val="24"/>
          <w:lang w:val="en-US"/>
        </w:rPr>
        <w:t xml:space="preserve"> </w:t>
      </w:r>
      <w:r w:rsidR="00113FC1">
        <w:rPr>
          <w:rFonts w:ascii="Calibri" w:hAnsi="Calibri" w:cs="Calibri"/>
          <w:sz w:val="24"/>
          <w:szCs w:val="24"/>
          <w:lang w:val="en-US"/>
        </w:rPr>
        <w:t xml:space="preserve">Paul stated </w:t>
      </w:r>
      <w:r w:rsidR="002521FB">
        <w:rPr>
          <w:rFonts w:ascii="Calibri" w:hAnsi="Calibri" w:cs="Calibri"/>
          <w:sz w:val="24"/>
          <w:szCs w:val="24"/>
          <w:lang w:val="en-US"/>
        </w:rPr>
        <w:t>would</w:t>
      </w:r>
      <w:r w:rsidR="002A2D03" w:rsidRPr="002A2D03">
        <w:rPr>
          <w:rFonts w:ascii="Calibri" w:hAnsi="Calibri" w:cs="Calibri"/>
          <w:sz w:val="24"/>
          <w:szCs w:val="24"/>
          <w:lang w:val="en-US"/>
        </w:rPr>
        <w:t xml:space="preserve"> not lead to pleasing God.  </w:t>
      </w:r>
      <w:r w:rsidR="00271EB1">
        <w:rPr>
          <w:rFonts w:ascii="Calibri" w:hAnsi="Calibri" w:cs="Calibri"/>
          <w:sz w:val="24"/>
          <w:szCs w:val="24"/>
          <w:lang w:val="en-US"/>
        </w:rPr>
        <w:t xml:space="preserve">He </w:t>
      </w:r>
      <w:r w:rsidR="00113FC1">
        <w:rPr>
          <w:rFonts w:ascii="Calibri" w:hAnsi="Calibri" w:cs="Calibri"/>
          <w:sz w:val="24"/>
          <w:szCs w:val="24"/>
          <w:lang w:val="en-US"/>
        </w:rPr>
        <w:t xml:space="preserve">encouraged the church of Colossae to </w:t>
      </w:r>
      <w:r w:rsidR="00271EB1">
        <w:rPr>
          <w:rFonts w:ascii="Calibri" w:hAnsi="Calibri" w:cs="Calibri"/>
          <w:sz w:val="24"/>
          <w:szCs w:val="24"/>
          <w:lang w:val="en-US"/>
        </w:rPr>
        <w:t xml:space="preserve">remember and </w:t>
      </w:r>
      <w:r w:rsidR="00113FC1">
        <w:rPr>
          <w:rFonts w:ascii="Calibri" w:hAnsi="Calibri" w:cs="Calibri"/>
          <w:sz w:val="24"/>
          <w:szCs w:val="24"/>
          <w:lang w:val="en-US"/>
        </w:rPr>
        <w:t>stay fast to the Gospel message that they had received from his coworker Epaphras.</w:t>
      </w:r>
      <w:r w:rsidR="00113FC1" w:rsidRPr="001E4993">
        <w:rPr>
          <w:rFonts w:ascii="Calibri" w:hAnsi="Calibri" w:cs="Calibri"/>
          <w:sz w:val="24"/>
          <w:szCs w:val="24"/>
          <w:vertAlign w:val="superscript"/>
        </w:rPr>
        <w:footnoteReference w:id="10"/>
      </w:r>
      <w:r w:rsidR="00113FC1">
        <w:rPr>
          <w:rFonts w:ascii="Calibri" w:hAnsi="Calibri" w:cs="Calibri"/>
          <w:sz w:val="24"/>
          <w:szCs w:val="24"/>
          <w:lang w:val="en-US"/>
        </w:rPr>
        <w:t xml:space="preserve">  </w:t>
      </w:r>
      <w:r w:rsidR="00271EB1">
        <w:rPr>
          <w:rFonts w:ascii="Calibri" w:hAnsi="Calibri" w:cs="Calibri"/>
          <w:sz w:val="24"/>
          <w:szCs w:val="24"/>
          <w:lang w:val="en-US"/>
        </w:rPr>
        <w:t xml:space="preserve">Spurred on by their progress and the </w:t>
      </w:r>
      <w:r w:rsidR="00271EB1">
        <w:rPr>
          <w:rFonts w:ascii="Calibri" w:hAnsi="Calibri" w:cs="Calibri"/>
          <w:sz w:val="24"/>
          <w:szCs w:val="24"/>
          <w:lang w:val="en-US"/>
        </w:rPr>
        <w:lastRenderedPageBreak/>
        <w:t xml:space="preserve">possibility of </w:t>
      </w:r>
      <w:r w:rsidR="00283218">
        <w:rPr>
          <w:rFonts w:ascii="Calibri" w:hAnsi="Calibri" w:cs="Calibri"/>
          <w:sz w:val="24"/>
          <w:szCs w:val="24"/>
          <w:lang w:val="en-US"/>
        </w:rPr>
        <w:t xml:space="preserve">their </w:t>
      </w:r>
      <w:r w:rsidR="00271EB1">
        <w:rPr>
          <w:rFonts w:ascii="Calibri" w:hAnsi="Calibri" w:cs="Calibri"/>
          <w:sz w:val="24"/>
          <w:szCs w:val="24"/>
          <w:lang w:val="en-US"/>
        </w:rPr>
        <w:t>falling</w:t>
      </w:r>
      <w:r w:rsidR="002521FB">
        <w:rPr>
          <w:rFonts w:ascii="Calibri" w:hAnsi="Calibri" w:cs="Calibri"/>
          <w:sz w:val="24"/>
          <w:szCs w:val="24"/>
          <w:lang w:val="en-US"/>
        </w:rPr>
        <w:t xml:space="preserve"> prey to these false teachings</w:t>
      </w:r>
      <w:r w:rsidR="00271EB1">
        <w:rPr>
          <w:rFonts w:ascii="Calibri" w:hAnsi="Calibri" w:cs="Calibri"/>
          <w:sz w:val="24"/>
          <w:szCs w:val="24"/>
          <w:lang w:val="en-US"/>
        </w:rPr>
        <w:t>,</w:t>
      </w:r>
      <w:r w:rsidR="00404F61" w:rsidRPr="00587621">
        <w:rPr>
          <w:sz w:val="24"/>
          <w:szCs w:val="24"/>
          <w:vertAlign w:val="superscript"/>
          <w:lang w:val="en-US"/>
        </w:rPr>
        <w:footnoteReference w:id="11"/>
      </w:r>
      <w:r w:rsidR="00404F61" w:rsidRPr="00891988">
        <w:rPr>
          <w:rFonts w:ascii="Calibri" w:eastAsia="Times New Roman" w:hAnsi="Calibri" w:cs="Calibri"/>
          <w:color w:val="000000"/>
        </w:rPr>
        <w:t xml:space="preserve"> </w:t>
      </w:r>
      <w:r w:rsidR="00271EB1">
        <w:rPr>
          <w:rFonts w:ascii="Calibri" w:hAnsi="Calibri" w:cs="Calibri"/>
          <w:sz w:val="24"/>
          <w:szCs w:val="24"/>
          <w:lang w:val="en-US"/>
        </w:rPr>
        <w:t xml:space="preserve"> </w:t>
      </w:r>
      <w:r w:rsidR="00283218">
        <w:rPr>
          <w:rFonts w:ascii="Calibri" w:hAnsi="Calibri" w:cs="Calibri"/>
          <w:sz w:val="24"/>
          <w:szCs w:val="24"/>
          <w:lang w:val="en-US"/>
        </w:rPr>
        <w:t xml:space="preserve">Paul felt it necessary to intercede in prayer on their behalf.  </w:t>
      </w:r>
    </w:p>
    <w:p w14:paraId="71C0165B" w14:textId="712687A2" w:rsidR="00271EB1" w:rsidRDefault="00271EB1" w:rsidP="002A2D03">
      <w:pPr>
        <w:autoSpaceDE w:val="0"/>
        <w:autoSpaceDN w:val="0"/>
        <w:adjustRightInd w:val="0"/>
        <w:spacing w:after="0" w:line="240" w:lineRule="auto"/>
        <w:ind w:right="-23"/>
        <w:rPr>
          <w:rFonts w:ascii="Calibri" w:hAnsi="Calibri" w:cs="Calibri"/>
          <w:sz w:val="24"/>
          <w:szCs w:val="24"/>
          <w:lang w:val="en-US"/>
        </w:rPr>
      </w:pPr>
    </w:p>
    <w:p w14:paraId="2CEE3D82" w14:textId="77777777" w:rsidR="00906269" w:rsidRDefault="00906269" w:rsidP="00E014AF">
      <w:pPr>
        <w:autoSpaceDE w:val="0"/>
        <w:autoSpaceDN w:val="0"/>
        <w:adjustRightInd w:val="0"/>
        <w:spacing w:after="0" w:line="240" w:lineRule="auto"/>
        <w:ind w:right="-23"/>
        <w:rPr>
          <w:rFonts w:ascii="Calibri" w:eastAsia="Times New Roman" w:hAnsi="Calibri" w:cs="Calibri"/>
          <w:b/>
          <w:bCs/>
          <w:color w:val="000000"/>
          <w:sz w:val="24"/>
          <w:szCs w:val="24"/>
        </w:rPr>
      </w:pPr>
    </w:p>
    <w:p w14:paraId="576F9EBD" w14:textId="04863D67" w:rsidR="00771E49" w:rsidRDefault="00771E49" w:rsidP="00E014AF">
      <w:pPr>
        <w:autoSpaceDE w:val="0"/>
        <w:autoSpaceDN w:val="0"/>
        <w:adjustRightInd w:val="0"/>
        <w:spacing w:after="0" w:line="240" w:lineRule="auto"/>
        <w:ind w:right="-23"/>
        <w:rPr>
          <w:rFonts w:ascii="Calibri" w:eastAsia="Times New Roman" w:hAnsi="Calibri" w:cs="Calibri"/>
          <w:b/>
          <w:bCs/>
          <w:color w:val="000000"/>
          <w:sz w:val="24"/>
          <w:szCs w:val="24"/>
        </w:rPr>
      </w:pPr>
      <w:r w:rsidRPr="00771E49">
        <w:rPr>
          <w:rFonts w:ascii="Calibri" w:eastAsia="Times New Roman" w:hAnsi="Calibri" w:cs="Calibri"/>
          <w:b/>
          <w:bCs/>
          <w:color w:val="000000"/>
          <w:sz w:val="24"/>
          <w:szCs w:val="24"/>
        </w:rPr>
        <w:t>Pray they will be Filled with Knowledge of God’s Will</w:t>
      </w:r>
      <w:r w:rsidR="00D867EB">
        <w:rPr>
          <w:rFonts w:ascii="Calibri" w:eastAsia="Times New Roman" w:hAnsi="Calibri" w:cs="Calibri"/>
          <w:b/>
          <w:bCs/>
          <w:color w:val="000000"/>
          <w:sz w:val="24"/>
          <w:szCs w:val="24"/>
        </w:rPr>
        <w:t xml:space="preserve"> (verse 9)</w:t>
      </w:r>
    </w:p>
    <w:p w14:paraId="7A37F56B" w14:textId="4FCF08B9" w:rsidR="00664A8E" w:rsidRDefault="00664A8E" w:rsidP="00E014AF">
      <w:pPr>
        <w:autoSpaceDE w:val="0"/>
        <w:autoSpaceDN w:val="0"/>
        <w:adjustRightInd w:val="0"/>
        <w:spacing w:after="0" w:line="240" w:lineRule="auto"/>
        <w:ind w:right="-23"/>
        <w:rPr>
          <w:rFonts w:ascii="Calibri" w:eastAsia="Times New Roman" w:hAnsi="Calibri" w:cs="Calibri"/>
          <w:b/>
          <w:bCs/>
          <w:color w:val="000000"/>
          <w:sz w:val="24"/>
          <w:szCs w:val="24"/>
        </w:rPr>
      </w:pPr>
    </w:p>
    <w:p w14:paraId="56564BBD" w14:textId="62A4813F" w:rsidR="0058224E" w:rsidRPr="00704C96" w:rsidRDefault="008E0968" w:rsidP="005B002A">
      <w:pPr>
        <w:autoSpaceDE w:val="0"/>
        <w:autoSpaceDN w:val="0"/>
        <w:adjustRightInd w:val="0"/>
        <w:spacing w:after="0" w:line="240" w:lineRule="auto"/>
        <w:ind w:right="-23" w:firstLine="720"/>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59264" behindDoc="0" locked="0" layoutInCell="1" allowOverlap="1" wp14:anchorId="5FA609BF" wp14:editId="04B4C34A">
            <wp:simplePos x="0" y="0"/>
            <wp:positionH relativeFrom="margin">
              <wp:align>left</wp:align>
            </wp:positionH>
            <wp:positionV relativeFrom="paragraph">
              <wp:posOffset>742315</wp:posOffset>
            </wp:positionV>
            <wp:extent cx="2990850" cy="2324100"/>
            <wp:effectExtent l="76200" t="76200" r="13335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sz w:val="24"/>
          <w:szCs w:val="24"/>
        </w:rPr>
        <w:t>To fully “</w:t>
      </w:r>
      <w:r w:rsidR="009C1983" w:rsidRPr="00704C96">
        <w:rPr>
          <w:rFonts w:ascii="Calibri" w:eastAsia="Times New Roman" w:hAnsi="Calibri" w:cs="Calibri"/>
          <w:color w:val="000000"/>
          <w:sz w:val="24"/>
          <w:szCs w:val="24"/>
        </w:rPr>
        <w:t>underst</w:t>
      </w:r>
      <w:r>
        <w:rPr>
          <w:rFonts w:ascii="Calibri" w:eastAsia="Times New Roman" w:hAnsi="Calibri" w:cs="Calibri"/>
          <w:color w:val="000000"/>
          <w:sz w:val="24"/>
          <w:szCs w:val="24"/>
        </w:rPr>
        <w:t>and</w:t>
      </w:r>
      <w:r w:rsidR="009C1983" w:rsidRPr="00704C96">
        <w:rPr>
          <w:rFonts w:ascii="Calibri" w:eastAsia="Times New Roman" w:hAnsi="Calibri" w:cs="Calibri"/>
          <w:color w:val="000000"/>
          <w:sz w:val="24"/>
          <w:szCs w:val="24"/>
        </w:rPr>
        <w:t xml:space="preserve"> God’s grace”</w:t>
      </w:r>
      <w:r w:rsidR="009C1983" w:rsidRPr="009C1983">
        <w:rPr>
          <w:vertAlign w:val="superscript"/>
        </w:rPr>
        <w:footnoteReference w:id="12"/>
      </w:r>
      <w:r w:rsidR="009C1983" w:rsidRPr="00704C96">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Paul </w:t>
      </w:r>
      <w:r w:rsidR="009C1983" w:rsidRPr="00704C96">
        <w:rPr>
          <w:rFonts w:ascii="Calibri" w:eastAsia="Times New Roman" w:hAnsi="Calibri" w:cs="Calibri"/>
          <w:color w:val="000000"/>
          <w:sz w:val="24"/>
          <w:szCs w:val="24"/>
        </w:rPr>
        <w:t>pray</w:t>
      </w:r>
      <w:r w:rsidR="00B30D90">
        <w:rPr>
          <w:rFonts w:ascii="Calibri" w:eastAsia="Times New Roman" w:hAnsi="Calibri" w:cs="Calibri"/>
          <w:color w:val="000000"/>
          <w:sz w:val="24"/>
          <w:szCs w:val="24"/>
        </w:rPr>
        <w:t>ed</w:t>
      </w:r>
      <w:r w:rsidR="009C1983" w:rsidRPr="00704C96">
        <w:rPr>
          <w:rFonts w:ascii="Calibri" w:eastAsia="Times New Roman" w:hAnsi="Calibri" w:cs="Calibri"/>
          <w:color w:val="000000"/>
          <w:sz w:val="24"/>
          <w:szCs w:val="24"/>
        </w:rPr>
        <w:t xml:space="preserve"> that the church of Colossae might be filled with knowledge</w:t>
      </w:r>
      <w:r>
        <w:rPr>
          <w:rFonts w:ascii="Calibri" w:eastAsia="Times New Roman" w:hAnsi="Calibri" w:cs="Calibri"/>
          <w:color w:val="000000"/>
          <w:sz w:val="24"/>
          <w:szCs w:val="24"/>
        </w:rPr>
        <w:t xml:space="preserve"> of God’s will</w:t>
      </w:r>
      <w:r w:rsidR="009C1983" w:rsidRPr="00704C96">
        <w:rPr>
          <w:rFonts w:ascii="Calibri" w:eastAsia="Times New Roman" w:hAnsi="Calibri" w:cs="Calibri"/>
          <w:color w:val="000000"/>
          <w:sz w:val="24"/>
          <w:szCs w:val="24"/>
        </w:rPr>
        <w:t xml:space="preserve">.  </w:t>
      </w:r>
      <w:r w:rsidR="005B002A">
        <w:rPr>
          <w:rFonts w:ascii="Calibri" w:eastAsia="Times New Roman" w:hAnsi="Calibri" w:cs="Calibri"/>
          <w:color w:val="000000"/>
          <w:sz w:val="24"/>
          <w:szCs w:val="24"/>
        </w:rPr>
        <w:t xml:space="preserve">The knowledge they were to be filled with was not “some speculative of intellectual gnosis </w:t>
      </w:r>
      <w:r w:rsidR="00353809">
        <w:rPr>
          <w:rFonts w:ascii="Calibri" w:eastAsia="Times New Roman" w:hAnsi="Calibri" w:cs="Calibri"/>
          <w:color w:val="000000"/>
          <w:sz w:val="24"/>
          <w:szCs w:val="24"/>
        </w:rPr>
        <w:t>that was</w:t>
      </w:r>
      <w:r w:rsidR="005B002A">
        <w:rPr>
          <w:rFonts w:ascii="Calibri" w:eastAsia="Times New Roman" w:hAnsi="Calibri" w:cs="Calibri"/>
          <w:color w:val="000000"/>
          <w:sz w:val="24"/>
          <w:szCs w:val="24"/>
        </w:rPr>
        <w:t xml:space="preserve"> characteristic of the false </w:t>
      </w:r>
      <w:r>
        <w:rPr>
          <w:rFonts w:ascii="Calibri" w:eastAsia="Times New Roman" w:hAnsi="Calibri" w:cs="Calibri"/>
          <w:color w:val="000000"/>
          <w:sz w:val="24"/>
          <w:szCs w:val="24"/>
        </w:rPr>
        <w:t xml:space="preserve">teachers of their </w:t>
      </w:r>
      <w:proofErr w:type="gramStart"/>
      <w:r>
        <w:rPr>
          <w:rFonts w:ascii="Calibri" w:eastAsia="Times New Roman" w:hAnsi="Calibri" w:cs="Calibri"/>
          <w:color w:val="000000"/>
          <w:sz w:val="24"/>
          <w:szCs w:val="24"/>
        </w:rPr>
        <w:t>day</w:t>
      </w:r>
      <w:r w:rsidR="005B002A">
        <w:rPr>
          <w:rFonts w:ascii="Calibri" w:eastAsia="Times New Roman" w:hAnsi="Calibri" w:cs="Calibri"/>
          <w:color w:val="000000"/>
          <w:sz w:val="24"/>
          <w:szCs w:val="24"/>
        </w:rPr>
        <w:t>“</w:t>
      </w:r>
      <w:proofErr w:type="gramEnd"/>
      <w:r w:rsidR="005B002A" w:rsidRPr="007D4685">
        <w:rPr>
          <w:vertAlign w:val="superscript"/>
        </w:rPr>
        <w:footnoteReference w:id="13"/>
      </w:r>
      <w:r w:rsidR="005B002A">
        <w:rPr>
          <w:rFonts w:ascii="Calibri" w:eastAsia="Times New Roman" w:hAnsi="Calibri" w:cs="Calibri"/>
          <w:color w:val="000000"/>
          <w:sz w:val="24"/>
          <w:szCs w:val="24"/>
        </w:rPr>
        <w:t xml:space="preserve"> but God’s will for their lives.  </w:t>
      </w:r>
      <w:r w:rsidR="00353809">
        <w:rPr>
          <w:rFonts w:ascii="Calibri" w:eastAsia="Times New Roman" w:hAnsi="Calibri" w:cs="Calibri"/>
          <w:color w:val="000000"/>
          <w:sz w:val="24"/>
          <w:szCs w:val="24"/>
        </w:rPr>
        <w:t xml:space="preserve">1 John 5:14 states if we ask for anything according to God’s will then He will not only hear but grant our request!  </w:t>
      </w:r>
      <w:r w:rsidR="0058224E" w:rsidRPr="00704C96">
        <w:rPr>
          <w:rFonts w:ascii="Calibri" w:eastAsia="Times New Roman" w:hAnsi="Calibri" w:cs="Calibri"/>
          <w:color w:val="000000"/>
          <w:sz w:val="24"/>
          <w:szCs w:val="24"/>
        </w:rPr>
        <w:t>While knowing God’s will in the Old Testament came primarily from the law,</w:t>
      </w:r>
      <w:r w:rsidR="0058224E" w:rsidRPr="00C94B4F">
        <w:rPr>
          <w:vertAlign w:val="superscript"/>
        </w:rPr>
        <w:footnoteReference w:id="14"/>
      </w:r>
      <w:r w:rsidR="0058224E" w:rsidRPr="00704C96">
        <w:rPr>
          <w:rFonts w:ascii="Calibri" w:eastAsia="Times New Roman" w:hAnsi="Calibri" w:cs="Calibri"/>
          <w:color w:val="000000"/>
          <w:sz w:val="24"/>
          <w:szCs w:val="24"/>
        </w:rPr>
        <w:t xml:space="preserve"> priestly ministry and </w:t>
      </w:r>
      <w:proofErr w:type="spellStart"/>
      <w:r w:rsidR="0058224E" w:rsidRPr="00704C96">
        <w:rPr>
          <w:rFonts w:ascii="Calibri" w:eastAsia="Times New Roman" w:hAnsi="Calibri" w:cs="Calibri"/>
          <w:color w:val="000000"/>
          <w:sz w:val="24"/>
          <w:szCs w:val="24"/>
        </w:rPr>
        <w:t>Urim</w:t>
      </w:r>
      <w:proofErr w:type="spellEnd"/>
      <w:r w:rsidR="0058224E" w:rsidRPr="00704C96">
        <w:rPr>
          <w:rFonts w:ascii="Calibri" w:eastAsia="Times New Roman" w:hAnsi="Calibri" w:cs="Calibri"/>
          <w:color w:val="000000"/>
          <w:sz w:val="24"/>
          <w:szCs w:val="24"/>
        </w:rPr>
        <w:t xml:space="preserve"> and </w:t>
      </w:r>
      <w:proofErr w:type="spellStart"/>
      <w:r w:rsidR="0058224E" w:rsidRPr="00704C96">
        <w:rPr>
          <w:rFonts w:ascii="Calibri" w:eastAsia="Times New Roman" w:hAnsi="Calibri" w:cs="Calibri"/>
          <w:color w:val="000000"/>
          <w:sz w:val="24"/>
          <w:szCs w:val="24"/>
        </w:rPr>
        <w:t>Thummin</w:t>
      </w:r>
      <w:proofErr w:type="spellEnd"/>
      <w:r w:rsidR="0058224E" w:rsidRPr="00704C96">
        <w:rPr>
          <w:rFonts w:ascii="Calibri" w:eastAsia="Times New Roman" w:hAnsi="Calibri" w:cs="Calibri"/>
          <w:color w:val="000000"/>
          <w:sz w:val="24"/>
          <w:szCs w:val="24"/>
        </w:rPr>
        <w:t>, Paul made it clear to the Colossians that knowing God’s will was now attainable through Jesus Christ and the Holy Spirit.</w:t>
      </w:r>
      <w:r w:rsidR="0058224E" w:rsidRPr="00C94B4F">
        <w:rPr>
          <w:vertAlign w:val="superscript"/>
        </w:rPr>
        <w:footnoteReference w:id="15"/>
      </w:r>
      <w:r w:rsidR="0058224E" w:rsidRPr="00704C96">
        <w:rPr>
          <w:rFonts w:ascii="Calibri" w:eastAsia="Times New Roman" w:hAnsi="Calibri" w:cs="Calibri"/>
          <w:color w:val="000000"/>
          <w:sz w:val="24"/>
          <w:szCs w:val="24"/>
        </w:rPr>
        <w:t xml:space="preserve">  </w:t>
      </w:r>
      <w:r w:rsidR="00704C96">
        <w:rPr>
          <w:rFonts w:ascii="Calibri" w:eastAsia="Times New Roman" w:hAnsi="Calibri" w:cs="Calibri"/>
          <w:color w:val="000000"/>
          <w:sz w:val="24"/>
          <w:szCs w:val="24"/>
        </w:rPr>
        <w:t>“</w:t>
      </w:r>
      <w:r w:rsidR="00704C96" w:rsidRPr="00704C96">
        <w:rPr>
          <w:rFonts w:ascii="Calibri" w:eastAsia="Times New Roman" w:hAnsi="Calibri" w:cs="Calibri"/>
          <w:color w:val="000000"/>
          <w:sz w:val="24"/>
          <w:szCs w:val="24"/>
        </w:rPr>
        <w:t>T</w:t>
      </w:r>
      <w:r w:rsidR="00704C96" w:rsidRPr="00704C96">
        <w:rPr>
          <w:rFonts w:ascii="Calibri" w:hAnsi="Calibri" w:cs="Calibri"/>
          <w:sz w:val="24"/>
          <w:szCs w:val="24"/>
          <w:lang w:val="en-US"/>
        </w:rPr>
        <w:t>he Spirit is the source of the wisdom and understanding that the Colossians require as they negotiate their way through the maze of first-century worldview options.</w:t>
      </w:r>
      <w:r w:rsidR="00704C96">
        <w:rPr>
          <w:rFonts w:ascii="Calibri" w:hAnsi="Calibri" w:cs="Calibri"/>
          <w:sz w:val="24"/>
          <w:szCs w:val="24"/>
          <w:lang w:val="en-US"/>
        </w:rPr>
        <w:t>”</w:t>
      </w:r>
      <w:r w:rsidR="00704C96" w:rsidRPr="00704C96">
        <w:rPr>
          <w:vertAlign w:val="superscript"/>
        </w:rPr>
        <w:footnoteReference w:id="16"/>
      </w:r>
      <w:r w:rsidR="00704C96">
        <w:rPr>
          <w:rFonts w:ascii="Calibri" w:hAnsi="Calibri" w:cs="Calibri"/>
          <w:sz w:val="24"/>
          <w:szCs w:val="24"/>
          <w:lang w:val="en-US"/>
        </w:rPr>
        <w:t xml:space="preserve">  </w:t>
      </w:r>
      <w:r w:rsidR="0058224E">
        <w:rPr>
          <w:rFonts w:ascii="Calibri" w:eastAsia="Times New Roman" w:hAnsi="Calibri" w:cs="Calibri"/>
          <w:color w:val="000000"/>
          <w:sz w:val="24"/>
          <w:szCs w:val="24"/>
        </w:rPr>
        <w:t>One was not saved by being filled by this knowledge, but to grow beyond fundamentals (Hebrews 5:12, 14) and avoid falsehoods,</w:t>
      </w:r>
      <w:r w:rsidR="0058224E" w:rsidRPr="008E113B">
        <w:rPr>
          <w:rFonts w:ascii="Calibri" w:hAnsi="Calibri" w:cs="Calibri"/>
          <w:sz w:val="24"/>
          <w:szCs w:val="24"/>
          <w:vertAlign w:val="superscript"/>
        </w:rPr>
        <w:footnoteReference w:id="17"/>
      </w:r>
      <w:r w:rsidR="0058224E">
        <w:rPr>
          <w:rFonts w:ascii="Calibri" w:eastAsia="Times New Roman" w:hAnsi="Calibri" w:cs="Calibri"/>
          <w:color w:val="000000"/>
          <w:sz w:val="24"/>
          <w:szCs w:val="24"/>
        </w:rPr>
        <w:t xml:space="preserve"> one must be filled with </w:t>
      </w:r>
      <w:r w:rsidR="0058224E">
        <w:rPr>
          <w:rFonts w:ascii="Calibri" w:eastAsia="Times New Roman" w:hAnsi="Calibri" w:cs="Calibri"/>
          <w:color w:val="000000"/>
          <w:sz w:val="24"/>
          <w:szCs w:val="24"/>
        </w:rPr>
        <w:lastRenderedPageBreak/>
        <w:t xml:space="preserve">the truth as divinely given by the Spirit.  </w:t>
      </w:r>
      <w:r w:rsidR="008C1200">
        <w:rPr>
          <w:rFonts w:ascii="Calibri" w:eastAsia="Times New Roman" w:hAnsi="Calibri" w:cs="Calibri"/>
          <w:color w:val="000000"/>
          <w:sz w:val="24"/>
          <w:szCs w:val="24"/>
        </w:rPr>
        <w:t xml:space="preserve">To be filled with the knowledge of God’s will suggests that “such knowledge </w:t>
      </w:r>
      <w:r w:rsidR="005B002A">
        <w:rPr>
          <w:rFonts w:ascii="Calibri" w:eastAsia="Times New Roman" w:hAnsi="Calibri" w:cs="Calibri"/>
          <w:color w:val="000000"/>
          <w:sz w:val="24"/>
          <w:szCs w:val="24"/>
        </w:rPr>
        <w:t>was</w:t>
      </w:r>
      <w:r w:rsidR="008C1200">
        <w:rPr>
          <w:rFonts w:ascii="Calibri" w:eastAsia="Times New Roman" w:hAnsi="Calibri" w:cs="Calibri"/>
          <w:color w:val="000000"/>
          <w:sz w:val="24"/>
          <w:szCs w:val="24"/>
        </w:rPr>
        <w:t xml:space="preserve"> to pervade all of one’s being – thoughts, affections, purposes and plans.”</w:t>
      </w:r>
      <w:r w:rsidR="0058224E" w:rsidRPr="008E113B">
        <w:rPr>
          <w:rFonts w:ascii="Calibri" w:hAnsi="Calibri" w:cs="Calibri"/>
          <w:sz w:val="24"/>
          <w:szCs w:val="24"/>
          <w:vertAlign w:val="superscript"/>
        </w:rPr>
        <w:footnoteReference w:id="18"/>
      </w:r>
      <w:r w:rsidR="008C1200">
        <w:rPr>
          <w:rFonts w:ascii="Calibri" w:eastAsia="Times New Roman" w:hAnsi="Calibri" w:cs="Calibri"/>
          <w:color w:val="000000"/>
          <w:sz w:val="24"/>
          <w:szCs w:val="24"/>
        </w:rPr>
        <w:t xml:space="preserve">  Being filled also meant for Paul that the Colossians might “experience what God wanted for them”</w:t>
      </w:r>
      <w:r w:rsidR="008C1200" w:rsidRPr="008C1200">
        <w:rPr>
          <w:rFonts w:ascii="Calibri" w:hAnsi="Calibri" w:cs="Calibri"/>
          <w:sz w:val="24"/>
          <w:szCs w:val="24"/>
          <w:vertAlign w:val="superscript"/>
        </w:rPr>
        <w:t xml:space="preserve"> </w:t>
      </w:r>
      <w:r w:rsidR="008C1200" w:rsidRPr="008F74E6">
        <w:rPr>
          <w:rFonts w:ascii="Calibri" w:hAnsi="Calibri" w:cs="Calibri"/>
          <w:sz w:val="24"/>
          <w:szCs w:val="24"/>
          <w:vertAlign w:val="superscript"/>
        </w:rPr>
        <w:footnoteReference w:id="19"/>
      </w:r>
      <w:r w:rsidR="008C1200">
        <w:rPr>
          <w:rFonts w:ascii="Calibri" w:eastAsia="Times New Roman" w:hAnsi="Calibri" w:cs="Calibri"/>
          <w:color w:val="000000"/>
          <w:sz w:val="24"/>
          <w:szCs w:val="24"/>
        </w:rPr>
        <w:t xml:space="preserve"> and thus would mean their lives would be enriched</w:t>
      </w:r>
      <w:r w:rsidR="008C1200" w:rsidRPr="008E113B">
        <w:rPr>
          <w:rFonts w:ascii="Calibri" w:hAnsi="Calibri" w:cs="Calibri"/>
          <w:sz w:val="24"/>
          <w:szCs w:val="24"/>
          <w:vertAlign w:val="superscript"/>
        </w:rPr>
        <w:footnoteReference w:id="20"/>
      </w:r>
      <w:r w:rsidR="008C1200">
        <w:rPr>
          <w:rFonts w:ascii="Calibri" w:eastAsia="Times New Roman" w:hAnsi="Calibri" w:cs="Calibri"/>
          <w:color w:val="000000"/>
          <w:sz w:val="24"/>
          <w:szCs w:val="24"/>
        </w:rPr>
        <w:t xml:space="preserve"> </w:t>
      </w:r>
      <w:r w:rsidR="00704C96" w:rsidRPr="00704C96">
        <w:rPr>
          <w:rFonts w:ascii="Calibri" w:hAnsi="Calibri" w:cs="Calibri"/>
          <w:sz w:val="24"/>
          <w:szCs w:val="24"/>
          <w:lang w:val="en-US"/>
        </w:rPr>
        <w:t>and</w:t>
      </w:r>
      <w:r w:rsidR="005B002A">
        <w:rPr>
          <w:rFonts w:ascii="Calibri" w:hAnsi="Calibri" w:cs="Calibri"/>
          <w:sz w:val="24"/>
          <w:szCs w:val="24"/>
          <w:lang w:val="en-US"/>
        </w:rPr>
        <w:t xml:space="preserve"> they would </w:t>
      </w:r>
      <w:r w:rsidR="00704C96" w:rsidRPr="00704C96">
        <w:rPr>
          <w:rFonts w:ascii="Calibri" w:hAnsi="Calibri" w:cs="Calibri"/>
          <w:sz w:val="24"/>
          <w:szCs w:val="24"/>
          <w:lang w:val="en-US"/>
        </w:rPr>
        <w:t xml:space="preserve">“live in a way that befits </w:t>
      </w:r>
      <w:r w:rsidR="005B002A">
        <w:rPr>
          <w:rFonts w:ascii="Calibri" w:hAnsi="Calibri" w:cs="Calibri"/>
          <w:sz w:val="24"/>
          <w:szCs w:val="24"/>
          <w:lang w:val="en-US"/>
        </w:rPr>
        <w:t xml:space="preserve">God’s </w:t>
      </w:r>
      <w:r w:rsidR="00704C96" w:rsidRPr="00704C96">
        <w:rPr>
          <w:rFonts w:ascii="Calibri" w:hAnsi="Calibri" w:cs="Calibri"/>
          <w:sz w:val="24"/>
          <w:szCs w:val="24"/>
          <w:lang w:val="en-US"/>
        </w:rPr>
        <w:t>children.”</w:t>
      </w:r>
      <w:r w:rsidR="00704C96" w:rsidRPr="00704C96">
        <w:rPr>
          <w:rFonts w:ascii="Calibri" w:hAnsi="Calibri" w:cs="Calibri"/>
          <w:sz w:val="24"/>
          <w:szCs w:val="24"/>
          <w:vertAlign w:val="superscript"/>
        </w:rPr>
        <w:footnoteReference w:id="21"/>
      </w:r>
    </w:p>
    <w:p w14:paraId="259F0EFF" w14:textId="77777777" w:rsidR="0020728B" w:rsidRDefault="0020728B" w:rsidP="00A43FAF">
      <w:pPr>
        <w:autoSpaceDE w:val="0"/>
        <w:autoSpaceDN w:val="0"/>
        <w:adjustRightInd w:val="0"/>
        <w:spacing w:after="0" w:line="240" w:lineRule="auto"/>
        <w:ind w:right="-23"/>
        <w:rPr>
          <w:rFonts w:ascii="Calibri" w:eastAsia="Times New Roman" w:hAnsi="Calibri" w:cs="Calibri"/>
          <w:color w:val="000000"/>
          <w:sz w:val="24"/>
          <w:szCs w:val="24"/>
        </w:rPr>
      </w:pPr>
    </w:p>
    <w:p w14:paraId="74B2DC5D" w14:textId="77777777" w:rsidR="007014F0" w:rsidRPr="007014F0" w:rsidRDefault="007014F0" w:rsidP="00E014AF">
      <w:pPr>
        <w:autoSpaceDE w:val="0"/>
        <w:autoSpaceDN w:val="0"/>
        <w:adjustRightInd w:val="0"/>
        <w:spacing w:after="0" w:line="240" w:lineRule="auto"/>
        <w:ind w:right="-23"/>
        <w:rPr>
          <w:rFonts w:ascii="Calibri" w:eastAsia="Times New Roman" w:hAnsi="Calibri" w:cs="Calibri"/>
          <w:color w:val="000000"/>
          <w:sz w:val="24"/>
          <w:szCs w:val="24"/>
        </w:rPr>
      </w:pPr>
    </w:p>
    <w:p w14:paraId="7C187A59" w14:textId="4E22D18D" w:rsidR="00771E49" w:rsidRDefault="00771E49" w:rsidP="00E014AF">
      <w:pPr>
        <w:autoSpaceDE w:val="0"/>
        <w:autoSpaceDN w:val="0"/>
        <w:adjustRightInd w:val="0"/>
        <w:spacing w:after="0" w:line="240" w:lineRule="auto"/>
        <w:ind w:right="-23"/>
        <w:rPr>
          <w:rFonts w:ascii="Calibri" w:eastAsia="Times New Roman" w:hAnsi="Calibri" w:cs="Calibri"/>
          <w:b/>
          <w:bCs/>
          <w:color w:val="000000"/>
          <w:sz w:val="24"/>
          <w:szCs w:val="24"/>
        </w:rPr>
      </w:pPr>
      <w:r w:rsidRPr="00771E49">
        <w:rPr>
          <w:rFonts w:ascii="Calibri" w:eastAsia="Times New Roman" w:hAnsi="Calibri" w:cs="Calibri"/>
          <w:b/>
          <w:bCs/>
          <w:color w:val="000000"/>
          <w:sz w:val="24"/>
          <w:szCs w:val="24"/>
        </w:rPr>
        <w:t>Pray they will Live a Life Worthy of the Calling</w:t>
      </w:r>
      <w:r w:rsidR="00D867EB">
        <w:rPr>
          <w:rFonts w:ascii="Calibri" w:eastAsia="Times New Roman" w:hAnsi="Calibri" w:cs="Calibri"/>
          <w:b/>
          <w:bCs/>
          <w:color w:val="000000"/>
          <w:sz w:val="24"/>
          <w:szCs w:val="24"/>
        </w:rPr>
        <w:t xml:space="preserve"> (verse</w:t>
      </w:r>
      <w:r w:rsidR="00C07041">
        <w:rPr>
          <w:rFonts w:ascii="Calibri" w:eastAsia="Times New Roman" w:hAnsi="Calibri" w:cs="Calibri"/>
          <w:b/>
          <w:bCs/>
          <w:color w:val="000000"/>
          <w:sz w:val="24"/>
          <w:szCs w:val="24"/>
        </w:rPr>
        <w:t>s</w:t>
      </w:r>
      <w:r w:rsidR="00D867EB">
        <w:rPr>
          <w:rFonts w:ascii="Calibri" w:eastAsia="Times New Roman" w:hAnsi="Calibri" w:cs="Calibri"/>
          <w:b/>
          <w:bCs/>
          <w:color w:val="000000"/>
          <w:sz w:val="24"/>
          <w:szCs w:val="24"/>
        </w:rPr>
        <w:t xml:space="preserve"> 10</w:t>
      </w:r>
      <w:r w:rsidR="00C07041">
        <w:rPr>
          <w:rFonts w:ascii="Calibri" w:eastAsia="Times New Roman" w:hAnsi="Calibri" w:cs="Calibri"/>
          <w:b/>
          <w:bCs/>
          <w:color w:val="000000"/>
          <w:sz w:val="24"/>
          <w:szCs w:val="24"/>
        </w:rPr>
        <w:t>-12</w:t>
      </w:r>
      <w:r w:rsidR="00D867EB">
        <w:rPr>
          <w:rFonts w:ascii="Calibri" w:eastAsia="Times New Roman" w:hAnsi="Calibri" w:cs="Calibri"/>
          <w:b/>
          <w:bCs/>
          <w:color w:val="000000"/>
          <w:sz w:val="24"/>
          <w:szCs w:val="24"/>
        </w:rPr>
        <w:t>)</w:t>
      </w:r>
    </w:p>
    <w:p w14:paraId="7D4FAEF2" w14:textId="74F778FD" w:rsidR="00415674" w:rsidRDefault="00415674" w:rsidP="00E014AF">
      <w:pPr>
        <w:autoSpaceDE w:val="0"/>
        <w:autoSpaceDN w:val="0"/>
        <w:adjustRightInd w:val="0"/>
        <w:spacing w:after="0" w:line="240" w:lineRule="auto"/>
        <w:ind w:right="-23"/>
        <w:rPr>
          <w:rFonts w:ascii="Calibri" w:eastAsia="Times New Roman" w:hAnsi="Calibri" w:cs="Calibri"/>
          <w:b/>
          <w:bCs/>
          <w:color w:val="000000"/>
          <w:sz w:val="24"/>
          <w:szCs w:val="24"/>
        </w:rPr>
      </w:pPr>
    </w:p>
    <w:p w14:paraId="0C3B82D9" w14:textId="2B893C98" w:rsidR="0041495E" w:rsidRDefault="002A7918" w:rsidP="000679A5">
      <w:pPr>
        <w:autoSpaceDE w:val="0"/>
        <w:autoSpaceDN w:val="0"/>
        <w:adjustRightInd w:val="0"/>
        <w:spacing w:after="0" w:line="240" w:lineRule="auto"/>
        <w:ind w:right="-23" w:firstLine="720"/>
        <w:rPr>
          <w:rFonts w:ascii="Calibri" w:hAnsi="Calibri" w:cs="Calibri"/>
          <w:sz w:val="24"/>
          <w:szCs w:val="24"/>
          <w:lang w:val="en-US"/>
        </w:rPr>
      </w:pPr>
      <w:r>
        <w:rPr>
          <w:rFonts w:ascii="Calibri" w:eastAsia="Times New Roman" w:hAnsi="Calibri" w:cs="Calibri"/>
          <w:color w:val="000000"/>
          <w:sz w:val="24"/>
          <w:szCs w:val="24"/>
        </w:rPr>
        <w:t>In the first part of verse ten Apostle Paul pray</w:t>
      </w:r>
      <w:r w:rsidR="008E0968">
        <w:rPr>
          <w:rFonts w:ascii="Calibri" w:eastAsia="Times New Roman" w:hAnsi="Calibri" w:cs="Calibri"/>
          <w:color w:val="000000"/>
          <w:sz w:val="24"/>
          <w:szCs w:val="24"/>
        </w:rPr>
        <w:t>ed</w:t>
      </w:r>
      <w:r>
        <w:rPr>
          <w:rFonts w:ascii="Calibri" w:eastAsia="Times New Roman" w:hAnsi="Calibri" w:cs="Calibri"/>
          <w:color w:val="000000"/>
          <w:sz w:val="24"/>
          <w:szCs w:val="24"/>
        </w:rPr>
        <w:t xml:space="preserve"> that the Spirit-given insight into the will of God (1 Corinthians 2:6-16)</w:t>
      </w:r>
      <w:r w:rsidRPr="00240C79">
        <w:rPr>
          <w:rFonts w:ascii="Calibri" w:hAnsi="Calibri" w:cs="Calibri"/>
          <w:sz w:val="24"/>
          <w:szCs w:val="24"/>
          <w:vertAlign w:val="superscript"/>
        </w:rPr>
        <w:footnoteReference w:id="22"/>
      </w:r>
      <w:r>
        <w:rPr>
          <w:rFonts w:ascii="Calibri" w:eastAsia="Times New Roman" w:hAnsi="Calibri" w:cs="Calibri"/>
          <w:color w:val="000000"/>
          <w:sz w:val="24"/>
          <w:szCs w:val="24"/>
        </w:rPr>
        <w:t xml:space="preserve"> would produce </w:t>
      </w:r>
      <w:r w:rsidR="000679A5">
        <w:rPr>
          <w:rFonts w:ascii="Calibri" w:eastAsia="Times New Roman" w:hAnsi="Calibri" w:cs="Calibri"/>
          <w:color w:val="000000"/>
          <w:sz w:val="24"/>
          <w:szCs w:val="24"/>
        </w:rPr>
        <w:t xml:space="preserve">in the Colossians </w:t>
      </w:r>
      <w:r>
        <w:rPr>
          <w:rFonts w:ascii="Calibri" w:eastAsia="Times New Roman" w:hAnsi="Calibri" w:cs="Calibri"/>
          <w:color w:val="000000"/>
          <w:sz w:val="24"/>
          <w:szCs w:val="24"/>
        </w:rPr>
        <w:t>an “attitudinal realignment”</w:t>
      </w:r>
      <w:r w:rsidRPr="00723AD4">
        <w:rPr>
          <w:rFonts w:ascii="Calibri" w:hAnsi="Calibri" w:cs="Calibri"/>
          <w:sz w:val="24"/>
          <w:szCs w:val="24"/>
          <w:vertAlign w:val="superscript"/>
        </w:rPr>
        <w:footnoteReference w:id="23"/>
      </w:r>
      <w:r>
        <w:rPr>
          <w:rFonts w:ascii="Calibri" w:eastAsia="Times New Roman" w:hAnsi="Calibri" w:cs="Calibri"/>
          <w:color w:val="000000"/>
          <w:sz w:val="24"/>
          <w:szCs w:val="24"/>
        </w:rPr>
        <w:t xml:space="preserve"> in their walk as co-workers with Christ (Ephesians 2:10).</w:t>
      </w:r>
      <w:r w:rsidRPr="007014F0">
        <w:rPr>
          <w:rFonts w:ascii="Calibri" w:hAnsi="Calibri" w:cs="Calibri"/>
          <w:sz w:val="24"/>
          <w:szCs w:val="24"/>
          <w:vertAlign w:val="superscript"/>
        </w:rPr>
        <w:footnoteReference w:id="24"/>
      </w:r>
      <w:r w:rsidR="0041495E">
        <w:rPr>
          <w:rFonts w:ascii="Calibri" w:eastAsia="Times New Roman" w:hAnsi="Calibri" w:cs="Calibri"/>
          <w:color w:val="000000"/>
          <w:sz w:val="24"/>
          <w:szCs w:val="24"/>
        </w:rPr>
        <w:t xml:space="preserve">  Since “walking was a Semitic idiom for lifestyle” (Exodus 18:20; Psalms 86:11),</w:t>
      </w:r>
      <w:r w:rsidR="0041495E" w:rsidRPr="00723AD4">
        <w:rPr>
          <w:rFonts w:ascii="Calibri" w:hAnsi="Calibri" w:cs="Calibri"/>
          <w:sz w:val="24"/>
          <w:szCs w:val="24"/>
          <w:vertAlign w:val="superscript"/>
        </w:rPr>
        <w:footnoteReference w:id="25"/>
      </w:r>
      <w:r w:rsidR="0041495E">
        <w:rPr>
          <w:rFonts w:ascii="Calibri" w:eastAsia="Times New Roman" w:hAnsi="Calibri" w:cs="Calibri"/>
          <w:color w:val="000000"/>
          <w:sz w:val="24"/>
          <w:szCs w:val="24"/>
        </w:rPr>
        <w:t xml:space="preserve"> “knowledge was not to be merely theoretical but practical as well.”</w:t>
      </w:r>
      <w:r w:rsidR="0041495E" w:rsidRPr="00C94B4F">
        <w:rPr>
          <w:rFonts w:ascii="Calibri" w:hAnsi="Calibri" w:cs="Calibri"/>
          <w:sz w:val="24"/>
          <w:szCs w:val="24"/>
          <w:vertAlign w:val="superscript"/>
        </w:rPr>
        <w:footnoteReference w:id="26"/>
      </w:r>
      <w:r w:rsidR="0041495E">
        <w:rPr>
          <w:rFonts w:ascii="Calibri" w:eastAsia="Times New Roman" w:hAnsi="Calibri" w:cs="Calibri"/>
          <w:color w:val="000000"/>
          <w:sz w:val="24"/>
          <w:szCs w:val="24"/>
        </w:rPr>
        <w:t xml:space="preserve">  One of the reasons why the Gospels give details of the life of Christ is to invite believers to become His hands and feet</w:t>
      </w:r>
      <w:r w:rsidR="0041495E" w:rsidRPr="00C94B4F">
        <w:rPr>
          <w:rFonts w:ascii="Calibri" w:hAnsi="Calibri" w:cs="Calibri"/>
          <w:sz w:val="24"/>
          <w:szCs w:val="24"/>
          <w:vertAlign w:val="superscript"/>
        </w:rPr>
        <w:footnoteReference w:id="27"/>
      </w:r>
      <w:r w:rsidR="0041495E">
        <w:rPr>
          <w:rFonts w:ascii="Calibri" w:eastAsia="Times New Roman" w:hAnsi="Calibri" w:cs="Calibri"/>
          <w:color w:val="000000"/>
          <w:sz w:val="24"/>
          <w:szCs w:val="24"/>
        </w:rPr>
        <w:t xml:space="preserve"> by doing deeds in accordance with the will of </w:t>
      </w:r>
      <w:r w:rsidR="0041495E">
        <w:rPr>
          <w:rFonts w:ascii="Calibri" w:eastAsia="Times New Roman" w:hAnsi="Calibri" w:cs="Calibri"/>
          <w:color w:val="000000"/>
          <w:sz w:val="24"/>
          <w:szCs w:val="24"/>
        </w:rPr>
        <w:lastRenderedPageBreak/>
        <w:t>the Father.</w:t>
      </w:r>
      <w:r w:rsidR="0041495E" w:rsidRPr="00C94B4F">
        <w:rPr>
          <w:rFonts w:ascii="Calibri" w:hAnsi="Calibri" w:cs="Calibri"/>
          <w:sz w:val="24"/>
          <w:szCs w:val="24"/>
          <w:vertAlign w:val="superscript"/>
        </w:rPr>
        <w:footnoteReference w:id="28"/>
      </w:r>
      <w:r w:rsidR="0041495E">
        <w:rPr>
          <w:rFonts w:ascii="Calibri" w:eastAsia="Times New Roman" w:hAnsi="Calibri" w:cs="Calibri"/>
          <w:color w:val="000000"/>
          <w:sz w:val="24"/>
          <w:szCs w:val="24"/>
        </w:rPr>
        <w:t xml:space="preserve">  </w:t>
      </w:r>
      <w:r w:rsidR="002643BE">
        <w:rPr>
          <w:rFonts w:ascii="Calibri" w:hAnsi="Calibri" w:cs="Calibri"/>
          <w:sz w:val="24"/>
          <w:szCs w:val="24"/>
          <w:lang w:val="en-US"/>
        </w:rPr>
        <w:t>Paul prayed that the Colossians might be filled with the knowledge of the will of God not to boast in having acquired</w:t>
      </w:r>
      <w:r w:rsidR="00B934CB">
        <w:rPr>
          <w:rFonts w:ascii="Calibri" w:hAnsi="Calibri" w:cs="Calibri"/>
          <w:sz w:val="24"/>
          <w:szCs w:val="24"/>
          <w:lang w:val="en-US"/>
        </w:rPr>
        <w:t xml:space="preserve"> teaching unique to themselves</w:t>
      </w:r>
      <w:r w:rsidR="000679A5" w:rsidRPr="008E113B">
        <w:rPr>
          <w:rFonts w:ascii="Calibri" w:hAnsi="Calibri" w:cs="Calibri"/>
          <w:sz w:val="24"/>
          <w:szCs w:val="24"/>
          <w:vertAlign w:val="superscript"/>
        </w:rPr>
        <w:footnoteReference w:id="29"/>
      </w:r>
      <w:r w:rsidR="000679A5">
        <w:rPr>
          <w:rFonts w:ascii="Calibri" w:hAnsi="Calibri" w:cs="Calibri"/>
          <w:sz w:val="24"/>
          <w:szCs w:val="24"/>
          <w:lang w:val="en-US"/>
        </w:rPr>
        <w:t xml:space="preserve"> </w:t>
      </w:r>
      <w:r w:rsidR="002643BE">
        <w:rPr>
          <w:rFonts w:ascii="Calibri" w:hAnsi="Calibri" w:cs="Calibri"/>
          <w:sz w:val="24"/>
          <w:szCs w:val="24"/>
          <w:lang w:val="en-US"/>
        </w:rPr>
        <w:t>but to humbly allow His will to formulate their every thought, word and deed.</w:t>
      </w:r>
      <w:r w:rsidR="000679A5">
        <w:rPr>
          <w:rFonts w:ascii="Calibri" w:hAnsi="Calibri" w:cs="Calibri"/>
          <w:sz w:val="24"/>
          <w:szCs w:val="24"/>
          <w:lang w:val="en-US"/>
        </w:rPr>
        <w:t xml:space="preserve"> </w:t>
      </w:r>
      <w:r w:rsidR="002643BE">
        <w:rPr>
          <w:rFonts w:ascii="Calibri" w:hAnsi="Calibri" w:cs="Calibri"/>
          <w:sz w:val="24"/>
          <w:szCs w:val="24"/>
          <w:lang w:val="en-US"/>
        </w:rPr>
        <w:t xml:space="preserve"> </w:t>
      </w:r>
      <w:r w:rsidR="000679A5">
        <w:rPr>
          <w:rFonts w:ascii="Calibri" w:hAnsi="Calibri" w:cs="Calibri"/>
          <w:sz w:val="24"/>
          <w:szCs w:val="24"/>
          <w:lang w:val="en-US"/>
        </w:rPr>
        <w:t xml:space="preserve">While </w:t>
      </w:r>
      <w:r w:rsidR="0041495E">
        <w:rPr>
          <w:rFonts w:ascii="Calibri" w:eastAsia="Times New Roman" w:hAnsi="Calibri" w:cs="Calibri"/>
          <w:color w:val="000000"/>
          <w:sz w:val="24"/>
          <w:szCs w:val="24"/>
        </w:rPr>
        <w:t>“</w:t>
      </w:r>
      <w:r w:rsidR="0041495E" w:rsidRPr="0041495E">
        <w:rPr>
          <w:rFonts w:ascii="Calibri" w:hAnsi="Calibri" w:cs="Calibri"/>
          <w:sz w:val="24"/>
          <w:szCs w:val="24"/>
          <w:lang w:val="en-US"/>
        </w:rPr>
        <w:t>Paul d</w:t>
      </w:r>
      <w:r w:rsidR="000679A5">
        <w:rPr>
          <w:rFonts w:ascii="Calibri" w:hAnsi="Calibri" w:cs="Calibri"/>
          <w:sz w:val="24"/>
          <w:szCs w:val="24"/>
          <w:lang w:val="en-US"/>
        </w:rPr>
        <w:t>id</w:t>
      </w:r>
      <w:r w:rsidR="0041495E" w:rsidRPr="0041495E">
        <w:rPr>
          <w:rFonts w:ascii="Calibri" w:hAnsi="Calibri" w:cs="Calibri"/>
          <w:sz w:val="24"/>
          <w:szCs w:val="24"/>
          <w:lang w:val="en-US"/>
        </w:rPr>
        <w:t xml:space="preserve"> not hesitate to commend good works (Rom. 3:7; 13:3; 2 Cor. 9:8; </w:t>
      </w:r>
      <w:r w:rsidR="00561225">
        <w:rPr>
          <w:rFonts w:ascii="Calibri" w:hAnsi="Calibri" w:cs="Calibri"/>
          <w:noProof/>
          <w:sz w:val="24"/>
          <w:szCs w:val="24"/>
          <w:lang w:val="en-US"/>
        </w:rPr>
        <w:drawing>
          <wp:anchor distT="0" distB="0" distL="114300" distR="114300" simplePos="0" relativeHeight="251660288" behindDoc="0" locked="0" layoutInCell="1" allowOverlap="1" wp14:anchorId="60DAB86D" wp14:editId="3D2EC993">
            <wp:simplePos x="0" y="0"/>
            <wp:positionH relativeFrom="margin">
              <wp:align>left</wp:align>
            </wp:positionH>
            <wp:positionV relativeFrom="paragraph">
              <wp:posOffset>590550</wp:posOffset>
            </wp:positionV>
            <wp:extent cx="3038475" cy="1971675"/>
            <wp:effectExtent l="76200" t="76200" r="142875" b="142875"/>
            <wp:wrapSquare wrapText="bothSides"/>
            <wp:docPr id="4" name="Picture 4"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sign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3847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1495E" w:rsidRPr="0041495E">
        <w:rPr>
          <w:rFonts w:ascii="Calibri" w:hAnsi="Calibri" w:cs="Calibri"/>
          <w:sz w:val="24"/>
          <w:szCs w:val="24"/>
          <w:lang w:val="en-US"/>
        </w:rPr>
        <w:t>Gal. 6:10; Phil. 1:6; 2 Thess. 2:17; Eph. 2:10)</w:t>
      </w:r>
      <w:r w:rsidR="000679A5">
        <w:rPr>
          <w:rFonts w:ascii="Calibri" w:hAnsi="Calibri" w:cs="Calibri"/>
          <w:sz w:val="24"/>
          <w:szCs w:val="24"/>
          <w:lang w:val="en-US"/>
        </w:rPr>
        <w:t xml:space="preserve">, he made it </w:t>
      </w:r>
      <w:r w:rsidR="00B934CB">
        <w:rPr>
          <w:rFonts w:ascii="Calibri" w:hAnsi="Calibri" w:cs="Calibri"/>
          <w:sz w:val="24"/>
          <w:szCs w:val="24"/>
          <w:lang w:val="en-US"/>
        </w:rPr>
        <w:t xml:space="preserve">abundantly </w:t>
      </w:r>
      <w:r w:rsidR="000679A5">
        <w:rPr>
          <w:rFonts w:ascii="Calibri" w:hAnsi="Calibri" w:cs="Calibri"/>
          <w:sz w:val="24"/>
          <w:szCs w:val="24"/>
          <w:lang w:val="en-US"/>
        </w:rPr>
        <w:t>clear that it was not by works but faith and grace that one was saved (Ephesians 2:8-9).</w:t>
      </w:r>
      <w:r w:rsidR="0041495E" w:rsidRPr="0041495E">
        <w:rPr>
          <w:rFonts w:ascii="Calibri" w:hAnsi="Calibri" w:cs="Calibri"/>
          <w:sz w:val="24"/>
          <w:szCs w:val="24"/>
          <w:vertAlign w:val="superscript"/>
        </w:rPr>
        <w:footnoteReference w:id="30"/>
      </w:r>
      <w:r w:rsidR="002643BE">
        <w:rPr>
          <w:rFonts w:ascii="Calibri" w:hAnsi="Calibri" w:cs="Calibri"/>
          <w:sz w:val="24"/>
          <w:szCs w:val="24"/>
          <w:lang w:val="en-US"/>
        </w:rPr>
        <w:t xml:space="preserve">  Daily giving Christ His “eternal due”</w:t>
      </w:r>
      <w:r w:rsidR="002643BE" w:rsidRPr="008E113B">
        <w:rPr>
          <w:rFonts w:ascii="Calibri" w:hAnsi="Calibri" w:cs="Calibri"/>
          <w:sz w:val="24"/>
          <w:szCs w:val="24"/>
          <w:vertAlign w:val="superscript"/>
        </w:rPr>
        <w:footnoteReference w:id="31"/>
      </w:r>
      <w:r w:rsidR="002643BE">
        <w:rPr>
          <w:rFonts w:ascii="Calibri" w:hAnsi="Calibri" w:cs="Calibri"/>
          <w:sz w:val="24"/>
          <w:szCs w:val="24"/>
          <w:lang w:val="en-US"/>
        </w:rPr>
        <w:t xml:space="preserve"> by imitating His desire to live a life </w:t>
      </w:r>
      <w:r w:rsidR="000679A5">
        <w:rPr>
          <w:rFonts w:ascii="Calibri" w:hAnsi="Calibri" w:cs="Calibri"/>
          <w:sz w:val="24"/>
          <w:szCs w:val="24"/>
          <w:lang w:val="en-US"/>
        </w:rPr>
        <w:t xml:space="preserve">according to </w:t>
      </w:r>
      <w:r w:rsidR="002643BE">
        <w:rPr>
          <w:rFonts w:ascii="Calibri" w:hAnsi="Calibri" w:cs="Calibri"/>
          <w:sz w:val="24"/>
          <w:szCs w:val="24"/>
          <w:lang w:val="en-US"/>
        </w:rPr>
        <w:t xml:space="preserve">the will of the Father was the key for the Colossians to honor </w:t>
      </w:r>
      <w:r w:rsidR="000679A5">
        <w:rPr>
          <w:rFonts w:ascii="Calibri" w:hAnsi="Calibri" w:cs="Calibri"/>
          <w:sz w:val="24"/>
          <w:szCs w:val="24"/>
          <w:lang w:val="en-US"/>
        </w:rPr>
        <w:t xml:space="preserve">and please </w:t>
      </w:r>
      <w:r w:rsidR="002643BE">
        <w:rPr>
          <w:rFonts w:ascii="Calibri" w:hAnsi="Calibri" w:cs="Calibri"/>
          <w:sz w:val="24"/>
          <w:szCs w:val="24"/>
          <w:lang w:val="en-US"/>
        </w:rPr>
        <w:t xml:space="preserve">their Creator.  </w:t>
      </w:r>
      <w:r w:rsidR="000679A5">
        <w:rPr>
          <w:rFonts w:ascii="Calibri" w:hAnsi="Calibri" w:cs="Calibri"/>
          <w:sz w:val="24"/>
          <w:szCs w:val="24"/>
          <w:lang w:val="en-US"/>
        </w:rPr>
        <w:t xml:space="preserve">Let us now turn to the four elements of living a life worthy of the </w:t>
      </w:r>
      <w:r w:rsidR="000679A5" w:rsidRPr="000679A5">
        <w:rPr>
          <w:rFonts w:ascii="Calibri" w:hAnsi="Calibri" w:cs="Calibri"/>
          <w:sz w:val="24"/>
          <w:szCs w:val="24"/>
          <w:lang w:val="en-US"/>
        </w:rPr>
        <w:t>calling</w:t>
      </w:r>
      <w:r w:rsidR="000679A5">
        <w:rPr>
          <w:rFonts w:ascii="Calibri" w:hAnsi="Calibri" w:cs="Calibri"/>
          <w:sz w:val="24"/>
          <w:szCs w:val="24"/>
          <w:lang w:val="en-US"/>
        </w:rPr>
        <w:t xml:space="preserve"> that Paul now prays for the Colossians:</w:t>
      </w:r>
      <w:r w:rsidR="000679A5" w:rsidRPr="008E113B">
        <w:rPr>
          <w:rFonts w:ascii="Calibri" w:hAnsi="Calibri" w:cs="Calibri"/>
          <w:sz w:val="24"/>
          <w:szCs w:val="24"/>
          <w:vertAlign w:val="superscript"/>
        </w:rPr>
        <w:footnoteReference w:id="32"/>
      </w:r>
      <w:r w:rsidR="000679A5" w:rsidRPr="000679A5">
        <w:rPr>
          <w:rFonts w:ascii="Calibri" w:hAnsi="Calibri" w:cs="Calibri"/>
          <w:sz w:val="24"/>
          <w:szCs w:val="24"/>
          <w:lang w:val="en-US"/>
        </w:rPr>
        <w:t xml:space="preserve"> </w:t>
      </w:r>
      <w:r w:rsidR="000679A5">
        <w:rPr>
          <w:rFonts w:ascii="Calibri" w:hAnsi="Calibri" w:cs="Calibri"/>
          <w:sz w:val="24"/>
          <w:szCs w:val="24"/>
          <w:lang w:val="en-US"/>
        </w:rPr>
        <w:t xml:space="preserve"> </w:t>
      </w:r>
      <w:r w:rsidR="00B934CB">
        <w:rPr>
          <w:rFonts w:ascii="Calibri" w:hAnsi="Calibri" w:cs="Calibri"/>
          <w:sz w:val="24"/>
          <w:szCs w:val="24"/>
          <w:lang w:val="en-US"/>
        </w:rPr>
        <w:t xml:space="preserve">they would bear much </w:t>
      </w:r>
      <w:r w:rsidR="000679A5" w:rsidRPr="000679A5">
        <w:rPr>
          <w:rFonts w:ascii="Calibri" w:hAnsi="Calibri" w:cs="Calibri"/>
          <w:sz w:val="24"/>
          <w:szCs w:val="24"/>
          <w:lang w:val="en-US"/>
        </w:rPr>
        <w:t>fruit, grow in knowledge of God, be strengthened</w:t>
      </w:r>
      <w:r w:rsidR="00B934CB">
        <w:rPr>
          <w:rFonts w:ascii="Calibri" w:hAnsi="Calibri" w:cs="Calibri"/>
          <w:sz w:val="24"/>
          <w:szCs w:val="24"/>
          <w:lang w:val="en-US"/>
        </w:rPr>
        <w:t>, be given the ability to patiently endure hardships</w:t>
      </w:r>
      <w:r w:rsidR="000679A5" w:rsidRPr="000679A5">
        <w:rPr>
          <w:rFonts w:ascii="Calibri" w:hAnsi="Calibri" w:cs="Calibri"/>
          <w:sz w:val="24"/>
          <w:szCs w:val="24"/>
          <w:lang w:val="en-US"/>
        </w:rPr>
        <w:t xml:space="preserve">, and </w:t>
      </w:r>
      <w:r w:rsidR="00B934CB">
        <w:rPr>
          <w:rFonts w:ascii="Calibri" w:hAnsi="Calibri" w:cs="Calibri"/>
          <w:sz w:val="24"/>
          <w:szCs w:val="24"/>
          <w:lang w:val="en-US"/>
        </w:rPr>
        <w:t xml:space="preserve">a heart of </w:t>
      </w:r>
      <w:r w:rsidR="000679A5" w:rsidRPr="000679A5">
        <w:rPr>
          <w:rFonts w:ascii="Calibri" w:hAnsi="Calibri" w:cs="Calibri"/>
          <w:sz w:val="24"/>
          <w:szCs w:val="24"/>
          <w:lang w:val="en-US"/>
        </w:rPr>
        <w:t>joyful thanks</w:t>
      </w:r>
      <w:r w:rsidR="00C07041">
        <w:rPr>
          <w:rFonts w:ascii="Calibri" w:hAnsi="Calibri" w:cs="Calibri"/>
          <w:sz w:val="24"/>
          <w:szCs w:val="24"/>
          <w:lang w:val="en-US"/>
        </w:rPr>
        <w:t>.</w:t>
      </w:r>
    </w:p>
    <w:p w14:paraId="170B1DD4" w14:textId="2084186C" w:rsidR="002643BE" w:rsidRDefault="002643BE" w:rsidP="0041495E">
      <w:pPr>
        <w:autoSpaceDE w:val="0"/>
        <w:autoSpaceDN w:val="0"/>
        <w:adjustRightInd w:val="0"/>
        <w:spacing w:after="0" w:line="240" w:lineRule="auto"/>
        <w:ind w:right="-23"/>
        <w:rPr>
          <w:rFonts w:ascii="Calibri" w:hAnsi="Calibri" w:cs="Calibri"/>
          <w:sz w:val="24"/>
          <w:szCs w:val="24"/>
          <w:lang w:val="en-US"/>
        </w:rPr>
      </w:pPr>
    </w:p>
    <w:p w14:paraId="5A26D889" w14:textId="5D11AE5E" w:rsidR="009405CC" w:rsidRDefault="00C07041" w:rsidP="009405CC">
      <w:pPr>
        <w:autoSpaceDE w:val="0"/>
        <w:autoSpaceDN w:val="0"/>
        <w:adjustRightInd w:val="0"/>
        <w:spacing w:after="0" w:line="240" w:lineRule="auto"/>
        <w:ind w:right="-23"/>
        <w:rPr>
          <w:rFonts w:ascii="Calibri" w:hAnsi="Calibri" w:cs="Calibri"/>
          <w:sz w:val="24"/>
          <w:szCs w:val="24"/>
          <w:lang w:val="en-US"/>
        </w:rPr>
      </w:pPr>
      <w:r>
        <w:rPr>
          <w:rFonts w:ascii="Calibri" w:eastAsia="Times New Roman" w:hAnsi="Calibri" w:cs="Calibri"/>
          <w:color w:val="000000"/>
          <w:sz w:val="24"/>
          <w:szCs w:val="24"/>
        </w:rPr>
        <w:tab/>
      </w:r>
      <w:bookmarkStart w:id="0" w:name="_Hlk56264655"/>
      <w:r>
        <w:rPr>
          <w:rFonts w:ascii="Calibri" w:eastAsia="Times New Roman" w:hAnsi="Calibri" w:cs="Calibri"/>
          <w:color w:val="000000"/>
          <w:sz w:val="24"/>
          <w:szCs w:val="24"/>
        </w:rPr>
        <w:t xml:space="preserve">Paul prays that in living a life worthy of the calling the Colossians </w:t>
      </w:r>
      <w:r w:rsidR="001178F7">
        <w:rPr>
          <w:rFonts w:ascii="Calibri" w:eastAsia="Times New Roman" w:hAnsi="Calibri" w:cs="Calibri"/>
          <w:color w:val="000000"/>
          <w:sz w:val="24"/>
          <w:szCs w:val="24"/>
        </w:rPr>
        <w:t>would</w:t>
      </w:r>
      <w:r>
        <w:rPr>
          <w:rFonts w:ascii="Calibri" w:eastAsia="Times New Roman" w:hAnsi="Calibri" w:cs="Calibri"/>
          <w:color w:val="000000"/>
          <w:sz w:val="24"/>
          <w:szCs w:val="24"/>
        </w:rPr>
        <w:t xml:space="preserve"> </w:t>
      </w:r>
      <w:r w:rsidR="009405CC">
        <w:rPr>
          <w:rFonts w:ascii="Calibri" w:eastAsia="Times New Roman" w:hAnsi="Calibri" w:cs="Calibri"/>
          <w:color w:val="000000"/>
          <w:sz w:val="24"/>
          <w:szCs w:val="24"/>
        </w:rPr>
        <w:t>“</w:t>
      </w:r>
      <w:r>
        <w:rPr>
          <w:rFonts w:ascii="Calibri" w:eastAsia="Times New Roman" w:hAnsi="Calibri" w:cs="Calibri"/>
          <w:color w:val="000000"/>
          <w:sz w:val="24"/>
          <w:szCs w:val="24"/>
        </w:rPr>
        <w:t xml:space="preserve">bear much fruit </w:t>
      </w:r>
      <w:r w:rsidR="009405CC">
        <w:rPr>
          <w:rFonts w:ascii="Calibri" w:eastAsia="Times New Roman" w:hAnsi="Calibri" w:cs="Calibri"/>
          <w:color w:val="000000"/>
          <w:sz w:val="24"/>
          <w:szCs w:val="24"/>
        </w:rPr>
        <w:t xml:space="preserve">in </w:t>
      </w:r>
      <w:r w:rsidR="003C6813">
        <w:rPr>
          <w:rFonts w:ascii="Calibri" w:eastAsia="Times New Roman" w:hAnsi="Calibri" w:cs="Calibri"/>
          <w:color w:val="000000"/>
          <w:sz w:val="24"/>
          <w:szCs w:val="24"/>
        </w:rPr>
        <w:t>eve</w:t>
      </w:r>
      <w:r w:rsidR="009405CC">
        <w:rPr>
          <w:rFonts w:ascii="Calibri" w:eastAsia="Times New Roman" w:hAnsi="Calibri" w:cs="Calibri"/>
          <w:color w:val="000000"/>
          <w:sz w:val="24"/>
          <w:szCs w:val="24"/>
        </w:rPr>
        <w:t xml:space="preserve">ry good work” they </w:t>
      </w:r>
      <w:r w:rsidR="001178F7">
        <w:rPr>
          <w:rFonts w:ascii="Calibri" w:eastAsia="Times New Roman" w:hAnsi="Calibri" w:cs="Calibri"/>
          <w:color w:val="000000"/>
          <w:sz w:val="24"/>
          <w:szCs w:val="24"/>
        </w:rPr>
        <w:t>did</w:t>
      </w:r>
      <w:r w:rsidR="009405CC">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(Ephesians 4:1; John 15;2-8).</w:t>
      </w:r>
      <w:r w:rsidRPr="007014F0">
        <w:rPr>
          <w:rFonts w:ascii="Calibri" w:hAnsi="Calibri" w:cs="Calibri"/>
          <w:sz w:val="24"/>
          <w:szCs w:val="24"/>
          <w:vertAlign w:val="superscript"/>
        </w:rPr>
        <w:footnoteReference w:id="33"/>
      </w:r>
      <w:r>
        <w:rPr>
          <w:rFonts w:ascii="Calibri" w:eastAsia="Times New Roman" w:hAnsi="Calibri" w:cs="Calibri"/>
          <w:color w:val="000000"/>
          <w:sz w:val="24"/>
          <w:szCs w:val="24"/>
        </w:rPr>
        <w:t xml:space="preserve">  </w:t>
      </w:r>
      <w:r w:rsidR="009405CC">
        <w:rPr>
          <w:rFonts w:ascii="Calibri" w:eastAsia="Times New Roman" w:hAnsi="Calibri" w:cs="Calibri"/>
          <w:color w:val="000000"/>
          <w:sz w:val="24"/>
          <w:szCs w:val="24"/>
        </w:rPr>
        <w:t>“Bearing fruit and growing is language rooted in the creation story, carrying the implication, perhaps that God is seeking through response to the Gospel to confirm His original purpose in creation and establish human beings in His own image.”</w:t>
      </w:r>
      <w:r w:rsidR="009405CC" w:rsidRPr="00240C79">
        <w:rPr>
          <w:rFonts w:ascii="Calibri" w:hAnsi="Calibri" w:cs="Calibri"/>
          <w:sz w:val="24"/>
          <w:szCs w:val="24"/>
          <w:vertAlign w:val="superscript"/>
        </w:rPr>
        <w:footnoteReference w:id="34"/>
      </w:r>
      <w:r w:rsidR="009405CC">
        <w:rPr>
          <w:rFonts w:ascii="Calibri" w:eastAsia="Times New Roman" w:hAnsi="Calibri" w:cs="Calibri"/>
          <w:color w:val="000000"/>
          <w:sz w:val="24"/>
          <w:szCs w:val="24"/>
        </w:rPr>
        <w:t xml:space="preserve">  </w:t>
      </w:r>
      <w:r w:rsidR="00911ADC">
        <w:rPr>
          <w:rFonts w:ascii="Calibri" w:eastAsia="Times New Roman" w:hAnsi="Calibri" w:cs="Calibri"/>
          <w:color w:val="000000"/>
          <w:sz w:val="24"/>
          <w:szCs w:val="24"/>
        </w:rPr>
        <w:t>“</w:t>
      </w:r>
      <w:r w:rsidR="00911ADC" w:rsidRPr="009405CC">
        <w:rPr>
          <w:rFonts w:ascii="Calibri" w:hAnsi="Calibri" w:cs="Calibri"/>
          <w:sz w:val="24"/>
          <w:szCs w:val="24"/>
          <w:lang w:val="en-US"/>
        </w:rPr>
        <w:t xml:space="preserve">What rain and sunshine are to the nurture of </w:t>
      </w:r>
      <w:r w:rsidR="00EC2F06" w:rsidRPr="009405CC">
        <w:rPr>
          <w:rFonts w:ascii="Calibri" w:hAnsi="Calibri" w:cs="Calibri"/>
          <w:sz w:val="24"/>
          <w:szCs w:val="24"/>
          <w:lang w:val="en-US"/>
        </w:rPr>
        <w:t>plants;</w:t>
      </w:r>
      <w:r w:rsidR="00911ADC" w:rsidRPr="009405CC">
        <w:rPr>
          <w:rFonts w:ascii="Calibri" w:hAnsi="Calibri" w:cs="Calibri"/>
          <w:sz w:val="24"/>
          <w:szCs w:val="24"/>
          <w:lang w:val="en-US"/>
        </w:rPr>
        <w:t xml:space="preserve"> the </w:t>
      </w:r>
      <w:r w:rsidR="00911ADC" w:rsidRPr="009405CC">
        <w:rPr>
          <w:rFonts w:ascii="Calibri" w:hAnsi="Calibri" w:cs="Calibri"/>
          <w:sz w:val="24"/>
          <w:szCs w:val="24"/>
          <w:lang w:val="en-US"/>
        </w:rPr>
        <w:lastRenderedPageBreak/>
        <w:t>knowledge of God is to the growth and maturing of the spiritual life.”</w:t>
      </w:r>
      <w:r w:rsidR="00911ADC" w:rsidRPr="009405CC">
        <w:rPr>
          <w:rFonts w:ascii="Calibri" w:hAnsi="Calibri" w:cs="Calibri"/>
          <w:sz w:val="24"/>
          <w:szCs w:val="24"/>
          <w:vertAlign w:val="superscript"/>
        </w:rPr>
        <w:footnoteReference w:id="35"/>
      </w:r>
      <w:r w:rsidR="00911ADC">
        <w:rPr>
          <w:rFonts w:ascii="Calibri" w:hAnsi="Calibri" w:cs="Calibri"/>
          <w:sz w:val="24"/>
          <w:szCs w:val="24"/>
          <w:lang w:val="en-US"/>
        </w:rPr>
        <w:t xml:space="preserve">  </w:t>
      </w:r>
      <w:r w:rsidR="00EC2F06">
        <w:rPr>
          <w:rFonts w:ascii="Calibri" w:hAnsi="Calibri" w:cs="Calibri"/>
          <w:sz w:val="24"/>
          <w:szCs w:val="24"/>
          <w:lang w:val="en-US"/>
        </w:rPr>
        <w:t xml:space="preserve">To keep knowledge </w:t>
      </w:r>
      <w:r w:rsidR="00561225">
        <w:rPr>
          <w:noProof/>
        </w:rPr>
        <w:drawing>
          <wp:anchor distT="0" distB="0" distL="114300" distR="114300" simplePos="0" relativeHeight="251661312" behindDoc="0" locked="0" layoutInCell="1" allowOverlap="1" wp14:anchorId="3477E157" wp14:editId="1C1F526F">
            <wp:simplePos x="0" y="0"/>
            <wp:positionH relativeFrom="margin">
              <wp:align>left</wp:align>
            </wp:positionH>
            <wp:positionV relativeFrom="paragraph">
              <wp:posOffset>123825</wp:posOffset>
            </wp:positionV>
            <wp:extent cx="3112135" cy="2143125"/>
            <wp:effectExtent l="76200" t="76200" r="126365" b="142875"/>
            <wp:wrapSquare wrapText="bothSides"/>
            <wp:docPr id="9" name="Picture 8">
              <a:extLst xmlns:a="http://schemas.openxmlformats.org/drawingml/2006/main">
                <a:ext uri="{FF2B5EF4-FFF2-40B4-BE49-F238E27FC236}">
                  <a16:creationId xmlns:a16="http://schemas.microsoft.com/office/drawing/2014/main" id="{A29F57E4-C765-483F-A626-236096099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29F57E4-C765-483F-A626-236096099C4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13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C2F06">
        <w:rPr>
          <w:rFonts w:ascii="Calibri" w:hAnsi="Calibri" w:cs="Calibri"/>
          <w:sz w:val="24"/>
          <w:szCs w:val="24"/>
          <w:lang w:val="en-US"/>
        </w:rPr>
        <w:t>from leading to spiritual stagnation and regression back into sinful patterns,</w:t>
      </w:r>
      <w:r w:rsidR="003C6813" w:rsidRPr="007D4685">
        <w:rPr>
          <w:rFonts w:ascii="Calibri" w:hAnsi="Calibri" w:cs="Calibri"/>
          <w:sz w:val="24"/>
          <w:szCs w:val="24"/>
          <w:vertAlign w:val="superscript"/>
        </w:rPr>
        <w:footnoteReference w:id="36"/>
      </w:r>
      <w:r w:rsidR="00EC2F06">
        <w:rPr>
          <w:rFonts w:ascii="Calibri" w:hAnsi="Calibri" w:cs="Calibri"/>
          <w:sz w:val="24"/>
          <w:szCs w:val="24"/>
          <w:lang w:val="en-US"/>
        </w:rPr>
        <w:t xml:space="preserve"> it must not only be sought but habitually obeyed!  </w:t>
      </w:r>
      <w:r w:rsidR="009405CC">
        <w:rPr>
          <w:rFonts w:ascii="Calibri" w:eastAsia="Times New Roman" w:hAnsi="Calibri" w:cs="Calibri"/>
          <w:color w:val="000000"/>
          <w:sz w:val="24"/>
          <w:szCs w:val="24"/>
        </w:rPr>
        <w:t xml:space="preserve">Paul prayed that having been freed from the power of sin </w:t>
      </w:r>
      <w:r w:rsidR="003C6813">
        <w:rPr>
          <w:rFonts w:ascii="Calibri" w:eastAsia="Times New Roman" w:hAnsi="Calibri" w:cs="Calibri"/>
          <w:color w:val="000000"/>
          <w:sz w:val="24"/>
          <w:szCs w:val="24"/>
        </w:rPr>
        <w:t xml:space="preserve">(Romans 6:7) </w:t>
      </w:r>
      <w:r w:rsidR="009405CC">
        <w:rPr>
          <w:rFonts w:ascii="Calibri" w:eastAsia="Times New Roman" w:hAnsi="Calibri" w:cs="Calibri"/>
          <w:color w:val="000000"/>
          <w:sz w:val="24"/>
          <w:szCs w:val="24"/>
        </w:rPr>
        <w:t>and therefore able to abandon earthly standards rooted in their old natures,</w:t>
      </w:r>
      <w:r w:rsidR="00852031" w:rsidRPr="008E113B">
        <w:rPr>
          <w:rFonts w:ascii="Calibri" w:hAnsi="Calibri" w:cs="Calibri"/>
          <w:sz w:val="24"/>
          <w:szCs w:val="24"/>
          <w:vertAlign w:val="superscript"/>
        </w:rPr>
        <w:footnoteReference w:id="37"/>
      </w:r>
      <w:r w:rsidR="009405CC">
        <w:rPr>
          <w:rFonts w:ascii="Calibri" w:eastAsia="Times New Roman" w:hAnsi="Calibri" w:cs="Calibri"/>
          <w:color w:val="000000"/>
          <w:sz w:val="24"/>
          <w:szCs w:val="24"/>
        </w:rPr>
        <w:t xml:space="preserve"> the Colossians would not only know good from evil</w:t>
      </w:r>
      <w:r w:rsidR="00852031" w:rsidRPr="008E113B">
        <w:rPr>
          <w:rFonts w:ascii="Calibri" w:hAnsi="Calibri" w:cs="Calibri"/>
          <w:sz w:val="24"/>
          <w:szCs w:val="24"/>
          <w:vertAlign w:val="superscript"/>
        </w:rPr>
        <w:footnoteReference w:id="38"/>
      </w:r>
      <w:r w:rsidR="009405CC">
        <w:rPr>
          <w:rFonts w:ascii="Calibri" w:eastAsia="Times New Roman" w:hAnsi="Calibri" w:cs="Calibri"/>
          <w:color w:val="000000"/>
          <w:sz w:val="24"/>
          <w:szCs w:val="24"/>
        </w:rPr>
        <w:t xml:space="preserve"> but </w:t>
      </w:r>
      <w:r w:rsidR="003C6813">
        <w:rPr>
          <w:rFonts w:ascii="Calibri" w:eastAsia="Times New Roman" w:hAnsi="Calibri" w:cs="Calibri"/>
          <w:color w:val="000000"/>
          <w:sz w:val="24"/>
          <w:szCs w:val="24"/>
        </w:rPr>
        <w:t xml:space="preserve">do good by obeying </w:t>
      </w:r>
      <w:r w:rsidR="009405CC">
        <w:rPr>
          <w:rFonts w:ascii="Calibri" w:eastAsia="Times New Roman" w:hAnsi="Calibri" w:cs="Calibri"/>
          <w:color w:val="000000"/>
          <w:sz w:val="24"/>
          <w:szCs w:val="24"/>
        </w:rPr>
        <w:t xml:space="preserve">the laws written upon their hearts </w:t>
      </w:r>
      <w:r w:rsidR="003C6813">
        <w:rPr>
          <w:rFonts w:ascii="Calibri" w:eastAsia="Times New Roman" w:hAnsi="Calibri" w:cs="Calibri"/>
          <w:color w:val="000000"/>
          <w:sz w:val="24"/>
          <w:szCs w:val="24"/>
        </w:rPr>
        <w:t xml:space="preserve">(Jeremiah 31:33).   </w:t>
      </w:r>
      <w:r w:rsidR="004B5E3D">
        <w:rPr>
          <w:rFonts w:ascii="Calibri" w:eastAsia="Times New Roman" w:hAnsi="Calibri" w:cs="Calibri"/>
          <w:color w:val="000000"/>
          <w:sz w:val="24"/>
          <w:szCs w:val="24"/>
        </w:rPr>
        <w:t>Paul taught that by doing good works that aligned with God’s will</w:t>
      </w:r>
      <w:r w:rsidR="00667333">
        <w:rPr>
          <w:rFonts w:ascii="Calibri" w:eastAsia="Times New Roman" w:hAnsi="Calibri" w:cs="Calibri"/>
          <w:color w:val="000000"/>
          <w:sz w:val="24"/>
          <w:szCs w:val="24"/>
        </w:rPr>
        <w:t xml:space="preserve">, </w:t>
      </w:r>
      <w:r w:rsidR="004B5E3D">
        <w:rPr>
          <w:rFonts w:ascii="Calibri" w:eastAsia="Times New Roman" w:hAnsi="Calibri" w:cs="Calibri"/>
          <w:color w:val="000000"/>
          <w:sz w:val="24"/>
          <w:szCs w:val="24"/>
        </w:rPr>
        <w:t>the Colossians would experience t</w:t>
      </w:r>
      <w:r w:rsidR="009405CC">
        <w:rPr>
          <w:rFonts w:ascii="Calibri" w:eastAsia="Times New Roman" w:hAnsi="Calibri" w:cs="Calibri"/>
          <w:color w:val="000000"/>
          <w:sz w:val="24"/>
          <w:szCs w:val="24"/>
        </w:rPr>
        <w:t xml:space="preserve">ransformed lives capable of </w:t>
      </w:r>
      <w:r w:rsidR="00852031">
        <w:rPr>
          <w:rFonts w:ascii="Calibri" w:eastAsia="Times New Roman" w:hAnsi="Calibri" w:cs="Calibri"/>
          <w:color w:val="000000"/>
          <w:sz w:val="24"/>
          <w:szCs w:val="24"/>
        </w:rPr>
        <w:t>continuously bearing much fruit.</w:t>
      </w:r>
      <w:r w:rsidR="00852031" w:rsidRPr="008E113B">
        <w:rPr>
          <w:rFonts w:ascii="Calibri" w:hAnsi="Calibri" w:cs="Calibri"/>
          <w:sz w:val="24"/>
          <w:szCs w:val="24"/>
          <w:vertAlign w:val="superscript"/>
        </w:rPr>
        <w:footnoteReference w:id="39"/>
      </w:r>
      <w:r w:rsidR="00852031">
        <w:rPr>
          <w:rFonts w:ascii="Calibri" w:eastAsia="Times New Roman" w:hAnsi="Calibri" w:cs="Calibri"/>
          <w:color w:val="000000"/>
          <w:sz w:val="24"/>
          <w:szCs w:val="24"/>
        </w:rPr>
        <w:t xml:space="preserve">  </w:t>
      </w:r>
      <w:r w:rsidR="009405CC">
        <w:rPr>
          <w:rFonts w:ascii="Calibri" w:hAnsi="Calibri" w:cs="Calibri"/>
          <w:sz w:val="24"/>
          <w:szCs w:val="24"/>
          <w:lang w:val="en-US"/>
        </w:rPr>
        <w:t xml:space="preserve"> </w:t>
      </w:r>
    </w:p>
    <w:bookmarkEnd w:id="0"/>
    <w:p w14:paraId="107D10B6" w14:textId="5A9E292F" w:rsidR="00EC2F06" w:rsidRPr="009405CC" w:rsidRDefault="00EC2F06" w:rsidP="009405CC">
      <w:pPr>
        <w:autoSpaceDE w:val="0"/>
        <w:autoSpaceDN w:val="0"/>
        <w:adjustRightInd w:val="0"/>
        <w:spacing w:after="0" w:line="240" w:lineRule="auto"/>
        <w:ind w:right="-23"/>
        <w:rPr>
          <w:rFonts w:ascii="Calibri" w:eastAsia="Times New Roman" w:hAnsi="Calibri" w:cs="Calibri"/>
          <w:color w:val="000000"/>
          <w:sz w:val="24"/>
          <w:szCs w:val="24"/>
        </w:rPr>
      </w:pPr>
    </w:p>
    <w:p w14:paraId="0566F0D7" w14:textId="472B63F4" w:rsidR="008B6EEA" w:rsidRPr="008B6EEA" w:rsidRDefault="004B5E3D" w:rsidP="007409D1">
      <w:pPr>
        <w:autoSpaceDE w:val="0"/>
        <w:autoSpaceDN w:val="0"/>
        <w:adjustRightInd w:val="0"/>
        <w:spacing w:after="0" w:line="240" w:lineRule="auto"/>
        <w:ind w:right="-23" w:firstLine="720"/>
        <w:rPr>
          <w:rFonts w:ascii="Calibri" w:eastAsia="Times New Roman" w:hAnsi="Calibri" w:cs="Calibri"/>
          <w:color w:val="000000"/>
          <w:sz w:val="24"/>
          <w:szCs w:val="24"/>
        </w:rPr>
      </w:pPr>
      <w:r w:rsidRPr="008B6EEA">
        <w:rPr>
          <w:rFonts w:ascii="Calibri" w:eastAsia="Times New Roman" w:hAnsi="Calibri" w:cs="Calibri"/>
          <w:color w:val="000000"/>
          <w:sz w:val="24"/>
          <w:szCs w:val="24"/>
        </w:rPr>
        <w:t>The second element o</w:t>
      </w:r>
      <w:r w:rsidRPr="008B6EEA">
        <w:rPr>
          <w:rFonts w:ascii="Calibri" w:hAnsi="Calibri" w:cs="Calibri"/>
          <w:sz w:val="24"/>
          <w:szCs w:val="24"/>
          <w:lang w:val="en-US"/>
        </w:rPr>
        <w:t xml:space="preserve">f living a life worthy of the calling for Paul was growth in the knowledge of God.  </w:t>
      </w:r>
      <w:r w:rsidR="008B6EEA">
        <w:rPr>
          <w:rFonts w:ascii="Calibri" w:hAnsi="Calibri" w:cs="Calibri"/>
          <w:sz w:val="24"/>
          <w:szCs w:val="24"/>
          <w:lang w:val="en-US"/>
        </w:rPr>
        <w:t>“</w:t>
      </w:r>
      <w:r w:rsidR="008B6EEA" w:rsidRPr="008B6EEA">
        <w:rPr>
          <w:rFonts w:ascii="Calibri" w:hAnsi="Calibri" w:cs="Calibri"/>
          <w:sz w:val="24"/>
          <w:szCs w:val="24"/>
          <w:lang w:val="en-US"/>
        </w:rPr>
        <w:t>Jesus said that if we obeyed his teaching we would know the truth (e.g., John 8:31–32), which suggests that we must first risk and follow what little we do understand before we gain deeper insight</w:t>
      </w:r>
      <w:r w:rsidR="008B6EEA">
        <w:rPr>
          <w:rFonts w:ascii="Calibri" w:hAnsi="Calibri" w:cs="Calibri"/>
          <w:sz w:val="24"/>
          <w:szCs w:val="24"/>
          <w:lang w:val="en-US"/>
        </w:rPr>
        <w:t>.”</w:t>
      </w:r>
      <w:r w:rsidR="008B6EEA" w:rsidRPr="00C94B4F">
        <w:rPr>
          <w:vertAlign w:val="superscript"/>
        </w:rPr>
        <w:footnoteReference w:id="40"/>
      </w:r>
      <w:r w:rsidR="008B6EEA">
        <w:rPr>
          <w:rFonts w:ascii="Calibri" w:hAnsi="Calibri" w:cs="Calibri"/>
          <w:sz w:val="24"/>
          <w:szCs w:val="24"/>
          <w:lang w:val="en-US"/>
        </w:rPr>
        <w:t xml:space="preserve">  The greater knowledge one seeks and receives from the hands of a holy God</w:t>
      </w:r>
      <w:r w:rsidR="008B6EEA" w:rsidRPr="00723AD4">
        <w:rPr>
          <w:rFonts w:ascii="Calibri" w:hAnsi="Calibri" w:cs="Calibri"/>
          <w:sz w:val="24"/>
          <w:szCs w:val="24"/>
          <w:vertAlign w:val="superscript"/>
        </w:rPr>
        <w:footnoteReference w:id="41"/>
      </w:r>
      <w:r w:rsidR="008B6EEA">
        <w:rPr>
          <w:rFonts w:ascii="Calibri" w:hAnsi="Calibri" w:cs="Calibri"/>
          <w:sz w:val="24"/>
          <w:szCs w:val="24"/>
          <w:lang w:val="en-US"/>
        </w:rPr>
        <w:t xml:space="preserve"> the easier it becomes to know His will.  </w:t>
      </w:r>
      <w:r w:rsidR="00045347">
        <w:rPr>
          <w:rFonts w:ascii="Calibri" w:eastAsia="Times New Roman" w:hAnsi="Calibri" w:cs="Calibri"/>
          <w:color w:val="000000"/>
          <w:sz w:val="24"/>
          <w:szCs w:val="24"/>
        </w:rPr>
        <w:t xml:space="preserve">Because God’s ways and thoughts are not naturally our ways and thoughts </w:t>
      </w:r>
      <w:r w:rsidR="00DD3252">
        <w:rPr>
          <w:rFonts w:ascii="Calibri" w:eastAsia="Times New Roman" w:hAnsi="Calibri" w:cs="Calibri"/>
          <w:color w:val="000000"/>
          <w:sz w:val="24"/>
          <w:szCs w:val="24"/>
        </w:rPr>
        <w:t xml:space="preserve">(Isaiah 55:8-9) </w:t>
      </w:r>
      <w:r w:rsidR="00045347">
        <w:rPr>
          <w:rFonts w:ascii="Calibri" w:eastAsia="Times New Roman" w:hAnsi="Calibri" w:cs="Calibri"/>
          <w:color w:val="000000"/>
          <w:sz w:val="24"/>
          <w:szCs w:val="24"/>
        </w:rPr>
        <w:t xml:space="preserve">it takes much fasting, prayer, and meditation to know and understand God’s will in our lives.  </w:t>
      </w:r>
      <w:r w:rsidR="008B6EEA">
        <w:rPr>
          <w:rFonts w:ascii="Calibri" w:hAnsi="Calibri" w:cs="Calibri"/>
          <w:sz w:val="24"/>
          <w:szCs w:val="24"/>
          <w:lang w:val="en-US"/>
        </w:rPr>
        <w:t>Knowledge of God is not as the Gnostics suggest</w:t>
      </w:r>
      <w:r w:rsidR="00DD3252">
        <w:rPr>
          <w:rFonts w:ascii="Calibri" w:hAnsi="Calibri" w:cs="Calibri"/>
          <w:sz w:val="24"/>
          <w:szCs w:val="24"/>
          <w:lang w:val="en-US"/>
        </w:rPr>
        <w:t>ed,</w:t>
      </w:r>
      <w:r w:rsidR="008B6EEA">
        <w:rPr>
          <w:rFonts w:ascii="Calibri" w:hAnsi="Calibri" w:cs="Calibri"/>
          <w:sz w:val="24"/>
          <w:szCs w:val="24"/>
          <w:lang w:val="en-US"/>
        </w:rPr>
        <w:t xml:space="preserve"> specialized and only given to a precious few enlightened individuals</w:t>
      </w:r>
      <w:r w:rsidR="00DD3252">
        <w:rPr>
          <w:rFonts w:ascii="Calibri" w:hAnsi="Calibri" w:cs="Calibri"/>
          <w:sz w:val="24"/>
          <w:szCs w:val="24"/>
          <w:lang w:val="en-US"/>
        </w:rPr>
        <w:t>,</w:t>
      </w:r>
      <w:r w:rsidR="008B6EEA">
        <w:rPr>
          <w:rFonts w:ascii="Calibri" w:hAnsi="Calibri" w:cs="Calibri"/>
          <w:sz w:val="24"/>
          <w:szCs w:val="24"/>
          <w:lang w:val="en-US"/>
        </w:rPr>
        <w:t xml:space="preserve"> but is available in God’s holy word for all to read and for those who believe in the Son </w:t>
      </w:r>
      <w:r w:rsidR="00245B6B">
        <w:rPr>
          <w:rFonts w:ascii="Calibri" w:hAnsi="Calibri" w:cs="Calibri"/>
          <w:sz w:val="24"/>
          <w:szCs w:val="24"/>
          <w:lang w:val="en-US"/>
        </w:rPr>
        <w:t xml:space="preserve">to understand </w:t>
      </w:r>
      <w:r w:rsidR="00906269" w:rsidRPr="00DD3252">
        <w:rPr>
          <w:noProof/>
        </w:rPr>
        <w:lastRenderedPageBreak/>
        <w:drawing>
          <wp:anchor distT="0" distB="0" distL="114300" distR="114300" simplePos="0" relativeHeight="251668480" behindDoc="0" locked="0" layoutInCell="1" allowOverlap="1" wp14:anchorId="66A660F4" wp14:editId="62A4E068">
            <wp:simplePos x="0" y="0"/>
            <wp:positionH relativeFrom="margin">
              <wp:align>left</wp:align>
            </wp:positionH>
            <wp:positionV relativeFrom="paragraph">
              <wp:posOffset>76200</wp:posOffset>
            </wp:positionV>
            <wp:extent cx="3162300" cy="1952625"/>
            <wp:effectExtent l="76200" t="76200" r="13335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5B6B">
        <w:rPr>
          <w:rFonts w:ascii="Calibri" w:hAnsi="Calibri" w:cs="Calibri"/>
          <w:sz w:val="24"/>
          <w:szCs w:val="24"/>
          <w:lang w:val="en-US"/>
        </w:rPr>
        <w:t xml:space="preserve">through </w:t>
      </w:r>
      <w:r w:rsidR="008B6EEA">
        <w:rPr>
          <w:rFonts w:ascii="Calibri" w:hAnsi="Calibri" w:cs="Calibri"/>
          <w:sz w:val="24"/>
          <w:szCs w:val="24"/>
          <w:lang w:val="en-US"/>
        </w:rPr>
        <w:t xml:space="preserve">illumination </w:t>
      </w:r>
      <w:r w:rsidR="00245B6B">
        <w:rPr>
          <w:rFonts w:ascii="Calibri" w:hAnsi="Calibri" w:cs="Calibri"/>
          <w:sz w:val="24"/>
          <w:szCs w:val="24"/>
          <w:lang w:val="en-US"/>
        </w:rPr>
        <w:t>of</w:t>
      </w:r>
      <w:r w:rsidR="008B6EEA">
        <w:rPr>
          <w:rFonts w:ascii="Calibri" w:hAnsi="Calibri" w:cs="Calibri"/>
          <w:sz w:val="24"/>
          <w:szCs w:val="24"/>
          <w:lang w:val="en-US"/>
        </w:rPr>
        <w:t xml:space="preserve"> the Holy Spirit.  Paul pray</w:t>
      </w:r>
      <w:r w:rsidR="00DD3252">
        <w:rPr>
          <w:rFonts w:ascii="Calibri" w:hAnsi="Calibri" w:cs="Calibri"/>
          <w:sz w:val="24"/>
          <w:szCs w:val="24"/>
          <w:lang w:val="en-US"/>
        </w:rPr>
        <w:t>ed</w:t>
      </w:r>
      <w:r w:rsidR="008B6EEA">
        <w:rPr>
          <w:rFonts w:ascii="Calibri" w:hAnsi="Calibri" w:cs="Calibri"/>
          <w:sz w:val="24"/>
          <w:szCs w:val="24"/>
          <w:lang w:val="en-US"/>
        </w:rPr>
        <w:t xml:space="preserve"> that the Colossians might increase their knowledge of God not to amass information as a badge of honor but so that </w:t>
      </w:r>
      <w:r w:rsidR="00245B6B">
        <w:rPr>
          <w:rFonts w:ascii="Calibri" w:hAnsi="Calibri" w:cs="Calibri"/>
          <w:sz w:val="24"/>
          <w:szCs w:val="24"/>
          <w:lang w:val="en-US"/>
        </w:rPr>
        <w:t>through their better understanding</w:t>
      </w:r>
      <w:r w:rsidR="00245B6B" w:rsidRPr="00C94B4F">
        <w:rPr>
          <w:rFonts w:ascii="Calibri" w:hAnsi="Calibri" w:cs="Calibri"/>
          <w:sz w:val="24"/>
          <w:szCs w:val="24"/>
          <w:vertAlign w:val="superscript"/>
        </w:rPr>
        <w:footnoteReference w:id="42"/>
      </w:r>
      <w:r w:rsidR="00245B6B">
        <w:rPr>
          <w:rFonts w:ascii="Calibri" w:hAnsi="Calibri" w:cs="Calibri"/>
          <w:sz w:val="24"/>
          <w:szCs w:val="24"/>
          <w:lang w:val="en-US"/>
        </w:rPr>
        <w:t xml:space="preserve"> they would choose works that constantly align with God’s nature and will.  Paul prayed that the Colossians might obtain greater knowledge of God not only to safeguard them from the heresies of their day but also so that they might grow spiritually </w:t>
      </w:r>
      <w:r w:rsidR="0028314F">
        <w:rPr>
          <w:rFonts w:ascii="Calibri" w:hAnsi="Calibri" w:cs="Calibri"/>
          <w:sz w:val="24"/>
          <w:szCs w:val="24"/>
          <w:lang w:val="en-US"/>
        </w:rPr>
        <w:t>through doing deeds that better align with God’s word and will!</w:t>
      </w:r>
      <w:r w:rsidR="00245B6B" w:rsidRPr="007D4685">
        <w:rPr>
          <w:rFonts w:ascii="Calibri" w:hAnsi="Calibri" w:cs="Calibri"/>
          <w:sz w:val="24"/>
          <w:szCs w:val="24"/>
          <w:vertAlign w:val="superscript"/>
        </w:rPr>
        <w:footnoteReference w:id="43"/>
      </w:r>
      <w:r w:rsidR="00245B6B">
        <w:rPr>
          <w:rFonts w:ascii="Calibri" w:hAnsi="Calibri" w:cs="Calibri"/>
          <w:sz w:val="24"/>
          <w:szCs w:val="24"/>
          <w:lang w:val="en-US"/>
        </w:rPr>
        <w:t xml:space="preserve">  </w:t>
      </w:r>
    </w:p>
    <w:p w14:paraId="617B40ED" w14:textId="52759F23" w:rsidR="004B5E3D" w:rsidRDefault="004B5E3D" w:rsidP="00771E49">
      <w:pPr>
        <w:autoSpaceDE w:val="0"/>
        <w:autoSpaceDN w:val="0"/>
        <w:adjustRightInd w:val="0"/>
        <w:spacing w:after="0" w:line="240" w:lineRule="auto"/>
        <w:ind w:right="-23"/>
        <w:rPr>
          <w:rFonts w:ascii="Calibri" w:eastAsia="Times New Roman" w:hAnsi="Calibri" w:cs="Calibri"/>
          <w:color w:val="000000"/>
          <w:sz w:val="24"/>
          <w:szCs w:val="24"/>
        </w:rPr>
      </w:pPr>
    </w:p>
    <w:p w14:paraId="182959A7" w14:textId="16A791BD" w:rsidR="009D1DE8" w:rsidRDefault="007C5294" w:rsidP="009D1DE8">
      <w:pPr>
        <w:autoSpaceDE w:val="0"/>
        <w:autoSpaceDN w:val="0"/>
        <w:adjustRightInd w:val="0"/>
        <w:spacing w:after="0" w:line="240" w:lineRule="auto"/>
        <w:ind w:right="-23" w:firstLine="567"/>
        <w:rPr>
          <w:rFonts w:ascii="Calibri" w:hAnsi="Calibri" w:cs="Calibri"/>
          <w:sz w:val="24"/>
          <w:szCs w:val="24"/>
          <w:lang w:val="en-US"/>
        </w:rPr>
      </w:pPr>
      <w:r>
        <w:rPr>
          <w:noProof/>
        </w:rPr>
        <w:drawing>
          <wp:anchor distT="0" distB="0" distL="114300" distR="114300" simplePos="0" relativeHeight="251663360" behindDoc="0" locked="0" layoutInCell="1" allowOverlap="1" wp14:anchorId="7E1246E3" wp14:editId="506C6132">
            <wp:simplePos x="0" y="0"/>
            <wp:positionH relativeFrom="margin">
              <wp:align>left</wp:align>
            </wp:positionH>
            <wp:positionV relativeFrom="paragraph">
              <wp:posOffset>534670</wp:posOffset>
            </wp:positionV>
            <wp:extent cx="3162300" cy="1828800"/>
            <wp:effectExtent l="76200" t="76200" r="133350" b="133350"/>
            <wp:wrapSquare wrapText="bothSides"/>
            <wp:docPr id="7" name="Picture 7" descr="Colossians - Prayer Thoughts &amp; Hope – Help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ssians - Prayer Thoughts &amp; Hope – Help – Heal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09D1" w:rsidRPr="009D1DE8">
        <w:rPr>
          <w:rFonts w:ascii="Calibri" w:eastAsia="Times New Roman" w:hAnsi="Calibri" w:cs="Calibri"/>
          <w:color w:val="000000"/>
          <w:sz w:val="24"/>
          <w:szCs w:val="24"/>
        </w:rPr>
        <w:t>Since “living a life worthy of the Lord is a high and difficult calling,”</w:t>
      </w:r>
      <w:r w:rsidR="007409D1" w:rsidRPr="009D1DE8">
        <w:rPr>
          <w:rFonts w:ascii="Calibri" w:hAnsi="Calibri" w:cs="Calibri"/>
          <w:sz w:val="24"/>
          <w:szCs w:val="24"/>
          <w:vertAlign w:val="superscript"/>
        </w:rPr>
        <w:t xml:space="preserve"> </w:t>
      </w:r>
      <w:r w:rsidR="007409D1" w:rsidRPr="00240C79">
        <w:rPr>
          <w:vertAlign w:val="superscript"/>
        </w:rPr>
        <w:footnoteReference w:id="44"/>
      </w:r>
      <w:r w:rsidR="007409D1" w:rsidRPr="009D1DE8">
        <w:rPr>
          <w:rFonts w:ascii="Calibri" w:eastAsia="Times New Roman" w:hAnsi="Calibri" w:cs="Calibri"/>
          <w:color w:val="000000"/>
          <w:sz w:val="24"/>
          <w:szCs w:val="24"/>
        </w:rPr>
        <w:t xml:space="preserve"> Paul pray</w:t>
      </w:r>
      <w:r w:rsidR="00DD3252">
        <w:rPr>
          <w:rFonts w:ascii="Calibri" w:eastAsia="Times New Roman" w:hAnsi="Calibri" w:cs="Calibri"/>
          <w:color w:val="000000"/>
          <w:sz w:val="24"/>
          <w:szCs w:val="24"/>
        </w:rPr>
        <w:t>ed</w:t>
      </w:r>
      <w:r w:rsidR="007409D1" w:rsidRPr="009D1DE8">
        <w:rPr>
          <w:rFonts w:ascii="Calibri" w:eastAsia="Times New Roman" w:hAnsi="Calibri" w:cs="Calibri"/>
          <w:color w:val="000000"/>
          <w:sz w:val="24"/>
          <w:szCs w:val="24"/>
        </w:rPr>
        <w:t xml:space="preserve"> that God would strengthen the Colossians so that they might have great endurance and patience.  </w:t>
      </w:r>
      <w:r w:rsidR="00FA3102" w:rsidRPr="009D1DE8">
        <w:rPr>
          <w:rFonts w:ascii="Calibri" w:eastAsia="Times New Roman" w:hAnsi="Calibri" w:cs="Calibri"/>
          <w:color w:val="000000"/>
          <w:sz w:val="24"/>
          <w:szCs w:val="24"/>
        </w:rPr>
        <w:t>Paul was not requesting “physical strength or prowess”</w:t>
      </w:r>
      <w:r w:rsidR="00FA3102" w:rsidRPr="009D1DE8">
        <w:rPr>
          <w:rFonts w:ascii="Calibri" w:hAnsi="Calibri" w:cs="Calibri"/>
          <w:sz w:val="24"/>
          <w:szCs w:val="24"/>
          <w:vertAlign w:val="superscript"/>
        </w:rPr>
        <w:t xml:space="preserve"> </w:t>
      </w:r>
      <w:r w:rsidR="00FA3102" w:rsidRPr="008F74E6">
        <w:rPr>
          <w:vertAlign w:val="superscript"/>
        </w:rPr>
        <w:footnoteReference w:id="45"/>
      </w:r>
      <w:r w:rsidR="00FA3102" w:rsidRPr="009D1DE8">
        <w:rPr>
          <w:rFonts w:ascii="Calibri" w:eastAsia="Times New Roman" w:hAnsi="Calibri" w:cs="Calibri"/>
          <w:color w:val="000000"/>
          <w:sz w:val="24"/>
          <w:szCs w:val="24"/>
        </w:rPr>
        <w:t xml:space="preserve"> but divine strength that only comes from the same power that </w:t>
      </w:r>
      <w:r w:rsidR="007409D1" w:rsidRPr="009D1DE8">
        <w:rPr>
          <w:rFonts w:ascii="Calibri" w:eastAsia="Times New Roman" w:hAnsi="Calibri" w:cs="Calibri"/>
          <w:color w:val="000000"/>
          <w:sz w:val="24"/>
          <w:szCs w:val="24"/>
        </w:rPr>
        <w:t>raised Christ from the dead and seated Him at the right hand of God (1:18-20).</w:t>
      </w:r>
      <w:r w:rsidR="007409D1" w:rsidRPr="001E4993">
        <w:rPr>
          <w:vertAlign w:val="superscript"/>
        </w:rPr>
        <w:footnoteReference w:id="46"/>
      </w:r>
      <w:r w:rsidR="007409D1" w:rsidRPr="009D1DE8">
        <w:rPr>
          <w:rFonts w:ascii="Calibri" w:eastAsia="Times New Roman" w:hAnsi="Calibri" w:cs="Calibri"/>
          <w:color w:val="000000"/>
          <w:sz w:val="24"/>
          <w:szCs w:val="24"/>
        </w:rPr>
        <w:t xml:space="preserve">  </w:t>
      </w:r>
      <w:r w:rsidR="00FA3102" w:rsidRPr="009D1DE8">
        <w:rPr>
          <w:rFonts w:ascii="Calibri" w:eastAsia="Times New Roman" w:hAnsi="Calibri" w:cs="Calibri"/>
          <w:color w:val="000000"/>
          <w:sz w:val="24"/>
          <w:szCs w:val="24"/>
        </w:rPr>
        <w:t>Continually living a worthy life inevitably meant</w:t>
      </w:r>
      <w:r w:rsidR="00A928C9">
        <w:rPr>
          <w:rFonts w:ascii="Calibri" w:eastAsia="Times New Roman" w:hAnsi="Calibri" w:cs="Calibri"/>
          <w:color w:val="000000"/>
          <w:sz w:val="24"/>
          <w:szCs w:val="24"/>
        </w:rPr>
        <w:t xml:space="preserve"> that </w:t>
      </w:r>
      <w:r w:rsidR="00FA3102" w:rsidRPr="009D1DE8">
        <w:rPr>
          <w:rFonts w:ascii="Calibri" w:eastAsia="Times New Roman" w:hAnsi="Calibri" w:cs="Calibri"/>
          <w:color w:val="000000"/>
          <w:sz w:val="24"/>
          <w:szCs w:val="24"/>
        </w:rPr>
        <w:t>the Colossians would have to “bear up” and patiently endure trials, tribulations and persecutions.</w:t>
      </w:r>
      <w:r w:rsidR="00FA3102" w:rsidRPr="001E4993">
        <w:rPr>
          <w:vertAlign w:val="superscript"/>
        </w:rPr>
        <w:footnoteReference w:id="47"/>
      </w:r>
      <w:r w:rsidR="00FA3102" w:rsidRPr="009D1DE8">
        <w:rPr>
          <w:rFonts w:ascii="Calibri" w:eastAsia="Times New Roman" w:hAnsi="Calibri" w:cs="Calibri"/>
          <w:color w:val="000000"/>
          <w:sz w:val="24"/>
          <w:szCs w:val="24"/>
        </w:rPr>
        <w:t xml:space="preserve">  </w:t>
      </w:r>
      <w:r w:rsidR="009D1DE8">
        <w:rPr>
          <w:rFonts w:ascii="Calibri" w:eastAsia="Times New Roman" w:hAnsi="Calibri" w:cs="Calibri"/>
          <w:color w:val="000000"/>
          <w:sz w:val="24"/>
          <w:szCs w:val="24"/>
        </w:rPr>
        <w:t>Paul prayed that the Colossians</w:t>
      </w:r>
      <w:r w:rsidR="00A928C9">
        <w:rPr>
          <w:rFonts w:ascii="Calibri" w:eastAsia="Times New Roman" w:hAnsi="Calibri" w:cs="Calibri"/>
          <w:color w:val="000000"/>
          <w:sz w:val="24"/>
          <w:szCs w:val="24"/>
        </w:rPr>
        <w:t xml:space="preserve">, </w:t>
      </w:r>
      <w:r w:rsidR="009D1DE8">
        <w:rPr>
          <w:rFonts w:ascii="Calibri" w:eastAsia="Times New Roman" w:hAnsi="Calibri" w:cs="Calibri"/>
          <w:color w:val="000000"/>
          <w:sz w:val="24"/>
          <w:szCs w:val="24"/>
        </w:rPr>
        <w:t>who</w:t>
      </w:r>
      <w:r w:rsidR="00223CAE">
        <w:rPr>
          <w:rFonts w:ascii="Calibri" w:eastAsia="Times New Roman" w:hAnsi="Calibri" w:cs="Calibri"/>
          <w:color w:val="000000"/>
          <w:sz w:val="24"/>
          <w:szCs w:val="24"/>
        </w:rPr>
        <w:t xml:space="preserve">se </w:t>
      </w:r>
      <w:r w:rsidR="009D1DE8">
        <w:rPr>
          <w:rFonts w:ascii="Calibri" w:eastAsia="Times New Roman" w:hAnsi="Calibri" w:cs="Calibri"/>
          <w:color w:val="000000"/>
          <w:sz w:val="24"/>
          <w:szCs w:val="24"/>
        </w:rPr>
        <w:t xml:space="preserve">belief in Christ would inevitably </w:t>
      </w:r>
      <w:r w:rsidR="00223CAE">
        <w:rPr>
          <w:rFonts w:ascii="Calibri" w:eastAsia="Times New Roman" w:hAnsi="Calibri" w:cs="Calibri"/>
          <w:color w:val="000000"/>
          <w:sz w:val="24"/>
          <w:szCs w:val="24"/>
        </w:rPr>
        <w:t xml:space="preserve">lead to them </w:t>
      </w:r>
      <w:r>
        <w:rPr>
          <w:rFonts w:ascii="Calibri" w:eastAsia="Times New Roman" w:hAnsi="Calibri" w:cs="Calibri"/>
          <w:color w:val="000000"/>
          <w:sz w:val="24"/>
          <w:szCs w:val="24"/>
        </w:rPr>
        <w:t xml:space="preserve">to </w:t>
      </w:r>
      <w:r w:rsidR="00223CAE">
        <w:rPr>
          <w:rFonts w:ascii="Calibri" w:eastAsia="Times New Roman" w:hAnsi="Calibri" w:cs="Calibri"/>
          <w:color w:val="000000"/>
          <w:sz w:val="24"/>
          <w:szCs w:val="24"/>
        </w:rPr>
        <w:t>wrestl</w:t>
      </w:r>
      <w:r>
        <w:rPr>
          <w:rFonts w:ascii="Calibri" w:eastAsia="Times New Roman" w:hAnsi="Calibri" w:cs="Calibri"/>
          <w:color w:val="000000"/>
          <w:sz w:val="24"/>
          <w:szCs w:val="24"/>
        </w:rPr>
        <w:t>e</w:t>
      </w:r>
      <w:r w:rsidR="00223CAE">
        <w:rPr>
          <w:rFonts w:ascii="Calibri" w:eastAsia="Times New Roman" w:hAnsi="Calibri" w:cs="Calibri"/>
          <w:color w:val="000000"/>
          <w:sz w:val="24"/>
          <w:szCs w:val="24"/>
        </w:rPr>
        <w:t xml:space="preserve"> </w:t>
      </w:r>
      <w:r w:rsidR="00223CAE">
        <w:rPr>
          <w:rFonts w:ascii="Calibri" w:eastAsia="Times New Roman" w:hAnsi="Calibri" w:cs="Calibri"/>
          <w:color w:val="000000"/>
          <w:sz w:val="24"/>
          <w:szCs w:val="24"/>
        </w:rPr>
        <w:lastRenderedPageBreak/>
        <w:t>ag</w:t>
      </w:r>
      <w:r w:rsidR="009D1DE8">
        <w:rPr>
          <w:rFonts w:ascii="Calibri" w:eastAsia="Times New Roman" w:hAnsi="Calibri" w:cs="Calibri"/>
          <w:color w:val="000000"/>
          <w:sz w:val="24"/>
          <w:szCs w:val="24"/>
        </w:rPr>
        <w:t>ainst powers of this dark world</w:t>
      </w:r>
      <w:r w:rsidR="00A928C9">
        <w:rPr>
          <w:rFonts w:ascii="Calibri" w:eastAsia="Times New Roman" w:hAnsi="Calibri" w:cs="Calibri"/>
          <w:color w:val="000000"/>
          <w:sz w:val="24"/>
          <w:szCs w:val="24"/>
        </w:rPr>
        <w:t xml:space="preserve"> </w:t>
      </w:r>
      <w:r w:rsidR="00223CAE">
        <w:rPr>
          <w:rFonts w:ascii="Calibri" w:eastAsia="Times New Roman" w:hAnsi="Calibri" w:cs="Calibri"/>
          <w:color w:val="000000"/>
          <w:sz w:val="24"/>
          <w:szCs w:val="24"/>
        </w:rPr>
        <w:t>(Ephesians 6:12)</w:t>
      </w:r>
      <w:r w:rsidR="00A928C9">
        <w:rPr>
          <w:rFonts w:ascii="Calibri" w:eastAsia="Times New Roman" w:hAnsi="Calibri" w:cs="Calibri"/>
          <w:color w:val="000000"/>
          <w:sz w:val="24"/>
          <w:szCs w:val="24"/>
        </w:rPr>
        <w:t>,</w:t>
      </w:r>
      <w:r w:rsidR="00223CAE">
        <w:rPr>
          <w:rFonts w:ascii="Calibri" w:eastAsia="Times New Roman" w:hAnsi="Calibri" w:cs="Calibri"/>
          <w:color w:val="000000"/>
          <w:sz w:val="24"/>
          <w:szCs w:val="24"/>
        </w:rPr>
        <w:t xml:space="preserve"> </w:t>
      </w:r>
      <w:r w:rsidR="009D1DE8">
        <w:rPr>
          <w:rFonts w:ascii="Calibri" w:eastAsia="Times New Roman" w:hAnsi="Calibri" w:cs="Calibri"/>
          <w:color w:val="000000"/>
          <w:sz w:val="24"/>
          <w:szCs w:val="24"/>
        </w:rPr>
        <w:t xml:space="preserve">would not resort </w:t>
      </w:r>
      <w:r w:rsidR="00A928C9">
        <w:rPr>
          <w:rFonts w:ascii="Calibri" w:eastAsia="Times New Roman" w:hAnsi="Calibri" w:cs="Calibri"/>
          <w:color w:val="000000"/>
          <w:sz w:val="24"/>
          <w:szCs w:val="24"/>
        </w:rPr>
        <w:t>in</w:t>
      </w:r>
      <w:r w:rsidR="009D1DE8">
        <w:rPr>
          <w:rFonts w:ascii="Calibri" w:eastAsia="Times New Roman" w:hAnsi="Calibri" w:cs="Calibri"/>
          <w:color w:val="000000"/>
          <w:sz w:val="24"/>
          <w:szCs w:val="24"/>
        </w:rPr>
        <w:t xml:space="preserve"> complaining</w:t>
      </w:r>
      <w:r w:rsidR="00223CAE" w:rsidRPr="008E113B">
        <w:rPr>
          <w:rFonts w:ascii="Calibri" w:hAnsi="Calibri" w:cs="Calibri"/>
          <w:sz w:val="24"/>
          <w:szCs w:val="24"/>
          <w:vertAlign w:val="superscript"/>
        </w:rPr>
        <w:footnoteReference w:id="48"/>
      </w:r>
      <w:r w:rsidR="009D1DE8">
        <w:rPr>
          <w:rFonts w:ascii="Calibri" w:eastAsia="Times New Roman" w:hAnsi="Calibri" w:cs="Calibri"/>
          <w:color w:val="000000"/>
          <w:sz w:val="24"/>
          <w:szCs w:val="24"/>
        </w:rPr>
        <w:t xml:space="preserve"> but </w:t>
      </w:r>
      <w:r w:rsidR="00A928C9">
        <w:rPr>
          <w:rFonts w:ascii="Calibri" w:eastAsia="Times New Roman" w:hAnsi="Calibri" w:cs="Calibri"/>
          <w:color w:val="000000"/>
          <w:sz w:val="24"/>
          <w:szCs w:val="24"/>
        </w:rPr>
        <w:t xml:space="preserve">lead to </w:t>
      </w:r>
      <w:r w:rsidR="009D1DE8">
        <w:rPr>
          <w:rFonts w:ascii="Calibri" w:eastAsia="Times New Roman" w:hAnsi="Calibri" w:cs="Calibri"/>
          <w:color w:val="000000"/>
          <w:sz w:val="24"/>
          <w:szCs w:val="24"/>
        </w:rPr>
        <w:t xml:space="preserve">joy </w:t>
      </w:r>
      <w:r w:rsidR="00223CAE">
        <w:rPr>
          <w:rFonts w:ascii="Calibri" w:eastAsia="Times New Roman" w:hAnsi="Calibri" w:cs="Calibri"/>
          <w:color w:val="000000"/>
          <w:sz w:val="24"/>
          <w:szCs w:val="24"/>
        </w:rPr>
        <w:t xml:space="preserve">and assurance </w:t>
      </w:r>
      <w:r w:rsidR="00A928C9">
        <w:rPr>
          <w:rFonts w:ascii="Calibri" w:eastAsia="Times New Roman" w:hAnsi="Calibri" w:cs="Calibri"/>
          <w:color w:val="000000"/>
          <w:sz w:val="24"/>
          <w:szCs w:val="24"/>
        </w:rPr>
        <w:t xml:space="preserve">all things could be done through </w:t>
      </w:r>
      <w:r w:rsidR="00223CAE">
        <w:rPr>
          <w:rFonts w:ascii="Calibri" w:eastAsia="Times New Roman" w:hAnsi="Calibri" w:cs="Calibri"/>
          <w:color w:val="000000"/>
          <w:sz w:val="24"/>
          <w:szCs w:val="24"/>
        </w:rPr>
        <w:t xml:space="preserve">Christ </w:t>
      </w:r>
      <w:r w:rsidR="00A928C9">
        <w:rPr>
          <w:rFonts w:ascii="Calibri" w:eastAsia="Times New Roman" w:hAnsi="Calibri" w:cs="Calibri"/>
          <w:color w:val="000000"/>
          <w:sz w:val="24"/>
          <w:szCs w:val="24"/>
        </w:rPr>
        <w:t xml:space="preserve">who </w:t>
      </w:r>
      <w:r w:rsidR="00223CAE">
        <w:rPr>
          <w:rFonts w:ascii="Calibri" w:eastAsia="Times New Roman" w:hAnsi="Calibri" w:cs="Calibri"/>
          <w:color w:val="000000"/>
          <w:sz w:val="24"/>
          <w:szCs w:val="24"/>
        </w:rPr>
        <w:t>strengthen</w:t>
      </w:r>
      <w:r>
        <w:rPr>
          <w:rFonts w:ascii="Calibri" w:eastAsia="Times New Roman" w:hAnsi="Calibri" w:cs="Calibri"/>
          <w:color w:val="000000"/>
          <w:sz w:val="24"/>
          <w:szCs w:val="24"/>
        </w:rPr>
        <w:t>ed</w:t>
      </w:r>
      <w:r w:rsidR="00223CAE">
        <w:rPr>
          <w:rFonts w:ascii="Calibri" w:eastAsia="Times New Roman" w:hAnsi="Calibri" w:cs="Calibri"/>
          <w:color w:val="000000"/>
          <w:sz w:val="24"/>
          <w:szCs w:val="24"/>
        </w:rPr>
        <w:t xml:space="preserve"> them (Philippians 4:13)</w:t>
      </w:r>
      <w:r w:rsidR="009D1DE8">
        <w:rPr>
          <w:rFonts w:ascii="Calibri" w:eastAsia="Times New Roman" w:hAnsi="Calibri" w:cs="Calibri"/>
          <w:color w:val="000000"/>
          <w:sz w:val="24"/>
          <w:szCs w:val="24"/>
        </w:rPr>
        <w:t>.</w:t>
      </w:r>
      <w:r w:rsidR="00223CAE" w:rsidRPr="008E113B">
        <w:rPr>
          <w:rFonts w:ascii="Calibri" w:hAnsi="Calibri" w:cs="Calibri"/>
          <w:sz w:val="24"/>
          <w:szCs w:val="24"/>
          <w:vertAlign w:val="superscript"/>
        </w:rPr>
        <w:footnoteReference w:id="49"/>
      </w:r>
      <w:r w:rsidR="009D1DE8">
        <w:rPr>
          <w:rFonts w:ascii="Calibri" w:eastAsia="Times New Roman" w:hAnsi="Calibri" w:cs="Calibri"/>
          <w:color w:val="000000"/>
          <w:sz w:val="24"/>
          <w:szCs w:val="24"/>
        </w:rPr>
        <w:t xml:space="preserve">  </w:t>
      </w:r>
      <w:r w:rsidR="00223CAE">
        <w:rPr>
          <w:rFonts w:ascii="Calibri" w:eastAsia="Times New Roman" w:hAnsi="Calibri" w:cs="Calibri"/>
          <w:color w:val="000000"/>
          <w:sz w:val="24"/>
          <w:szCs w:val="24"/>
        </w:rPr>
        <w:t>Longsuffering was especially needed when dealing with difficult people (2 Timothy 4:2).</w:t>
      </w:r>
      <w:r w:rsidR="00223CAE" w:rsidRPr="007014F0">
        <w:rPr>
          <w:vertAlign w:val="superscript"/>
        </w:rPr>
        <w:footnoteReference w:id="50"/>
      </w:r>
      <w:r w:rsidR="00223CAE">
        <w:rPr>
          <w:rFonts w:ascii="Calibri" w:hAnsi="Calibri" w:cs="Calibri"/>
          <w:sz w:val="24"/>
          <w:szCs w:val="24"/>
          <w:lang w:val="en-US"/>
        </w:rPr>
        <w:t xml:space="preserve"> </w:t>
      </w:r>
      <w:r w:rsidR="00A928C9">
        <w:rPr>
          <w:rFonts w:ascii="Calibri" w:hAnsi="Calibri" w:cs="Calibri"/>
          <w:sz w:val="24"/>
          <w:szCs w:val="24"/>
          <w:lang w:val="en-US"/>
        </w:rPr>
        <w:t xml:space="preserve"> </w:t>
      </w:r>
      <w:r w:rsidR="00223CAE">
        <w:rPr>
          <w:rFonts w:ascii="Calibri" w:hAnsi="Calibri" w:cs="Calibri"/>
          <w:sz w:val="24"/>
          <w:szCs w:val="24"/>
          <w:lang w:val="en-US"/>
        </w:rPr>
        <w:t>To not resent or retaliate</w:t>
      </w:r>
      <w:r w:rsidR="00A928C9" w:rsidRPr="008E113B">
        <w:rPr>
          <w:rFonts w:ascii="Calibri" w:hAnsi="Calibri" w:cs="Calibri"/>
          <w:sz w:val="24"/>
          <w:szCs w:val="24"/>
          <w:vertAlign w:val="superscript"/>
        </w:rPr>
        <w:footnoteReference w:id="51"/>
      </w:r>
      <w:r w:rsidR="00223CAE">
        <w:rPr>
          <w:rFonts w:ascii="Calibri" w:hAnsi="Calibri" w:cs="Calibri"/>
          <w:sz w:val="24"/>
          <w:szCs w:val="24"/>
          <w:lang w:val="en-US"/>
        </w:rPr>
        <w:t xml:space="preserve"> but to do good to one’s enemies </w:t>
      </w:r>
      <w:r w:rsidR="00A928C9">
        <w:rPr>
          <w:rFonts w:ascii="Calibri" w:hAnsi="Calibri" w:cs="Calibri"/>
          <w:sz w:val="24"/>
          <w:szCs w:val="24"/>
          <w:lang w:val="en-US"/>
        </w:rPr>
        <w:t xml:space="preserve">(Matthew 5:44) </w:t>
      </w:r>
      <w:r w:rsidR="00223CAE">
        <w:rPr>
          <w:rFonts w:ascii="Calibri" w:hAnsi="Calibri" w:cs="Calibri"/>
          <w:sz w:val="24"/>
          <w:szCs w:val="24"/>
          <w:lang w:val="en-US"/>
        </w:rPr>
        <w:t xml:space="preserve">can only be done through the power of the Holy Spirit who enables one to see the image, albeit seriously flawed, in the eyes of </w:t>
      </w:r>
      <w:r w:rsidR="00A928C9">
        <w:rPr>
          <w:rFonts w:ascii="Calibri" w:hAnsi="Calibri" w:cs="Calibri"/>
          <w:sz w:val="24"/>
          <w:szCs w:val="24"/>
          <w:lang w:val="en-US"/>
        </w:rPr>
        <w:t>one’s perpetrators and love them!  Paul’s hope was that the Colossians might rely on God’s continuous provision of strength</w:t>
      </w:r>
      <w:r w:rsidR="00A928C9" w:rsidRPr="00240C79">
        <w:rPr>
          <w:rFonts w:ascii="Calibri" w:hAnsi="Calibri" w:cs="Calibri"/>
          <w:sz w:val="24"/>
          <w:szCs w:val="24"/>
          <w:vertAlign w:val="superscript"/>
        </w:rPr>
        <w:footnoteReference w:id="52"/>
      </w:r>
      <w:r w:rsidR="00A928C9">
        <w:rPr>
          <w:rFonts w:ascii="Calibri" w:hAnsi="Calibri" w:cs="Calibri"/>
          <w:sz w:val="24"/>
          <w:szCs w:val="24"/>
          <w:lang w:val="en-US"/>
        </w:rPr>
        <w:t xml:space="preserve"> so that nothing would distract them from joyfully doing His will and bearing much fruit. </w:t>
      </w:r>
    </w:p>
    <w:p w14:paraId="102DB821" w14:textId="16622C59" w:rsidR="00A928C9" w:rsidRDefault="00A928C9" w:rsidP="009D1DE8">
      <w:pPr>
        <w:autoSpaceDE w:val="0"/>
        <w:autoSpaceDN w:val="0"/>
        <w:adjustRightInd w:val="0"/>
        <w:spacing w:after="0" w:line="240" w:lineRule="auto"/>
        <w:ind w:right="-23" w:firstLine="567"/>
        <w:rPr>
          <w:rFonts w:ascii="Calibri" w:hAnsi="Calibri" w:cs="Calibri"/>
          <w:sz w:val="24"/>
          <w:szCs w:val="24"/>
          <w:lang w:val="en-US"/>
        </w:rPr>
      </w:pPr>
    </w:p>
    <w:p w14:paraId="0613467F" w14:textId="4EEA2C14" w:rsidR="002C0AF8" w:rsidRDefault="0045750D" w:rsidP="002C0AF8">
      <w:pPr>
        <w:autoSpaceDE w:val="0"/>
        <w:autoSpaceDN w:val="0"/>
        <w:adjustRightInd w:val="0"/>
        <w:spacing w:after="0" w:line="240" w:lineRule="auto"/>
        <w:ind w:right="-23" w:firstLine="567"/>
        <w:rPr>
          <w:rFonts w:ascii="Calibri" w:hAnsi="Calibri" w:cs="Calibri"/>
          <w:sz w:val="24"/>
          <w:szCs w:val="24"/>
          <w:lang w:val="en-US"/>
        </w:rPr>
      </w:pPr>
      <w:r w:rsidRPr="005232DC">
        <w:rPr>
          <w:rFonts w:ascii="Calibri" w:eastAsia="Times New Roman" w:hAnsi="Calibri" w:cs="Calibri"/>
          <w:color w:val="000000"/>
          <w:sz w:val="24"/>
          <w:szCs w:val="24"/>
        </w:rPr>
        <w:t xml:space="preserve">The final element of living </w:t>
      </w:r>
      <w:r w:rsidRPr="005232DC">
        <w:rPr>
          <w:rFonts w:ascii="Calibri" w:hAnsi="Calibri" w:cs="Calibri"/>
          <w:sz w:val="24"/>
          <w:szCs w:val="24"/>
          <w:lang w:val="en-US"/>
        </w:rPr>
        <w:t>a life worthy of the calling that Paul pray</w:t>
      </w:r>
      <w:r w:rsidR="007C5294">
        <w:rPr>
          <w:rFonts w:ascii="Calibri" w:hAnsi="Calibri" w:cs="Calibri"/>
          <w:sz w:val="24"/>
          <w:szCs w:val="24"/>
          <w:lang w:val="en-US"/>
        </w:rPr>
        <w:t>ed</w:t>
      </w:r>
      <w:r w:rsidRPr="005232DC">
        <w:rPr>
          <w:rFonts w:ascii="Calibri" w:hAnsi="Calibri" w:cs="Calibri"/>
          <w:sz w:val="24"/>
          <w:szCs w:val="24"/>
          <w:lang w:val="en-US"/>
        </w:rPr>
        <w:t xml:space="preserve"> for the Colossians</w:t>
      </w:r>
      <w:r w:rsidR="007C5294">
        <w:rPr>
          <w:rFonts w:ascii="Calibri" w:hAnsi="Calibri" w:cs="Calibri"/>
          <w:sz w:val="24"/>
          <w:szCs w:val="24"/>
          <w:lang w:val="en-US"/>
        </w:rPr>
        <w:t xml:space="preserve"> was</w:t>
      </w:r>
      <w:r w:rsidRPr="005232DC">
        <w:rPr>
          <w:rFonts w:ascii="Calibri" w:hAnsi="Calibri" w:cs="Calibri"/>
          <w:sz w:val="24"/>
          <w:szCs w:val="24"/>
          <w:lang w:val="en-US"/>
        </w:rPr>
        <w:t xml:space="preserve"> that they might feel</w:t>
      </w:r>
      <w:r w:rsidR="007C5294">
        <w:rPr>
          <w:rFonts w:ascii="Calibri" w:hAnsi="Calibri" w:cs="Calibri"/>
          <w:sz w:val="24"/>
          <w:szCs w:val="24"/>
          <w:lang w:val="en-US"/>
        </w:rPr>
        <w:t xml:space="preserve"> the</w:t>
      </w:r>
      <w:r w:rsidRPr="005232DC">
        <w:rPr>
          <w:rFonts w:ascii="Calibri" w:hAnsi="Calibri" w:cs="Calibri"/>
          <w:sz w:val="24"/>
          <w:szCs w:val="24"/>
          <w:lang w:val="en-US"/>
        </w:rPr>
        <w:t xml:space="preserve"> eschatological joy</w:t>
      </w:r>
      <w:r w:rsidRPr="00723AD4">
        <w:rPr>
          <w:vertAlign w:val="superscript"/>
        </w:rPr>
        <w:footnoteReference w:id="53"/>
      </w:r>
      <w:r w:rsidRPr="005232DC">
        <w:rPr>
          <w:rFonts w:ascii="Calibri" w:hAnsi="Calibri" w:cs="Calibri"/>
          <w:sz w:val="24"/>
          <w:szCs w:val="24"/>
          <w:lang w:val="en-US"/>
        </w:rPr>
        <w:t xml:space="preserve"> that comes from knowing that </w:t>
      </w:r>
      <w:r w:rsidR="003F5EBD">
        <w:rPr>
          <w:rFonts w:ascii="Calibri" w:hAnsi="Calibri" w:cs="Calibri"/>
          <w:sz w:val="24"/>
          <w:szCs w:val="24"/>
          <w:lang w:val="en-US"/>
        </w:rPr>
        <w:t xml:space="preserve">the </w:t>
      </w:r>
      <w:r w:rsidRPr="005232DC">
        <w:rPr>
          <w:rFonts w:ascii="Calibri" w:hAnsi="Calibri" w:cs="Calibri"/>
          <w:sz w:val="24"/>
          <w:szCs w:val="24"/>
          <w:lang w:val="en-US"/>
        </w:rPr>
        <w:t>Father, through His Son ha</w:t>
      </w:r>
      <w:r w:rsidR="003F5EBD">
        <w:rPr>
          <w:rFonts w:ascii="Calibri" w:hAnsi="Calibri" w:cs="Calibri"/>
          <w:sz w:val="24"/>
          <w:szCs w:val="24"/>
          <w:lang w:val="en-US"/>
        </w:rPr>
        <w:t>d</w:t>
      </w:r>
      <w:r w:rsidRPr="005232DC">
        <w:rPr>
          <w:rFonts w:ascii="Calibri" w:hAnsi="Calibri" w:cs="Calibri"/>
          <w:sz w:val="24"/>
          <w:szCs w:val="24"/>
          <w:lang w:val="en-US"/>
        </w:rPr>
        <w:t xml:space="preserve"> enabled </w:t>
      </w:r>
      <w:r w:rsidR="003F5EBD">
        <w:rPr>
          <w:rFonts w:ascii="Calibri" w:hAnsi="Calibri" w:cs="Calibri"/>
          <w:sz w:val="24"/>
          <w:szCs w:val="24"/>
          <w:lang w:val="en-US"/>
        </w:rPr>
        <w:t>them</w:t>
      </w:r>
      <w:r w:rsidRPr="005232DC">
        <w:rPr>
          <w:rFonts w:ascii="Calibri" w:hAnsi="Calibri" w:cs="Calibri"/>
          <w:sz w:val="24"/>
          <w:szCs w:val="24"/>
          <w:lang w:val="en-US"/>
        </w:rPr>
        <w:t xml:space="preserve"> to enter the true Promised land!</w:t>
      </w:r>
      <w:r w:rsidRPr="005232DC">
        <w:rPr>
          <w:rFonts w:ascii="Calibri" w:hAnsi="Calibri" w:cs="Calibri"/>
          <w:sz w:val="24"/>
          <w:szCs w:val="24"/>
          <w:vertAlign w:val="superscript"/>
        </w:rPr>
        <w:t xml:space="preserve"> </w:t>
      </w:r>
      <w:r w:rsidRPr="00C94B4F">
        <w:rPr>
          <w:vertAlign w:val="superscript"/>
        </w:rPr>
        <w:footnoteReference w:id="54"/>
      </w:r>
      <w:r w:rsidRPr="005232DC">
        <w:rPr>
          <w:rFonts w:ascii="Calibri" w:hAnsi="Calibri" w:cs="Calibri"/>
          <w:sz w:val="24"/>
          <w:szCs w:val="24"/>
          <w:vertAlign w:val="superscript"/>
        </w:rPr>
        <w:t xml:space="preserve"> </w:t>
      </w:r>
      <w:r w:rsidRPr="005232DC">
        <w:rPr>
          <w:rFonts w:ascii="Calibri" w:hAnsi="Calibri" w:cs="Calibri"/>
          <w:sz w:val="24"/>
          <w:szCs w:val="24"/>
        </w:rPr>
        <w:t xml:space="preserve"> Due to false teachings the Colossian Christians needed to be reassured that the atoning sacrifice of Christ had truly liberated them from the dominion of darkness</w:t>
      </w:r>
      <w:r w:rsidRPr="008E113B">
        <w:rPr>
          <w:vertAlign w:val="superscript"/>
        </w:rPr>
        <w:footnoteReference w:id="55"/>
      </w:r>
      <w:r w:rsidR="005232DC" w:rsidRPr="005232DC">
        <w:rPr>
          <w:rFonts w:ascii="Calibri" w:hAnsi="Calibri" w:cs="Calibri"/>
          <w:sz w:val="24"/>
          <w:szCs w:val="24"/>
        </w:rPr>
        <w:t xml:space="preserve"> and are now in the kingdom of God’s Son.</w:t>
      </w:r>
      <w:r w:rsidR="005232DC" w:rsidRPr="00723AD4">
        <w:rPr>
          <w:vertAlign w:val="superscript"/>
        </w:rPr>
        <w:footnoteReference w:id="56"/>
      </w:r>
      <w:r w:rsidR="005232DC" w:rsidRPr="005232DC">
        <w:rPr>
          <w:rFonts w:ascii="Calibri" w:hAnsi="Calibri" w:cs="Calibri"/>
          <w:sz w:val="24"/>
          <w:szCs w:val="24"/>
        </w:rPr>
        <w:t xml:space="preserve">  The redemption price was paid by Christ on the cross (</w:t>
      </w:r>
      <w:r w:rsidR="005232DC" w:rsidRPr="005232DC">
        <w:rPr>
          <w:rFonts w:ascii="Calibri" w:hAnsi="Calibri" w:cs="Calibri"/>
          <w:sz w:val="24"/>
          <w:szCs w:val="24"/>
          <w:lang w:val="en-US"/>
        </w:rPr>
        <w:t>Romans 3:24; Ephesians 1:7; 1 Corinthians 6:20; 1 Timothy 2:6; Titus 2:14)</w:t>
      </w:r>
      <w:r w:rsidR="005232DC" w:rsidRPr="00723AD4">
        <w:rPr>
          <w:vertAlign w:val="superscript"/>
        </w:rPr>
        <w:footnoteReference w:id="57"/>
      </w:r>
      <w:r w:rsidR="005232DC" w:rsidRPr="005232DC">
        <w:rPr>
          <w:rFonts w:ascii="Calibri" w:hAnsi="Calibri" w:cs="Calibri"/>
          <w:sz w:val="24"/>
          <w:szCs w:val="24"/>
          <w:lang w:val="en-US"/>
        </w:rPr>
        <w:t xml:space="preserve"> </w:t>
      </w:r>
      <w:r w:rsidR="005232DC" w:rsidRPr="005232DC">
        <w:rPr>
          <w:rFonts w:ascii="Calibri" w:hAnsi="Calibri" w:cs="Calibri"/>
          <w:sz w:val="24"/>
          <w:szCs w:val="24"/>
        </w:rPr>
        <w:t>and through His grace and by their faith the</w:t>
      </w:r>
      <w:r w:rsidR="005232DC">
        <w:rPr>
          <w:rFonts w:ascii="Calibri" w:hAnsi="Calibri" w:cs="Calibri"/>
          <w:sz w:val="24"/>
          <w:szCs w:val="24"/>
        </w:rPr>
        <w:t xml:space="preserve"> Colossian believers were </w:t>
      </w:r>
      <w:r w:rsidR="005232DC" w:rsidRPr="005232DC">
        <w:rPr>
          <w:rFonts w:ascii="Calibri" w:hAnsi="Calibri" w:cs="Calibri"/>
          <w:sz w:val="24"/>
          <w:szCs w:val="24"/>
        </w:rPr>
        <w:t>forgiven</w:t>
      </w:r>
      <w:r w:rsidR="005232DC">
        <w:rPr>
          <w:rFonts w:ascii="Calibri" w:hAnsi="Calibri" w:cs="Calibri"/>
          <w:sz w:val="24"/>
          <w:szCs w:val="24"/>
        </w:rPr>
        <w:t xml:space="preserve"> their </w:t>
      </w:r>
      <w:r w:rsidR="005232DC" w:rsidRPr="005232DC">
        <w:rPr>
          <w:rFonts w:ascii="Calibri" w:hAnsi="Calibri" w:cs="Calibri"/>
          <w:sz w:val="24"/>
          <w:szCs w:val="24"/>
        </w:rPr>
        <w:t xml:space="preserve">sins and </w:t>
      </w:r>
      <w:r w:rsidR="005232DC">
        <w:rPr>
          <w:rFonts w:ascii="Calibri" w:hAnsi="Calibri" w:cs="Calibri"/>
          <w:sz w:val="24"/>
          <w:szCs w:val="24"/>
        </w:rPr>
        <w:t xml:space="preserve">could </w:t>
      </w:r>
      <w:r w:rsidR="005232DC" w:rsidRPr="005232DC">
        <w:rPr>
          <w:rFonts w:ascii="Calibri" w:hAnsi="Calibri" w:cs="Calibri"/>
          <w:sz w:val="24"/>
          <w:szCs w:val="24"/>
        </w:rPr>
        <w:t xml:space="preserve">celebrate their new found union with </w:t>
      </w:r>
      <w:r w:rsidR="005232DC" w:rsidRPr="005232DC">
        <w:rPr>
          <w:rFonts w:ascii="Calibri" w:hAnsi="Calibri" w:cs="Calibri"/>
          <w:sz w:val="24"/>
          <w:szCs w:val="24"/>
        </w:rPr>
        <w:lastRenderedPageBreak/>
        <w:t>Christ</w:t>
      </w:r>
      <w:r w:rsidR="005232DC">
        <w:rPr>
          <w:rFonts w:ascii="Calibri" w:hAnsi="Calibri" w:cs="Calibri"/>
          <w:sz w:val="24"/>
          <w:szCs w:val="24"/>
        </w:rPr>
        <w:t>!</w:t>
      </w:r>
      <w:r w:rsidR="005232DC" w:rsidRPr="00723AD4">
        <w:rPr>
          <w:vertAlign w:val="superscript"/>
        </w:rPr>
        <w:footnoteReference w:id="58"/>
      </w:r>
      <w:r w:rsidR="005232DC" w:rsidRPr="005232DC">
        <w:rPr>
          <w:rFonts w:ascii="Calibri" w:hAnsi="Calibri" w:cs="Calibri"/>
          <w:sz w:val="24"/>
          <w:szCs w:val="24"/>
        </w:rPr>
        <w:t xml:space="preserve">  </w:t>
      </w:r>
      <w:r w:rsidRPr="005232DC">
        <w:rPr>
          <w:rFonts w:ascii="Calibri" w:hAnsi="Calibri" w:cs="Calibri"/>
          <w:sz w:val="24"/>
          <w:szCs w:val="24"/>
        </w:rPr>
        <w:t xml:space="preserve"> </w:t>
      </w:r>
      <w:r w:rsidR="005232DC">
        <w:rPr>
          <w:rFonts w:ascii="Calibri" w:hAnsi="Calibri" w:cs="Calibri"/>
          <w:sz w:val="24"/>
          <w:szCs w:val="24"/>
        </w:rPr>
        <w:t xml:space="preserve">Paul prayed that having been rescued from the dark realm that had held them </w:t>
      </w:r>
      <w:r w:rsidR="003077C6">
        <w:rPr>
          <w:noProof/>
        </w:rPr>
        <w:drawing>
          <wp:anchor distT="0" distB="0" distL="114300" distR="114300" simplePos="0" relativeHeight="251665408" behindDoc="0" locked="0" layoutInCell="1" allowOverlap="1" wp14:anchorId="08A9D15D" wp14:editId="5EE87668">
            <wp:simplePos x="0" y="0"/>
            <wp:positionH relativeFrom="margin">
              <wp:align>left</wp:align>
            </wp:positionH>
            <wp:positionV relativeFrom="paragraph">
              <wp:posOffset>0</wp:posOffset>
            </wp:positionV>
            <wp:extent cx="3228975" cy="2562225"/>
            <wp:effectExtent l="76200" t="76200" r="142875" b="142875"/>
            <wp:wrapSquare wrapText="bothSides"/>
            <wp:docPr id="5" name="Picture 4">
              <a:extLst xmlns:a="http://schemas.openxmlformats.org/drawingml/2006/main">
                <a:ext uri="{FF2B5EF4-FFF2-40B4-BE49-F238E27FC236}">
                  <a16:creationId xmlns:a16="http://schemas.microsoft.com/office/drawing/2014/main" id="{8B5003DE-7D9A-40BA-A54B-7DDA79FEC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5003DE-7D9A-40BA-A54B-7DDA79FEC34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897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32DC">
        <w:rPr>
          <w:rFonts w:ascii="Calibri" w:hAnsi="Calibri" w:cs="Calibri"/>
          <w:sz w:val="24"/>
          <w:szCs w:val="24"/>
        </w:rPr>
        <w:t>prisoners</w:t>
      </w:r>
      <w:r w:rsidR="005232DC" w:rsidRPr="008E113B">
        <w:rPr>
          <w:rFonts w:ascii="Calibri" w:hAnsi="Calibri" w:cs="Calibri"/>
          <w:sz w:val="24"/>
          <w:szCs w:val="24"/>
          <w:vertAlign w:val="superscript"/>
        </w:rPr>
        <w:footnoteReference w:id="59"/>
      </w:r>
      <w:r w:rsidR="005232DC">
        <w:rPr>
          <w:rFonts w:ascii="Calibri" w:hAnsi="Calibri" w:cs="Calibri"/>
          <w:sz w:val="24"/>
          <w:szCs w:val="24"/>
        </w:rPr>
        <w:t xml:space="preserve"> the Colossians might shout for joy for they </w:t>
      </w:r>
      <w:r w:rsidR="002C0AF8">
        <w:rPr>
          <w:rFonts w:ascii="Calibri" w:hAnsi="Calibri" w:cs="Calibri"/>
          <w:sz w:val="24"/>
          <w:szCs w:val="24"/>
        </w:rPr>
        <w:t xml:space="preserve">were now free to walk as “children of the light,” bear </w:t>
      </w:r>
      <w:r w:rsidR="003F5EBD">
        <w:rPr>
          <w:rFonts w:ascii="Calibri" w:hAnsi="Calibri" w:cs="Calibri"/>
          <w:sz w:val="24"/>
          <w:szCs w:val="24"/>
        </w:rPr>
        <w:t xml:space="preserve">and thus </w:t>
      </w:r>
      <w:r w:rsidR="002C0AF8">
        <w:rPr>
          <w:rFonts w:ascii="Calibri" w:hAnsi="Calibri" w:cs="Calibri"/>
          <w:sz w:val="24"/>
          <w:szCs w:val="24"/>
        </w:rPr>
        <w:t xml:space="preserve">“fruit of the light” </w:t>
      </w:r>
      <w:r w:rsidR="002C0AF8" w:rsidRPr="008E113B">
        <w:rPr>
          <w:rFonts w:ascii="Calibri" w:hAnsi="Calibri" w:cs="Calibri"/>
          <w:sz w:val="24"/>
          <w:szCs w:val="24"/>
          <w:lang w:val="en-US"/>
        </w:rPr>
        <w:t>(Eph</w:t>
      </w:r>
      <w:r w:rsidR="002C0AF8">
        <w:rPr>
          <w:rFonts w:ascii="Calibri" w:hAnsi="Calibri" w:cs="Calibri"/>
          <w:sz w:val="24"/>
          <w:szCs w:val="24"/>
          <w:lang w:val="en-US"/>
        </w:rPr>
        <w:t>esians</w:t>
      </w:r>
      <w:r w:rsidR="002C0AF8" w:rsidRPr="008E113B">
        <w:rPr>
          <w:rFonts w:ascii="Calibri" w:hAnsi="Calibri" w:cs="Calibri"/>
          <w:sz w:val="24"/>
          <w:szCs w:val="24"/>
          <w:lang w:val="en-US"/>
        </w:rPr>
        <w:t xml:space="preserve"> 5:8–9)</w:t>
      </w:r>
      <w:r w:rsidR="002C0AF8">
        <w:rPr>
          <w:rFonts w:ascii="Calibri" w:hAnsi="Calibri" w:cs="Calibri"/>
          <w:sz w:val="24"/>
          <w:szCs w:val="24"/>
          <w:lang w:val="en-US"/>
        </w:rPr>
        <w:t>,</w:t>
      </w:r>
      <w:r w:rsidR="002C0AF8" w:rsidRPr="008E113B">
        <w:rPr>
          <w:rFonts w:ascii="Calibri" w:hAnsi="Calibri" w:cs="Calibri"/>
          <w:sz w:val="24"/>
          <w:szCs w:val="24"/>
          <w:vertAlign w:val="superscript"/>
        </w:rPr>
        <w:footnoteReference w:id="60"/>
      </w:r>
      <w:r w:rsidR="002C0AF8">
        <w:rPr>
          <w:rFonts w:ascii="Calibri" w:hAnsi="Calibri" w:cs="Calibri"/>
          <w:sz w:val="24"/>
          <w:szCs w:val="24"/>
          <w:lang w:val="en-US"/>
        </w:rPr>
        <w:t xml:space="preserve"> in Christ’s kingdom until He returns and they obtain the eternal life that is “incorruptible and undefiled”</w:t>
      </w:r>
      <w:r w:rsidR="002C0AF8" w:rsidRPr="002C0AF8">
        <w:rPr>
          <w:rFonts w:ascii="Calibri" w:hAnsi="Calibri" w:cs="Calibri"/>
          <w:sz w:val="24"/>
          <w:szCs w:val="24"/>
          <w:vertAlign w:val="superscript"/>
        </w:rPr>
        <w:t xml:space="preserve"> </w:t>
      </w:r>
      <w:r w:rsidR="002C0AF8" w:rsidRPr="007014F0">
        <w:rPr>
          <w:rFonts w:ascii="Calibri" w:hAnsi="Calibri" w:cs="Calibri"/>
          <w:sz w:val="24"/>
          <w:szCs w:val="24"/>
          <w:vertAlign w:val="superscript"/>
        </w:rPr>
        <w:footnoteReference w:id="61"/>
      </w:r>
      <w:r w:rsidR="002C0AF8">
        <w:rPr>
          <w:rFonts w:ascii="Calibri" w:hAnsi="Calibri" w:cs="Calibri"/>
          <w:sz w:val="24"/>
          <w:szCs w:val="24"/>
          <w:lang w:val="en-US"/>
        </w:rPr>
        <w:t xml:space="preserve"> that awaits them in heaven as God’s very own heirs and children (1 Peter 1:4)!  Like Paul my prayer for you is that you </w:t>
      </w:r>
      <w:r w:rsidR="00667333">
        <w:rPr>
          <w:rFonts w:ascii="Calibri" w:hAnsi="Calibri" w:cs="Calibri"/>
          <w:sz w:val="24"/>
          <w:szCs w:val="24"/>
          <w:lang w:val="en-US"/>
        </w:rPr>
        <w:t xml:space="preserve">become filled with the knowledge of the will of God so that you with great endurance, patience and unspeakable joy </w:t>
      </w:r>
      <w:r w:rsidR="003F5EBD">
        <w:rPr>
          <w:rFonts w:ascii="Calibri" w:hAnsi="Calibri" w:cs="Calibri"/>
          <w:sz w:val="24"/>
          <w:szCs w:val="24"/>
          <w:lang w:val="en-US"/>
        </w:rPr>
        <w:t xml:space="preserve">you might </w:t>
      </w:r>
      <w:r w:rsidR="00667333">
        <w:rPr>
          <w:rFonts w:ascii="Calibri" w:hAnsi="Calibri" w:cs="Calibri"/>
          <w:sz w:val="24"/>
          <w:szCs w:val="24"/>
          <w:lang w:val="en-US"/>
        </w:rPr>
        <w:t xml:space="preserve">live your lives worthy of His calling until the day </w:t>
      </w:r>
      <w:r w:rsidR="003F5EBD">
        <w:rPr>
          <w:rFonts w:ascii="Calibri" w:hAnsi="Calibri" w:cs="Calibri"/>
          <w:sz w:val="24"/>
          <w:szCs w:val="24"/>
          <w:lang w:val="en-US"/>
        </w:rPr>
        <w:t xml:space="preserve">Christ </w:t>
      </w:r>
      <w:r w:rsidR="00667333">
        <w:rPr>
          <w:rFonts w:ascii="Calibri" w:hAnsi="Calibri" w:cs="Calibri"/>
          <w:sz w:val="24"/>
          <w:szCs w:val="24"/>
          <w:lang w:val="en-US"/>
        </w:rPr>
        <w:t xml:space="preserve">returns to take you to your eternal home!   </w:t>
      </w:r>
    </w:p>
    <w:p w14:paraId="33CFFC19" w14:textId="4D072811" w:rsidR="002C0AF8" w:rsidRDefault="002C0AF8" w:rsidP="002C0AF8">
      <w:pPr>
        <w:autoSpaceDE w:val="0"/>
        <w:autoSpaceDN w:val="0"/>
        <w:adjustRightInd w:val="0"/>
        <w:spacing w:after="0" w:line="240" w:lineRule="auto"/>
        <w:ind w:right="-23" w:firstLine="567"/>
        <w:rPr>
          <w:rFonts w:ascii="Calibri" w:hAnsi="Calibri" w:cs="Calibri"/>
          <w:sz w:val="24"/>
          <w:szCs w:val="24"/>
          <w:lang w:val="en-US"/>
        </w:rPr>
      </w:pPr>
    </w:p>
    <w:p w14:paraId="2698FDFA" w14:textId="56542594" w:rsidR="002C0AF8" w:rsidRDefault="002C0AF8" w:rsidP="002C0AF8">
      <w:pPr>
        <w:autoSpaceDE w:val="0"/>
        <w:autoSpaceDN w:val="0"/>
        <w:adjustRightInd w:val="0"/>
        <w:spacing w:after="0" w:line="240" w:lineRule="auto"/>
        <w:ind w:right="-23" w:firstLine="567"/>
        <w:rPr>
          <w:rFonts w:ascii="Calibri" w:hAnsi="Calibri" w:cs="Calibri"/>
          <w:sz w:val="24"/>
          <w:szCs w:val="24"/>
          <w:lang w:val="en-US"/>
        </w:rPr>
      </w:pPr>
    </w:p>
    <w:p w14:paraId="75327CB9" w14:textId="2CE7BCDE" w:rsidR="002C0AF8" w:rsidRDefault="002C0AF8" w:rsidP="002C0AF8">
      <w:pPr>
        <w:autoSpaceDE w:val="0"/>
        <w:autoSpaceDN w:val="0"/>
        <w:adjustRightInd w:val="0"/>
        <w:spacing w:after="0" w:line="240" w:lineRule="auto"/>
        <w:ind w:right="-23" w:firstLine="567"/>
        <w:rPr>
          <w:rFonts w:ascii="Calibri" w:hAnsi="Calibri" w:cs="Calibri"/>
          <w:sz w:val="24"/>
          <w:szCs w:val="24"/>
          <w:lang w:val="en-US"/>
        </w:rPr>
      </w:pPr>
    </w:p>
    <w:p w14:paraId="51456DA2" w14:textId="6F8BC9A6" w:rsidR="002C0AF8" w:rsidRDefault="002C0AF8" w:rsidP="002C0AF8">
      <w:pPr>
        <w:autoSpaceDE w:val="0"/>
        <w:autoSpaceDN w:val="0"/>
        <w:adjustRightInd w:val="0"/>
        <w:spacing w:after="0" w:line="240" w:lineRule="auto"/>
        <w:ind w:right="-23" w:firstLine="567"/>
        <w:rPr>
          <w:rFonts w:ascii="Calibri" w:hAnsi="Calibri" w:cs="Calibri"/>
          <w:sz w:val="24"/>
          <w:szCs w:val="24"/>
          <w:lang w:val="en-US"/>
        </w:rPr>
      </w:pPr>
    </w:p>
    <w:p w14:paraId="60C3D16D" w14:textId="77777777" w:rsidR="002C0AF8" w:rsidRPr="008E113B" w:rsidRDefault="002C0AF8" w:rsidP="002C0AF8">
      <w:pPr>
        <w:autoSpaceDE w:val="0"/>
        <w:autoSpaceDN w:val="0"/>
        <w:adjustRightInd w:val="0"/>
        <w:spacing w:after="0" w:line="240" w:lineRule="auto"/>
        <w:ind w:right="-23" w:firstLine="567"/>
        <w:rPr>
          <w:rFonts w:ascii="Calibri" w:eastAsia="Times New Roman" w:hAnsi="Calibri" w:cs="Calibri"/>
          <w:color w:val="000000"/>
          <w:sz w:val="24"/>
          <w:szCs w:val="24"/>
        </w:rPr>
      </w:pPr>
    </w:p>
    <w:sectPr w:rsidR="002C0AF8" w:rsidRPr="008E113B" w:rsidSect="00243DDD">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CCEB4" w14:textId="77777777" w:rsidR="000322B8" w:rsidRDefault="000322B8" w:rsidP="00587621">
      <w:pPr>
        <w:spacing w:after="0" w:line="240" w:lineRule="auto"/>
      </w:pPr>
      <w:r>
        <w:separator/>
      </w:r>
    </w:p>
  </w:endnote>
  <w:endnote w:type="continuationSeparator" w:id="0">
    <w:p w14:paraId="3D39E7B6" w14:textId="77777777" w:rsidR="000322B8" w:rsidRDefault="000322B8"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306F9BD4" w:rsidR="009975E5" w:rsidRDefault="009975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07625">
          <w:rPr>
            <w:b/>
            <w:bCs/>
            <w:noProof/>
          </w:rPr>
          <w:t>6</w:t>
        </w:r>
        <w:r>
          <w:rPr>
            <w:b/>
            <w:bCs/>
            <w:noProof/>
          </w:rPr>
          <w:fldChar w:fldCharType="end"/>
        </w:r>
        <w:r>
          <w:rPr>
            <w:b/>
            <w:bCs/>
          </w:rPr>
          <w:t xml:space="preserve"> | </w:t>
        </w:r>
        <w:r>
          <w:rPr>
            <w:color w:val="7F7F7F" w:themeColor="background1" w:themeShade="7F"/>
            <w:spacing w:val="60"/>
          </w:rPr>
          <w:t>Page</w:t>
        </w:r>
      </w:p>
    </w:sdtContent>
  </w:sdt>
  <w:p w14:paraId="02A4D19C" w14:textId="77777777" w:rsidR="009975E5" w:rsidRDefault="00997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D3BA1" w14:textId="77777777" w:rsidR="000322B8" w:rsidRDefault="000322B8" w:rsidP="00587621">
      <w:pPr>
        <w:spacing w:after="0" w:line="240" w:lineRule="auto"/>
      </w:pPr>
      <w:r>
        <w:separator/>
      </w:r>
    </w:p>
  </w:footnote>
  <w:footnote w:type="continuationSeparator" w:id="0">
    <w:p w14:paraId="5685CA57" w14:textId="77777777" w:rsidR="000322B8" w:rsidRDefault="000322B8" w:rsidP="00587621">
      <w:pPr>
        <w:spacing w:after="0" w:line="240" w:lineRule="auto"/>
      </w:pPr>
      <w:r>
        <w:continuationSeparator/>
      </w:r>
    </w:p>
  </w:footnote>
  <w:footnote w:id="1">
    <w:p w14:paraId="4E33B00E" w14:textId="77777777" w:rsidR="009975E5" w:rsidRPr="00404F61" w:rsidRDefault="009975E5" w:rsidP="0035163D">
      <w:pPr>
        <w:rPr>
          <w:sz w:val="20"/>
          <w:szCs w:val="20"/>
        </w:rPr>
      </w:pPr>
      <w:r w:rsidRPr="00404F61">
        <w:rPr>
          <w:sz w:val="20"/>
          <w:szCs w:val="20"/>
          <w:vertAlign w:val="superscript"/>
        </w:rPr>
        <w:footnoteRef/>
      </w:r>
      <w:r w:rsidRPr="00404F61">
        <w:rPr>
          <w:sz w:val="20"/>
          <w:szCs w:val="20"/>
        </w:rPr>
        <w:t xml:space="preserve"> Ian S McNaughton, </w:t>
      </w:r>
      <w:hyperlink r:id="rId1" w:history="1">
        <w:r w:rsidRPr="00404F61">
          <w:rPr>
            <w:i/>
            <w:color w:val="0000FF"/>
            <w:sz w:val="20"/>
            <w:szCs w:val="20"/>
            <w:u w:val="single"/>
          </w:rPr>
          <w:t>Opening up Colossians and Philemon</w:t>
        </w:r>
      </w:hyperlink>
      <w:r w:rsidRPr="00404F61">
        <w:rPr>
          <w:sz w:val="20"/>
          <w:szCs w:val="20"/>
        </w:rPr>
        <w:t>, Opening Up Commentary (Leominster: Day One Publications, 2006), 22.</w:t>
      </w:r>
    </w:p>
  </w:footnote>
  <w:footnote w:id="2">
    <w:p w14:paraId="658C70BC" w14:textId="77777777" w:rsidR="009975E5" w:rsidRPr="00404F61" w:rsidRDefault="009975E5" w:rsidP="00A91EBC">
      <w:pPr>
        <w:rPr>
          <w:sz w:val="20"/>
          <w:szCs w:val="20"/>
        </w:rPr>
      </w:pPr>
      <w:r w:rsidRPr="00404F61">
        <w:rPr>
          <w:sz w:val="20"/>
          <w:szCs w:val="20"/>
          <w:vertAlign w:val="superscript"/>
        </w:rPr>
        <w:footnoteRef/>
      </w:r>
      <w:r w:rsidRPr="00404F61">
        <w:rPr>
          <w:sz w:val="20"/>
          <w:szCs w:val="20"/>
        </w:rPr>
        <w:t xml:space="preserve"> Ian S McNaughton, </w:t>
      </w:r>
      <w:hyperlink r:id="rId2" w:history="1">
        <w:r w:rsidRPr="00404F61">
          <w:rPr>
            <w:i/>
            <w:color w:val="0000FF"/>
            <w:sz w:val="20"/>
            <w:szCs w:val="20"/>
            <w:u w:val="single"/>
          </w:rPr>
          <w:t>Opening up Colossians and Philemon</w:t>
        </w:r>
      </w:hyperlink>
      <w:r w:rsidRPr="00404F61">
        <w:rPr>
          <w:sz w:val="20"/>
          <w:szCs w:val="20"/>
        </w:rPr>
        <w:t>, Opening Up Commentary (Leominster: Day One Publications, 2006), 22.</w:t>
      </w:r>
    </w:p>
  </w:footnote>
  <w:footnote w:id="3">
    <w:p w14:paraId="54919E78" w14:textId="77777777" w:rsidR="009975E5" w:rsidRPr="00404F61" w:rsidRDefault="009975E5" w:rsidP="00A91EBC">
      <w:pPr>
        <w:rPr>
          <w:sz w:val="20"/>
          <w:szCs w:val="20"/>
        </w:rPr>
      </w:pPr>
      <w:r w:rsidRPr="00404F61">
        <w:rPr>
          <w:sz w:val="20"/>
          <w:szCs w:val="20"/>
          <w:vertAlign w:val="superscript"/>
        </w:rPr>
        <w:footnoteRef/>
      </w:r>
      <w:r w:rsidRPr="00404F61">
        <w:rPr>
          <w:sz w:val="20"/>
          <w:szCs w:val="20"/>
        </w:rPr>
        <w:t xml:space="preserve"> Harold W. </w:t>
      </w:r>
      <w:proofErr w:type="spellStart"/>
      <w:r w:rsidRPr="00404F61">
        <w:rPr>
          <w:sz w:val="20"/>
          <w:szCs w:val="20"/>
        </w:rPr>
        <w:t>Hoehner</w:t>
      </w:r>
      <w:proofErr w:type="spellEnd"/>
      <w:r w:rsidRPr="00404F61">
        <w:rPr>
          <w:sz w:val="20"/>
          <w:szCs w:val="20"/>
        </w:rPr>
        <w:t xml:space="preserve">, Philip W. Comfort, and Peter H. </w:t>
      </w:r>
      <w:proofErr w:type="spellStart"/>
      <w:r w:rsidRPr="00404F61">
        <w:rPr>
          <w:sz w:val="20"/>
          <w:szCs w:val="20"/>
        </w:rPr>
        <w:t>Davids</w:t>
      </w:r>
      <w:proofErr w:type="spellEnd"/>
      <w:r w:rsidRPr="00404F61">
        <w:rPr>
          <w:sz w:val="20"/>
          <w:szCs w:val="20"/>
        </w:rPr>
        <w:t xml:space="preserve">, </w:t>
      </w:r>
      <w:hyperlink r:id="rId3" w:history="1">
        <w:r w:rsidRPr="00404F61">
          <w:rPr>
            <w:i/>
            <w:color w:val="0000FF"/>
            <w:sz w:val="20"/>
            <w:szCs w:val="20"/>
            <w:u w:val="single"/>
          </w:rPr>
          <w:t>Cornerstone Biblical Commentary: Ephesians, Philippians, Colossians, 1&amp;2 Thessalonians, Philemon.</w:t>
        </w:r>
      </w:hyperlink>
      <w:r w:rsidRPr="00404F61">
        <w:rPr>
          <w:sz w:val="20"/>
          <w:szCs w:val="20"/>
        </w:rPr>
        <w:t>, vol. 16 (Carol Stream, IL: Tyndale House Publishers, 2008), 251.</w:t>
      </w:r>
    </w:p>
  </w:footnote>
  <w:footnote w:id="4">
    <w:p w14:paraId="293971BC" w14:textId="77777777" w:rsidR="009975E5" w:rsidRPr="00404F61" w:rsidRDefault="009975E5" w:rsidP="00113FC1">
      <w:pPr>
        <w:rPr>
          <w:rFonts w:cstheme="minorHAnsi"/>
          <w:sz w:val="20"/>
          <w:szCs w:val="20"/>
        </w:rPr>
      </w:pPr>
      <w:r w:rsidRPr="00404F61">
        <w:rPr>
          <w:rFonts w:cstheme="minorHAnsi"/>
          <w:sz w:val="20"/>
          <w:szCs w:val="20"/>
          <w:vertAlign w:val="superscript"/>
        </w:rPr>
        <w:footnoteRef/>
      </w:r>
      <w:r w:rsidRPr="00404F61">
        <w:rPr>
          <w:rFonts w:cstheme="minorHAnsi"/>
          <w:sz w:val="20"/>
          <w:szCs w:val="20"/>
        </w:rPr>
        <w:t xml:space="preserve"> Arthur G. </w:t>
      </w:r>
      <w:proofErr w:type="spellStart"/>
      <w:r w:rsidRPr="00404F61">
        <w:rPr>
          <w:rFonts w:cstheme="minorHAnsi"/>
          <w:sz w:val="20"/>
          <w:szCs w:val="20"/>
        </w:rPr>
        <w:t>Patzia</w:t>
      </w:r>
      <w:proofErr w:type="spellEnd"/>
      <w:r w:rsidRPr="00404F61">
        <w:rPr>
          <w:rFonts w:cstheme="minorHAnsi"/>
          <w:sz w:val="20"/>
          <w:szCs w:val="20"/>
        </w:rPr>
        <w:t xml:space="preserve">, </w:t>
      </w:r>
      <w:hyperlink r:id="rId4" w:history="1">
        <w:r w:rsidRPr="00404F61">
          <w:rPr>
            <w:rFonts w:cstheme="minorHAnsi"/>
            <w:i/>
            <w:color w:val="0000FF"/>
            <w:sz w:val="20"/>
            <w:szCs w:val="20"/>
            <w:u w:val="single"/>
          </w:rPr>
          <w:t>Ephesians, Colossians, Philemon</w:t>
        </w:r>
      </w:hyperlink>
      <w:r w:rsidRPr="00404F61">
        <w:rPr>
          <w:rFonts w:cstheme="minorHAnsi"/>
          <w:sz w:val="20"/>
          <w:szCs w:val="20"/>
        </w:rPr>
        <w:t>, Understanding the Bible Commentary Series (Grand Rapids, MI: Baker Books, 2011), 24.</w:t>
      </w:r>
    </w:p>
  </w:footnote>
  <w:footnote w:id="5">
    <w:p w14:paraId="18F527CA" w14:textId="77777777" w:rsidR="009975E5" w:rsidRPr="00704C96" w:rsidRDefault="009975E5" w:rsidP="002A2D03">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Max Anders, </w:t>
      </w:r>
      <w:hyperlink r:id="rId5" w:history="1">
        <w:r w:rsidRPr="00704C96">
          <w:rPr>
            <w:rFonts w:cstheme="minorHAnsi"/>
            <w:i/>
            <w:color w:val="0000FF"/>
            <w:sz w:val="20"/>
            <w:szCs w:val="20"/>
            <w:u w:val="single"/>
          </w:rPr>
          <w:t>Galatians-Colossians</w:t>
        </w:r>
      </w:hyperlink>
      <w:r w:rsidRPr="00704C96">
        <w:rPr>
          <w:rFonts w:cstheme="minorHAnsi"/>
          <w:sz w:val="20"/>
          <w:szCs w:val="20"/>
        </w:rPr>
        <w:t>, vol. 8, Holman New Testament Commentary (Nashville, TN: Broadman &amp; Holman Publishers, 1999), 289.</w:t>
      </w:r>
    </w:p>
  </w:footnote>
  <w:footnote w:id="6">
    <w:p w14:paraId="6EE8B4ED" w14:textId="77777777" w:rsidR="009975E5" w:rsidRPr="00704C96" w:rsidRDefault="009975E5" w:rsidP="002A2D03">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William Barclay, </w:t>
      </w:r>
      <w:hyperlink r:id="rId6" w:history="1">
        <w:r w:rsidRPr="00704C96">
          <w:rPr>
            <w:rFonts w:cstheme="minorHAnsi"/>
            <w:i/>
            <w:color w:val="0000FF"/>
            <w:sz w:val="20"/>
            <w:szCs w:val="20"/>
            <w:u w:val="single"/>
          </w:rPr>
          <w:t>The Letters to Philippians, Colossians, and Thessalonians</w:t>
        </w:r>
      </w:hyperlink>
      <w:r w:rsidRPr="00704C96">
        <w:rPr>
          <w:rFonts w:cstheme="minorHAnsi"/>
          <w:sz w:val="20"/>
          <w:szCs w:val="20"/>
        </w:rPr>
        <w:t>, 3rd ed. fully rev. and updated., The New Daily Study Bible (Louisville, KY; London: Westminster John Knox Press, 2003), 111.</w:t>
      </w:r>
    </w:p>
  </w:footnote>
  <w:footnote w:id="7">
    <w:p w14:paraId="7071E4A0" w14:textId="77777777" w:rsidR="009975E5" w:rsidRPr="00704C96" w:rsidRDefault="009975E5" w:rsidP="002A2D03">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Max Anders, </w:t>
      </w:r>
      <w:hyperlink r:id="rId7" w:history="1">
        <w:r w:rsidRPr="00704C96">
          <w:rPr>
            <w:rFonts w:cstheme="minorHAnsi"/>
            <w:i/>
            <w:color w:val="0000FF"/>
            <w:sz w:val="20"/>
            <w:szCs w:val="20"/>
            <w:u w:val="single"/>
          </w:rPr>
          <w:t>Galatians-Colossians</w:t>
        </w:r>
      </w:hyperlink>
      <w:r w:rsidRPr="00704C96">
        <w:rPr>
          <w:rFonts w:cstheme="minorHAnsi"/>
          <w:sz w:val="20"/>
          <w:szCs w:val="20"/>
        </w:rPr>
        <w:t>, vol. 8, Holman New Testament Commentary (Nashville, TN: Broadman &amp; Holman Publishers, 1999), 289–290.</w:t>
      </w:r>
    </w:p>
  </w:footnote>
  <w:footnote w:id="8">
    <w:p w14:paraId="48F3C92D" w14:textId="77777777" w:rsidR="009975E5" w:rsidRPr="00704C96" w:rsidRDefault="009975E5" w:rsidP="00271EB1">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Ian S McNaughton, </w:t>
      </w:r>
      <w:hyperlink r:id="rId8" w:history="1">
        <w:r w:rsidRPr="00704C96">
          <w:rPr>
            <w:rFonts w:cstheme="minorHAnsi"/>
            <w:i/>
            <w:color w:val="0000FF"/>
            <w:sz w:val="20"/>
            <w:szCs w:val="20"/>
            <w:u w:val="single"/>
          </w:rPr>
          <w:t>Opening up Colossians and Philemon</w:t>
        </w:r>
      </w:hyperlink>
      <w:r w:rsidRPr="00704C96">
        <w:rPr>
          <w:rFonts w:cstheme="minorHAnsi"/>
          <w:sz w:val="20"/>
          <w:szCs w:val="20"/>
        </w:rPr>
        <w:t>, Opening Up Commentary (Leominster: Day One Publications, 2006), 11.</w:t>
      </w:r>
    </w:p>
  </w:footnote>
  <w:footnote w:id="9">
    <w:p w14:paraId="5E4F3329" w14:textId="77777777" w:rsidR="009975E5" w:rsidRPr="00704C96" w:rsidRDefault="009975E5" w:rsidP="002A2D03">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Ben Witherington III, </w:t>
      </w:r>
      <w:hyperlink r:id="rId9" w:history="1">
        <w:r w:rsidRPr="00704C96">
          <w:rPr>
            <w:rFonts w:cstheme="minorHAnsi"/>
            <w:i/>
            <w:color w:val="0000FF"/>
            <w:sz w:val="20"/>
            <w:szCs w:val="20"/>
            <w:u w:val="single"/>
          </w:rPr>
          <w:t>The Letters to Philemon, the Colossians, and the Ephesians : A Socio-Rhetorical Commentary on the Captivity Epistles</w:t>
        </w:r>
      </w:hyperlink>
      <w:r w:rsidRPr="00704C96">
        <w:rPr>
          <w:rFonts w:cstheme="minorHAnsi"/>
          <w:sz w:val="20"/>
          <w:szCs w:val="20"/>
        </w:rPr>
        <w:t xml:space="preserve"> (Grand Rapids, MI: Wm. B. Eerdmans Publishing Co., 2007), 125.</w:t>
      </w:r>
    </w:p>
  </w:footnote>
  <w:footnote w:id="10">
    <w:p w14:paraId="557A47F3" w14:textId="77777777" w:rsidR="009975E5" w:rsidRPr="00704C96" w:rsidRDefault="009975E5" w:rsidP="00113FC1">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Ben Witherington III, </w:t>
      </w:r>
      <w:hyperlink r:id="rId10" w:history="1">
        <w:r w:rsidRPr="00704C96">
          <w:rPr>
            <w:rFonts w:cstheme="minorHAnsi"/>
            <w:i/>
            <w:color w:val="0000FF"/>
            <w:sz w:val="20"/>
            <w:szCs w:val="20"/>
            <w:u w:val="single"/>
          </w:rPr>
          <w:t>The Letters to Philemon, the Colossians, and the Ephesians : A Socio-Rhetorical Commentary on the Captivity Epistles</w:t>
        </w:r>
      </w:hyperlink>
      <w:r w:rsidRPr="00704C96">
        <w:rPr>
          <w:rFonts w:cstheme="minorHAnsi"/>
          <w:sz w:val="20"/>
          <w:szCs w:val="20"/>
        </w:rPr>
        <w:t xml:space="preserve"> (Grand Rapids, MI: Wm. B. Eerdmans Publishing Co., 2007), 124.</w:t>
      </w:r>
    </w:p>
  </w:footnote>
  <w:footnote w:id="11">
    <w:p w14:paraId="39D5AADA" w14:textId="77777777" w:rsidR="009975E5" w:rsidRPr="00704C96" w:rsidRDefault="009975E5" w:rsidP="00404F61">
      <w:pPr>
        <w:rPr>
          <w:rFonts w:cstheme="minorHAnsi"/>
          <w:sz w:val="20"/>
          <w:szCs w:val="20"/>
        </w:rPr>
      </w:pPr>
      <w:r w:rsidRPr="00704C96">
        <w:rPr>
          <w:rFonts w:cstheme="minorHAnsi"/>
          <w:sz w:val="20"/>
          <w:szCs w:val="20"/>
          <w:vertAlign w:val="superscript"/>
        </w:rPr>
        <w:footnoteRef/>
      </w:r>
      <w:r w:rsidRPr="00704C96">
        <w:rPr>
          <w:rFonts w:cstheme="minorHAnsi"/>
          <w:sz w:val="20"/>
          <w:szCs w:val="20"/>
        </w:rPr>
        <w:t xml:space="preserve"> Douglas J. Moo, </w:t>
      </w:r>
      <w:hyperlink r:id="rId11" w:history="1">
        <w:r w:rsidRPr="00704C96">
          <w:rPr>
            <w:rFonts w:cstheme="minorHAnsi"/>
            <w:i/>
            <w:color w:val="0000FF"/>
            <w:sz w:val="20"/>
            <w:szCs w:val="20"/>
            <w:u w:val="single"/>
          </w:rPr>
          <w:t>The Letters to the Colossians and to Philemon</w:t>
        </w:r>
      </w:hyperlink>
      <w:r w:rsidRPr="00704C96">
        <w:rPr>
          <w:rFonts w:cstheme="minorHAnsi"/>
          <w:sz w:val="20"/>
          <w:szCs w:val="20"/>
        </w:rPr>
        <w:t>, The Pillar New Testament Commentary (Grand Rapids, MI: William B. Eerdmans Pub. Co., 2008), 119.</w:t>
      </w:r>
    </w:p>
  </w:footnote>
  <w:footnote w:id="12">
    <w:p w14:paraId="6EFF5A14" w14:textId="77777777" w:rsidR="009975E5" w:rsidRPr="00704C96" w:rsidRDefault="009975E5" w:rsidP="009C1983">
      <w:pPr>
        <w:rPr>
          <w:sz w:val="20"/>
          <w:szCs w:val="20"/>
        </w:rPr>
      </w:pPr>
      <w:r w:rsidRPr="00704C96">
        <w:rPr>
          <w:sz w:val="20"/>
          <w:szCs w:val="20"/>
          <w:vertAlign w:val="superscript"/>
        </w:rPr>
        <w:footnoteRef/>
      </w:r>
      <w:r w:rsidRPr="00704C96">
        <w:rPr>
          <w:sz w:val="20"/>
          <w:szCs w:val="20"/>
        </w:rPr>
        <w:t xml:space="preserve"> Douglas J. Moo, </w:t>
      </w:r>
      <w:hyperlink r:id="rId12" w:history="1">
        <w:r w:rsidRPr="00704C96">
          <w:rPr>
            <w:i/>
            <w:color w:val="0000FF"/>
            <w:sz w:val="20"/>
            <w:szCs w:val="20"/>
            <w:u w:val="single"/>
          </w:rPr>
          <w:t>The Letters to the Colossians and to Philemon</w:t>
        </w:r>
      </w:hyperlink>
      <w:r w:rsidRPr="00704C96">
        <w:rPr>
          <w:sz w:val="20"/>
          <w:szCs w:val="20"/>
        </w:rPr>
        <w:t>, The Pillar New Testament Commentary (Grand Rapids, MI: William B. Eerdmans Pub. Co., 2008), 93.</w:t>
      </w:r>
    </w:p>
  </w:footnote>
  <w:footnote w:id="13">
    <w:p w14:paraId="29EC9F77" w14:textId="77777777" w:rsidR="009975E5" w:rsidRPr="00704C96" w:rsidRDefault="009975E5" w:rsidP="005B002A">
      <w:pPr>
        <w:rPr>
          <w:sz w:val="20"/>
          <w:szCs w:val="20"/>
        </w:rPr>
      </w:pPr>
      <w:r w:rsidRPr="00704C96">
        <w:rPr>
          <w:sz w:val="20"/>
          <w:szCs w:val="20"/>
          <w:vertAlign w:val="superscript"/>
        </w:rPr>
        <w:footnoteRef/>
      </w:r>
      <w:r w:rsidRPr="00704C96">
        <w:rPr>
          <w:sz w:val="20"/>
          <w:szCs w:val="20"/>
        </w:rPr>
        <w:t xml:space="preserve"> Arthur G. </w:t>
      </w:r>
      <w:proofErr w:type="spellStart"/>
      <w:r w:rsidRPr="00704C96">
        <w:rPr>
          <w:sz w:val="20"/>
          <w:szCs w:val="20"/>
        </w:rPr>
        <w:t>Patzia</w:t>
      </w:r>
      <w:proofErr w:type="spellEnd"/>
      <w:r w:rsidRPr="00704C96">
        <w:rPr>
          <w:sz w:val="20"/>
          <w:szCs w:val="20"/>
        </w:rPr>
        <w:t xml:space="preserve">, </w:t>
      </w:r>
      <w:hyperlink r:id="rId13" w:history="1">
        <w:r w:rsidRPr="00704C96">
          <w:rPr>
            <w:i/>
            <w:color w:val="0000FF"/>
            <w:sz w:val="20"/>
            <w:szCs w:val="20"/>
            <w:u w:val="single"/>
          </w:rPr>
          <w:t>Ephesians, Colossians, Philemon</w:t>
        </w:r>
      </w:hyperlink>
      <w:r w:rsidRPr="00704C96">
        <w:rPr>
          <w:sz w:val="20"/>
          <w:szCs w:val="20"/>
        </w:rPr>
        <w:t>, Understanding the Bible Commentary Series (Grand Rapids, MI: Baker Books, 2011), 21.</w:t>
      </w:r>
    </w:p>
  </w:footnote>
  <w:footnote w:id="14">
    <w:p w14:paraId="54E88D95" w14:textId="77777777" w:rsidR="009975E5" w:rsidRPr="000679A5" w:rsidRDefault="009975E5" w:rsidP="0058224E">
      <w:pPr>
        <w:rPr>
          <w:sz w:val="20"/>
          <w:szCs w:val="20"/>
        </w:rPr>
      </w:pPr>
      <w:r w:rsidRPr="000679A5">
        <w:rPr>
          <w:sz w:val="20"/>
          <w:szCs w:val="20"/>
          <w:vertAlign w:val="superscript"/>
        </w:rPr>
        <w:footnoteRef/>
      </w:r>
      <w:r w:rsidRPr="000679A5">
        <w:rPr>
          <w:sz w:val="20"/>
          <w:szCs w:val="20"/>
        </w:rPr>
        <w:t xml:space="preserve"> Harold W. </w:t>
      </w:r>
      <w:proofErr w:type="spellStart"/>
      <w:r w:rsidRPr="000679A5">
        <w:rPr>
          <w:sz w:val="20"/>
          <w:szCs w:val="20"/>
        </w:rPr>
        <w:t>Hoehner</w:t>
      </w:r>
      <w:proofErr w:type="spellEnd"/>
      <w:r w:rsidRPr="000679A5">
        <w:rPr>
          <w:sz w:val="20"/>
          <w:szCs w:val="20"/>
        </w:rPr>
        <w:t xml:space="preserve">, Philip W. Comfort, and Peter H. </w:t>
      </w:r>
      <w:proofErr w:type="spellStart"/>
      <w:r w:rsidRPr="000679A5">
        <w:rPr>
          <w:sz w:val="20"/>
          <w:szCs w:val="20"/>
        </w:rPr>
        <w:t>Davids</w:t>
      </w:r>
      <w:proofErr w:type="spellEnd"/>
      <w:r w:rsidRPr="000679A5">
        <w:rPr>
          <w:sz w:val="20"/>
          <w:szCs w:val="20"/>
        </w:rPr>
        <w:t xml:space="preserve">, </w:t>
      </w:r>
      <w:hyperlink r:id="rId14" w:history="1">
        <w:r w:rsidRPr="000679A5">
          <w:rPr>
            <w:i/>
            <w:color w:val="0000FF"/>
            <w:sz w:val="20"/>
            <w:szCs w:val="20"/>
            <w:u w:val="single"/>
          </w:rPr>
          <w:t>Cornerstone Biblical Commentary: Ephesians, Philippians, Colossians, 1&amp;2 Thessalonians, Philemon.</w:t>
        </w:r>
      </w:hyperlink>
      <w:r w:rsidRPr="000679A5">
        <w:rPr>
          <w:sz w:val="20"/>
          <w:szCs w:val="20"/>
        </w:rPr>
        <w:t>, vol. 16 (Carol Stream, IL: Tyndale House Publishers, 2008), 251.</w:t>
      </w:r>
    </w:p>
  </w:footnote>
  <w:footnote w:id="15">
    <w:p w14:paraId="53047A85" w14:textId="77777777" w:rsidR="009975E5" w:rsidRPr="000679A5" w:rsidRDefault="009975E5" w:rsidP="0058224E">
      <w:pPr>
        <w:rPr>
          <w:sz w:val="20"/>
          <w:szCs w:val="20"/>
        </w:rPr>
      </w:pPr>
      <w:r w:rsidRPr="000679A5">
        <w:rPr>
          <w:sz w:val="20"/>
          <w:szCs w:val="20"/>
          <w:vertAlign w:val="superscript"/>
        </w:rPr>
        <w:footnoteRef/>
      </w:r>
      <w:r w:rsidRPr="000679A5">
        <w:rPr>
          <w:sz w:val="20"/>
          <w:szCs w:val="20"/>
        </w:rPr>
        <w:t xml:space="preserve"> Harold W. </w:t>
      </w:r>
      <w:proofErr w:type="spellStart"/>
      <w:r w:rsidRPr="000679A5">
        <w:rPr>
          <w:sz w:val="20"/>
          <w:szCs w:val="20"/>
        </w:rPr>
        <w:t>Hoehner</w:t>
      </w:r>
      <w:proofErr w:type="spellEnd"/>
      <w:r w:rsidRPr="000679A5">
        <w:rPr>
          <w:sz w:val="20"/>
          <w:szCs w:val="20"/>
        </w:rPr>
        <w:t xml:space="preserve">, Philip W. Comfort, and Peter H. </w:t>
      </w:r>
      <w:proofErr w:type="spellStart"/>
      <w:r w:rsidRPr="000679A5">
        <w:rPr>
          <w:sz w:val="20"/>
          <w:szCs w:val="20"/>
        </w:rPr>
        <w:t>Davids</w:t>
      </w:r>
      <w:proofErr w:type="spellEnd"/>
      <w:r w:rsidRPr="000679A5">
        <w:rPr>
          <w:sz w:val="20"/>
          <w:szCs w:val="20"/>
        </w:rPr>
        <w:t xml:space="preserve">, </w:t>
      </w:r>
      <w:hyperlink r:id="rId15" w:history="1">
        <w:r w:rsidRPr="000679A5">
          <w:rPr>
            <w:i/>
            <w:color w:val="0000FF"/>
            <w:sz w:val="20"/>
            <w:szCs w:val="20"/>
            <w:u w:val="single"/>
          </w:rPr>
          <w:t>Cornerstone Biblical Commentary: Ephesians, Philippians, Colossians, 1&amp;2 Thessalonians, Philemon.</w:t>
        </w:r>
      </w:hyperlink>
      <w:r w:rsidRPr="000679A5">
        <w:rPr>
          <w:sz w:val="20"/>
          <w:szCs w:val="20"/>
        </w:rPr>
        <w:t>, vol. 16 (Carol Stream, IL: Tyndale House Publishers, 2008), 251.</w:t>
      </w:r>
    </w:p>
  </w:footnote>
  <w:footnote w:id="16">
    <w:p w14:paraId="6CD9147E" w14:textId="77777777" w:rsidR="009975E5" w:rsidRPr="000679A5" w:rsidRDefault="009975E5" w:rsidP="00704C96">
      <w:pPr>
        <w:rPr>
          <w:sz w:val="20"/>
          <w:szCs w:val="20"/>
        </w:rPr>
      </w:pPr>
      <w:r w:rsidRPr="000679A5">
        <w:rPr>
          <w:sz w:val="20"/>
          <w:szCs w:val="20"/>
          <w:vertAlign w:val="superscript"/>
        </w:rPr>
        <w:footnoteRef/>
      </w:r>
      <w:r w:rsidRPr="000679A5">
        <w:rPr>
          <w:sz w:val="20"/>
          <w:szCs w:val="20"/>
        </w:rPr>
        <w:t xml:space="preserve"> Douglas J. Moo, </w:t>
      </w:r>
      <w:hyperlink r:id="rId16" w:history="1">
        <w:r w:rsidRPr="000679A5">
          <w:rPr>
            <w:i/>
            <w:color w:val="0000FF"/>
            <w:sz w:val="20"/>
            <w:szCs w:val="20"/>
            <w:u w:val="single"/>
          </w:rPr>
          <w:t>The Letters to the Colossians and to Philemon</w:t>
        </w:r>
      </w:hyperlink>
      <w:r w:rsidRPr="000679A5">
        <w:rPr>
          <w:sz w:val="20"/>
          <w:szCs w:val="20"/>
        </w:rPr>
        <w:t>, The Pillar New Testament Commentary (Grand Rapids, MI: William B. Eerdmans Pub. Co., 2008), 94.</w:t>
      </w:r>
    </w:p>
  </w:footnote>
  <w:footnote w:id="17">
    <w:p w14:paraId="022D3AD0" w14:textId="77777777" w:rsidR="009975E5" w:rsidRPr="000679A5" w:rsidRDefault="009975E5" w:rsidP="0058224E">
      <w:pPr>
        <w:rPr>
          <w:sz w:val="20"/>
          <w:szCs w:val="20"/>
        </w:rPr>
      </w:pPr>
      <w:r w:rsidRPr="000679A5">
        <w:rPr>
          <w:sz w:val="20"/>
          <w:szCs w:val="20"/>
          <w:vertAlign w:val="superscript"/>
        </w:rPr>
        <w:footnoteRef/>
      </w:r>
      <w:r w:rsidRPr="000679A5">
        <w:rPr>
          <w:sz w:val="20"/>
          <w:szCs w:val="20"/>
        </w:rPr>
        <w:t xml:space="preserve"> Douglas J. Moo, </w:t>
      </w:r>
      <w:hyperlink r:id="rId17" w:history="1">
        <w:r w:rsidRPr="000679A5">
          <w:rPr>
            <w:color w:val="0000FF"/>
            <w:sz w:val="20"/>
            <w:szCs w:val="20"/>
            <w:u w:val="single"/>
          </w:rPr>
          <w:t>“The Letters and Revelation,”</w:t>
        </w:r>
      </w:hyperlink>
      <w:r w:rsidRPr="000679A5">
        <w:rPr>
          <w:sz w:val="20"/>
          <w:szCs w:val="20"/>
        </w:rPr>
        <w:t xml:space="preserve"> in </w:t>
      </w:r>
      <w:r w:rsidRPr="000679A5">
        <w:rPr>
          <w:i/>
          <w:sz w:val="20"/>
          <w:szCs w:val="20"/>
        </w:rPr>
        <w:t>NIV Biblical Theology Study Bible</w:t>
      </w:r>
      <w:r w:rsidRPr="000679A5">
        <w:rPr>
          <w:sz w:val="20"/>
          <w:szCs w:val="20"/>
        </w:rPr>
        <w:t>, ed. D. A. Carson (Grand Rapids, MI: Zondervan, 2018), 2141.</w:t>
      </w:r>
    </w:p>
  </w:footnote>
  <w:footnote w:id="18">
    <w:p w14:paraId="47A46D4C" w14:textId="77777777" w:rsidR="009975E5" w:rsidRPr="000679A5" w:rsidRDefault="009975E5" w:rsidP="0058224E">
      <w:pPr>
        <w:rPr>
          <w:sz w:val="20"/>
          <w:szCs w:val="20"/>
        </w:rPr>
      </w:pPr>
      <w:r w:rsidRPr="000679A5">
        <w:rPr>
          <w:sz w:val="20"/>
          <w:szCs w:val="20"/>
          <w:vertAlign w:val="superscript"/>
        </w:rPr>
        <w:footnoteRef/>
      </w:r>
      <w:r w:rsidRPr="000679A5">
        <w:rPr>
          <w:sz w:val="20"/>
          <w:szCs w:val="20"/>
        </w:rPr>
        <w:t xml:space="preserve"> Curtis Vaughan, </w:t>
      </w:r>
      <w:hyperlink r:id="rId18" w:history="1">
        <w:r w:rsidRPr="000679A5">
          <w:rPr>
            <w:color w:val="0000FF"/>
            <w:sz w:val="20"/>
            <w:szCs w:val="20"/>
            <w:u w:val="single"/>
          </w:rPr>
          <w:t>“Colossians,”</w:t>
        </w:r>
      </w:hyperlink>
      <w:r w:rsidRPr="000679A5">
        <w:rPr>
          <w:sz w:val="20"/>
          <w:szCs w:val="20"/>
        </w:rPr>
        <w:t xml:space="preserve"> in </w:t>
      </w:r>
      <w:r w:rsidRPr="000679A5">
        <w:rPr>
          <w:i/>
          <w:sz w:val="20"/>
          <w:szCs w:val="20"/>
        </w:rPr>
        <w:t>The Expositor’s Bible Commentary: Ephesians through Philemon</w:t>
      </w:r>
      <w:r w:rsidRPr="000679A5">
        <w:rPr>
          <w:sz w:val="20"/>
          <w:szCs w:val="20"/>
        </w:rPr>
        <w:t xml:space="preserve">, ed. Frank E. </w:t>
      </w:r>
      <w:proofErr w:type="spellStart"/>
      <w:r w:rsidRPr="000679A5">
        <w:rPr>
          <w:sz w:val="20"/>
          <w:szCs w:val="20"/>
        </w:rPr>
        <w:t>Gaebelein</w:t>
      </w:r>
      <w:proofErr w:type="spellEnd"/>
      <w:r w:rsidRPr="000679A5">
        <w:rPr>
          <w:sz w:val="20"/>
          <w:szCs w:val="20"/>
        </w:rPr>
        <w:t>, vol. 11 (Grand Rapids, MI: Zondervan Publishing House, 1981), 177.</w:t>
      </w:r>
    </w:p>
  </w:footnote>
  <w:footnote w:id="19">
    <w:p w14:paraId="16A2B6B3" w14:textId="77777777" w:rsidR="009975E5" w:rsidRPr="000679A5" w:rsidRDefault="009975E5" w:rsidP="008C1200">
      <w:pPr>
        <w:rPr>
          <w:sz w:val="20"/>
          <w:szCs w:val="20"/>
        </w:rPr>
      </w:pPr>
      <w:r w:rsidRPr="000679A5">
        <w:rPr>
          <w:sz w:val="20"/>
          <w:szCs w:val="20"/>
          <w:vertAlign w:val="superscript"/>
        </w:rPr>
        <w:footnoteRef/>
      </w:r>
      <w:r w:rsidRPr="000679A5">
        <w:rPr>
          <w:sz w:val="20"/>
          <w:szCs w:val="20"/>
        </w:rPr>
        <w:t xml:space="preserve"> Robert G. Bratcher and Eugene Albert Nida, </w:t>
      </w:r>
      <w:hyperlink r:id="rId19" w:history="1">
        <w:r w:rsidRPr="000679A5">
          <w:rPr>
            <w:i/>
            <w:color w:val="0000FF"/>
            <w:sz w:val="20"/>
            <w:szCs w:val="20"/>
            <w:u w:val="single"/>
          </w:rPr>
          <w:t>A Handbook on Paul’s Letters to the Colossians and to Philemon</w:t>
        </w:r>
      </w:hyperlink>
      <w:r w:rsidRPr="000679A5">
        <w:rPr>
          <w:sz w:val="20"/>
          <w:szCs w:val="20"/>
        </w:rPr>
        <w:t>, UBS Handbook Series (New York: United Bible Societies, 1993), 15.</w:t>
      </w:r>
    </w:p>
  </w:footnote>
  <w:footnote w:id="20">
    <w:p w14:paraId="4D1A5540" w14:textId="77777777" w:rsidR="009975E5" w:rsidRPr="000679A5" w:rsidRDefault="009975E5" w:rsidP="008C1200">
      <w:pPr>
        <w:rPr>
          <w:sz w:val="20"/>
          <w:szCs w:val="20"/>
        </w:rPr>
      </w:pPr>
      <w:r w:rsidRPr="000679A5">
        <w:rPr>
          <w:sz w:val="20"/>
          <w:szCs w:val="20"/>
          <w:vertAlign w:val="superscript"/>
        </w:rPr>
        <w:footnoteRef/>
      </w:r>
      <w:r w:rsidRPr="000679A5">
        <w:rPr>
          <w:sz w:val="20"/>
          <w:szCs w:val="20"/>
        </w:rPr>
        <w:t xml:space="preserve"> Curtis Vaughan, </w:t>
      </w:r>
      <w:hyperlink r:id="rId20" w:history="1">
        <w:r w:rsidRPr="000679A5">
          <w:rPr>
            <w:color w:val="0000FF"/>
            <w:sz w:val="20"/>
            <w:szCs w:val="20"/>
            <w:u w:val="single"/>
          </w:rPr>
          <w:t>“Colossians,”</w:t>
        </w:r>
      </w:hyperlink>
      <w:r w:rsidRPr="000679A5">
        <w:rPr>
          <w:sz w:val="20"/>
          <w:szCs w:val="20"/>
        </w:rPr>
        <w:t xml:space="preserve"> in </w:t>
      </w:r>
      <w:r w:rsidRPr="000679A5">
        <w:rPr>
          <w:i/>
          <w:sz w:val="20"/>
          <w:szCs w:val="20"/>
        </w:rPr>
        <w:t>The Expositor’s Bible Commentary: Ephesians through Philemon</w:t>
      </w:r>
      <w:r w:rsidRPr="000679A5">
        <w:rPr>
          <w:sz w:val="20"/>
          <w:szCs w:val="20"/>
        </w:rPr>
        <w:t xml:space="preserve">, ed. Frank E. </w:t>
      </w:r>
      <w:proofErr w:type="spellStart"/>
      <w:r w:rsidRPr="000679A5">
        <w:rPr>
          <w:sz w:val="20"/>
          <w:szCs w:val="20"/>
        </w:rPr>
        <w:t>Gaebelein</w:t>
      </w:r>
      <w:proofErr w:type="spellEnd"/>
      <w:r w:rsidRPr="000679A5">
        <w:rPr>
          <w:sz w:val="20"/>
          <w:szCs w:val="20"/>
        </w:rPr>
        <w:t>, vol. 11 (Grand Rapids, MI: Zondervan Publishing House, 1981), 177.</w:t>
      </w:r>
    </w:p>
  </w:footnote>
  <w:footnote w:id="21">
    <w:p w14:paraId="5348DCFD" w14:textId="77777777" w:rsidR="009975E5" w:rsidRPr="000679A5" w:rsidRDefault="009975E5" w:rsidP="00704C96">
      <w:pPr>
        <w:rPr>
          <w:sz w:val="20"/>
          <w:szCs w:val="20"/>
        </w:rPr>
      </w:pPr>
      <w:r w:rsidRPr="000679A5">
        <w:rPr>
          <w:sz w:val="20"/>
          <w:szCs w:val="20"/>
          <w:vertAlign w:val="superscript"/>
        </w:rPr>
        <w:footnoteRef/>
      </w:r>
      <w:r w:rsidRPr="000679A5">
        <w:rPr>
          <w:sz w:val="20"/>
          <w:szCs w:val="20"/>
        </w:rPr>
        <w:t xml:space="preserve"> F. F. Bruce, </w:t>
      </w:r>
      <w:hyperlink r:id="rId21" w:history="1">
        <w:r w:rsidRPr="000679A5">
          <w:rPr>
            <w:i/>
            <w:color w:val="0000FF"/>
            <w:sz w:val="20"/>
            <w:szCs w:val="20"/>
            <w:u w:val="single"/>
          </w:rPr>
          <w:t>The Epistles to the Colossians, to Philemon, and to the Ephesians</w:t>
        </w:r>
      </w:hyperlink>
      <w:r w:rsidRPr="000679A5">
        <w:rPr>
          <w:sz w:val="20"/>
          <w:szCs w:val="20"/>
        </w:rPr>
        <w:t>, The New International Commentary on the New Testament (Grand Rapids, MI: Wm. B. Eerdmans Publishing Co., 1984), 45–46.</w:t>
      </w:r>
    </w:p>
  </w:footnote>
  <w:footnote w:id="22">
    <w:p w14:paraId="6FAAE628" w14:textId="77777777" w:rsidR="009975E5" w:rsidRPr="000679A5" w:rsidRDefault="009975E5" w:rsidP="002A7918">
      <w:pPr>
        <w:rPr>
          <w:sz w:val="20"/>
          <w:szCs w:val="20"/>
        </w:rPr>
      </w:pPr>
      <w:r w:rsidRPr="000679A5">
        <w:rPr>
          <w:sz w:val="20"/>
          <w:szCs w:val="20"/>
          <w:vertAlign w:val="superscript"/>
        </w:rPr>
        <w:footnoteRef/>
      </w:r>
      <w:r w:rsidRPr="000679A5">
        <w:rPr>
          <w:sz w:val="20"/>
          <w:szCs w:val="20"/>
        </w:rPr>
        <w:t xml:space="preserve"> Douglas J. Moo, </w:t>
      </w:r>
      <w:hyperlink r:id="rId22" w:history="1">
        <w:r w:rsidRPr="000679A5">
          <w:rPr>
            <w:i/>
            <w:color w:val="0000FF"/>
            <w:sz w:val="20"/>
            <w:szCs w:val="20"/>
            <w:u w:val="single"/>
          </w:rPr>
          <w:t>The Letters to the Colossians and to Philemon</w:t>
        </w:r>
      </w:hyperlink>
      <w:r w:rsidRPr="000679A5">
        <w:rPr>
          <w:sz w:val="20"/>
          <w:szCs w:val="20"/>
        </w:rPr>
        <w:t>, The Pillar New Testament Commentary (Grand Rapids, MI: William B. Eerdmans Pub. Co., 2008), 94.</w:t>
      </w:r>
    </w:p>
  </w:footnote>
  <w:footnote w:id="23">
    <w:p w14:paraId="03223956" w14:textId="77777777" w:rsidR="009975E5" w:rsidRDefault="009975E5" w:rsidP="002A7918">
      <w:r>
        <w:rPr>
          <w:vertAlign w:val="superscript"/>
        </w:rPr>
        <w:footnoteRef/>
      </w:r>
      <w:r>
        <w:t xml:space="preserve"> Michael F. Bird, </w:t>
      </w:r>
      <w:hyperlink r:id="rId23" w:history="1">
        <w:r>
          <w:rPr>
            <w:i/>
            <w:color w:val="0000FF"/>
            <w:u w:val="single"/>
          </w:rPr>
          <w:t>Colossians and Philemon</w:t>
        </w:r>
      </w:hyperlink>
      <w:r>
        <w:t>, New Covenant Commentary Series (Eugene, OR: Cascade Books, 2009), 42.</w:t>
      </w:r>
    </w:p>
  </w:footnote>
  <w:footnote w:id="24">
    <w:p w14:paraId="334DA486" w14:textId="77777777" w:rsidR="009975E5" w:rsidRDefault="009975E5" w:rsidP="002A7918">
      <w:r>
        <w:rPr>
          <w:vertAlign w:val="superscript"/>
        </w:rPr>
        <w:footnoteRef/>
      </w:r>
      <w:r>
        <w:t xml:space="preserve"> Ian S McNaughton, </w:t>
      </w:r>
      <w:hyperlink r:id="rId24" w:history="1">
        <w:r>
          <w:rPr>
            <w:i/>
            <w:color w:val="0000FF"/>
            <w:u w:val="single"/>
          </w:rPr>
          <w:t>Opening up Colossians and Philemon</w:t>
        </w:r>
      </w:hyperlink>
      <w:r>
        <w:t>, Opening Up Commentary (Leominster: Day One Publications, 2006), 23.</w:t>
      </w:r>
    </w:p>
  </w:footnote>
  <w:footnote w:id="25">
    <w:p w14:paraId="20A64889" w14:textId="77777777" w:rsidR="009975E5" w:rsidRDefault="009975E5" w:rsidP="0041495E">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25" w:history="1">
        <w:r>
          <w:rPr>
            <w:i/>
            <w:color w:val="0000FF"/>
            <w:u w:val="single"/>
          </w:rPr>
          <w:t>Cornerstone Biblical Commentary: Ephesians, Philippians, Colossians, 1&amp;2 Thessalonians, Philemon.</w:t>
        </w:r>
      </w:hyperlink>
      <w:r>
        <w:t>, vol. 16 (Carol Stream, IL: Tyndale House Publishers, 2008), 250.</w:t>
      </w:r>
    </w:p>
  </w:footnote>
  <w:footnote w:id="26">
    <w:p w14:paraId="416F2303" w14:textId="77777777" w:rsidR="009975E5" w:rsidRDefault="009975E5" w:rsidP="0041495E">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26" w:history="1">
        <w:r>
          <w:rPr>
            <w:i/>
            <w:color w:val="0000FF"/>
            <w:u w:val="single"/>
          </w:rPr>
          <w:t>Cornerstone Biblical Commentary: Ephesians, Philippians, Colossians, 1&amp;2 Thessalonians, Philemon.</w:t>
        </w:r>
      </w:hyperlink>
      <w:r>
        <w:t>, vol. 16 (Carol Stream, IL: Tyndale House Publishers, 2008), 251.</w:t>
      </w:r>
    </w:p>
  </w:footnote>
  <w:footnote w:id="27">
    <w:p w14:paraId="1D157FB3" w14:textId="77777777" w:rsidR="009975E5" w:rsidRDefault="009975E5" w:rsidP="0041495E">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27" w:history="1">
        <w:r>
          <w:rPr>
            <w:i/>
            <w:color w:val="0000FF"/>
            <w:u w:val="single"/>
          </w:rPr>
          <w:t>Cornerstone Biblical Commentary: Ephesians, Philippians, Colossians, 1&amp;2 Thessalonians, Philemon.</w:t>
        </w:r>
      </w:hyperlink>
      <w:r>
        <w:t>, vol. 16 (Carol Stream, IL: Tyndale House Publishers, 2008), 252.</w:t>
      </w:r>
    </w:p>
  </w:footnote>
  <w:footnote w:id="28">
    <w:p w14:paraId="16CFDD91" w14:textId="77777777" w:rsidR="009975E5" w:rsidRDefault="009975E5" w:rsidP="0041495E">
      <w:r>
        <w:rPr>
          <w:vertAlign w:val="superscript"/>
        </w:rPr>
        <w:footnoteRef/>
      </w:r>
      <w:r>
        <w:t xml:space="preserve"> Harold W. </w:t>
      </w:r>
      <w:proofErr w:type="spellStart"/>
      <w:r>
        <w:t>Hoehner</w:t>
      </w:r>
      <w:proofErr w:type="spellEnd"/>
      <w:r>
        <w:t xml:space="preserve">, Philip W. Comfort, and Peter H. </w:t>
      </w:r>
      <w:proofErr w:type="spellStart"/>
      <w:r>
        <w:t>Davids</w:t>
      </w:r>
      <w:proofErr w:type="spellEnd"/>
      <w:r>
        <w:t xml:space="preserve">, </w:t>
      </w:r>
      <w:hyperlink r:id="rId28" w:history="1">
        <w:r>
          <w:rPr>
            <w:i/>
            <w:color w:val="0000FF"/>
            <w:u w:val="single"/>
          </w:rPr>
          <w:t>Cornerstone Biblical Commentary: Ephesians, Philippians, Colossians, 1&amp;2 Thessalonians, Philemon.</w:t>
        </w:r>
      </w:hyperlink>
      <w:r>
        <w:t>, vol. 16 (Carol Stream, IL: Tyndale House Publishers, 2008), 252.</w:t>
      </w:r>
    </w:p>
  </w:footnote>
  <w:footnote w:id="29">
    <w:p w14:paraId="6CF6A8DC" w14:textId="77777777" w:rsidR="009975E5" w:rsidRDefault="009975E5" w:rsidP="000679A5">
      <w:r>
        <w:rPr>
          <w:vertAlign w:val="superscript"/>
        </w:rPr>
        <w:footnoteRef/>
      </w:r>
      <w:r>
        <w:t xml:space="preserve"> Curtis Vaughan, </w:t>
      </w:r>
      <w:hyperlink r:id="rId29" w:history="1">
        <w:r>
          <w:rPr>
            <w:color w:val="0000FF"/>
            <w:u w:val="single"/>
          </w:rPr>
          <w:t>“Colossians,”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178.</w:t>
      </w:r>
    </w:p>
  </w:footnote>
  <w:footnote w:id="30">
    <w:p w14:paraId="621764E5" w14:textId="77777777" w:rsidR="009975E5" w:rsidRDefault="009975E5" w:rsidP="0041495E">
      <w:r>
        <w:rPr>
          <w:vertAlign w:val="superscript"/>
        </w:rPr>
        <w:footnoteRef/>
      </w:r>
      <w:r>
        <w:t xml:space="preserve"> Ben Witherington III, </w:t>
      </w:r>
      <w:hyperlink r:id="rId30" w:history="1">
        <w:r>
          <w:rPr>
            <w:i/>
            <w:color w:val="0000FF"/>
            <w:u w:val="single"/>
          </w:rPr>
          <w:t>The Letters to Philemon, the Colossians, and the Ephesians : A Socio-Rhetorical Commentary on the Captivity Epistles</w:t>
        </w:r>
      </w:hyperlink>
      <w:r>
        <w:t xml:space="preserve"> (Grand Rapids, MI: Wm. B. Eerdmans Publishing Co., 2007), 124.</w:t>
      </w:r>
    </w:p>
  </w:footnote>
  <w:footnote w:id="31">
    <w:p w14:paraId="4DD34B3D" w14:textId="77777777" w:rsidR="009975E5" w:rsidRDefault="009975E5" w:rsidP="002643BE">
      <w:r>
        <w:rPr>
          <w:vertAlign w:val="superscript"/>
        </w:rPr>
        <w:footnoteRef/>
      </w:r>
      <w:r>
        <w:t xml:space="preserve"> Curtis Vaughan, </w:t>
      </w:r>
      <w:hyperlink r:id="rId31" w:history="1">
        <w:r>
          <w:rPr>
            <w:color w:val="0000FF"/>
            <w:u w:val="single"/>
          </w:rPr>
          <w:t>“Colossians,”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178.</w:t>
      </w:r>
    </w:p>
  </w:footnote>
  <w:footnote w:id="32">
    <w:p w14:paraId="0A33F8BD" w14:textId="77777777" w:rsidR="009975E5" w:rsidRDefault="009975E5" w:rsidP="000679A5">
      <w:r>
        <w:rPr>
          <w:vertAlign w:val="superscript"/>
        </w:rPr>
        <w:footnoteRef/>
      </w:r>
      <w:r>
        <w:t xml:space="preserve"> Douglas J. Moo, </w:t>
      </w:r>
      <w:hyperlink r:id="rId32" w:history="1">
        <w:r>
          <w:rPr>
            <w:color w:val="0000FF"/>
            <w:u w:val="single"/>
          </w:rPr>
          <w:t>“The Letters and Revelation,”</w:t>
        </w:r>
      </w:hyperlink>
      <w:r>
        <w:t xml:space="preserve"> in </w:t>
      </w:r>
      <w:r>
        <w:rPr>
          <w:i/>
        </w:rPr>
        <w:t>NIV Biblical Theology Study Bible</w:t>
      </w:r>
      <w:r>
        <w:t>, ed. D. A. Carson (Grand Rapids, MI: Zondervan, 2018), 2141.</w:t>
      </w:r>
    </w:p>
  </w:footnote>
  <w:footnote w:id="33">
    <w:p w14:paraId="781DA6FD" w14:textId="77777777" w:rsidR="009975E5" w:rsidRPr="00667333" w:rsidRDefault="009975E5" w:rsidP="00C07041">
      <w:pPr>
        <w:rPr>
          <w:sz w:val="20"/>
          <w:szCs w:val="20"/>
        </w:rPr>
      </w:pPr>
      <w:r w:rsidRPr="00667333">
        <w:rPr>
          <w:sz w:val="20"/>
          <w:szCs w:val="20"/>
          <w:vertAlign w:val="superscript"/>
        </w:rPr>
        <w:footnoteRef/>
      </w:r>
      <w:r w:rsidRPr="00667333">
        <w:rPr>
          <w:sz w:val="20"/>
          <w:szCs w:val="20"/>
        </w:rPr>
        <w:t xml:space="preserve"> Ian S McNaughton, </w:t>
      </w:r>
      <w:hyperlink r:id="rId33" w:history="1">
        <w:r w:rsidRPr="00667333">
          <w:rPr>
            <w:i/>
            <w:color w:val="0000FF"/>
            <w:sz w:val="20"/>
            <w:szCs w:val="20"/>
            <w:u w:val="single"/>
          </w:rPr>
          <w:t>Opening up Colossians and Philemon</w:t>
        </w:r>
      </w:hyperlink>
      <w:r w:rsidRPr="00667333">
        <w:rPr>
          <w:sz w:val="20"/>
          <w:szCs w:val="20"/>
        </w:rPr>
        <w:t>, Opening Up Commentary (Leominster: Day One Publications, 2006), 23.</w:t>
      </w:r>
    </w:p>
  </w:footnote>
  <w:footnote w:id="34">
    <w:p w14:paraId="522B975E" w14:textId="77777777" w:rsidR="009975E5" w:rsidRPr="00667333" w:rsidRDefault="009975E5" w:rsidP="009405CC">
      <w:pPr>
        <w:rPr>
          <w:sz w:val="20"/>
          <w:szCs w:val="20"/>
        </w:rPr>
      </w:pPr>
      <w:r w:rsidRPr="00667333">
        <w:rPr>
          <w:sz w:val="20"/>
          <w:szCs w:val="20"/>
          <w:vertAlign w:val="superscript"/>
        </w:rPr>
        <w:footnoteRef/>
      </w:r>
      <w:r w:rsidRPr="00667333">
        <w:rPr>
          <w:sz w:val="20"/>
          <w:szCs w:val="20"/>
        </w:rPr>
        <w:t xml:space="preserve"> Douglas J. Moo, </w:t>
      </w:r>
      <w:hyperlink r:id="rId34" w:history="1">
        <w:r w:rsidRPr="00667333">
          <w:rPr>
            <w:i/>
            <w:color w:val="0000FF"/>
            <w:sz w:val="20"/>
            <w:szCs w:val="20"/>
            <w:u w:val="single"/>
          </w:rPr>
          <w:t>The Letters to the Colossians and to Philemon</w:t>
        </w:r>
      </w:hyperlink>
      <w:r w:rsidRPr="00667333">
        <w:rPr>
          <w:sz w:val="20"/>
          <w:szCs w:val="20"/>
        </w:rPr>
        <w:t>, The Pillar New Testament Commentary (Grand Rapids, MI: William B. Eerdmans Pub. Co., 2008), 96.</w:t>
      </w:r>
    </w:p>
  </w:footnote>
  <w:footnote w:id="35">
    <w:p w14:paraId="356F7E77" w14:textId="77777777" w:rsidR="009975E5" w:rsidRPr="00667333" w:rsidRDefault="009975E5" w:rsidP="00911ADC">
      <w:pPr>
        <w:rPr>
          <w:sz w:val="20"/>
          <w:szCs w:val="20"/>
        </w:rPr>
      </w:pPr>
      <w:r w:rsidRPr="00667333">
        <w:rPr>
          <w:sz w:val="20"/>
          <w:szCs w:val="20"/>
          <w:vertAlign w:val="superscript"/>
        </w:rPr>
        <w:footnoteRef/>
      </w:r>
      <w:r w:rsidRPr="00667333">
        <w:rPr>
          <w:sz w:val="20"/>
          <w:szCs w:val="20"/>
        </w:rPr>
        <w:t xml:space="preserve"> Curtis Vaughan, </w:t>
      </w:r>
      <w:hyperlink r:id="rId35" w:history="1">
        <w:r w:rsidRPr="00667333">
          <w:rPr>
            <w:color w:val="0000FF"/>
            <w:sz w:val="20"/>
            <w:szCs w:val="20"/>
            <w:u w:val="single"/>
          </w:rPr>
          <w:t>“Colossians,”</w:t>
        </w:r>
      </w:hyperlink>
      <w:r w:rsidRPr="00667333">
        <w:rPr>
          <w:sz w:val="20"/>
          <w:szCs w:val="20"/>
        </w:rPr>
        <w:t xml:space="preserve"> in </w:t>
      </w:r>
      <w:r w:rsidRPr="00667333">
        <w:rPr>
          <w:i/>
          <w:sz w:val="20"/>
          <w:szCs w:val="20"/>
        </w:rPr>
        <w:t>The Expositor’s Bible Commentary: Ephesians through Philemon</w:t>
      </w:r>
      <w:r w:rsidRPr="00667333">
        <w:rPr>
          <w:sz w:val="20"/>
          <w:szCs w:val="20"/>
        </w:rPr>
        <w:t xml:space="preserve">, ed. Frank E. </w:t>
      </w:r>
      <w:proofErr w:type="spellStart"/>
      <w:r w:rsidRPr="00667333">
        <w:rPr>
          <w:sz w:val="20"/>
          <w:szCs w:val="20"/>
        </w:rPr>
        <w:t>Gaebelein</w:t>
      </w:r>
      <w:proofErr w:type="spellEnd"/>
      <w:r w:rsidRPr="00667333">
        <w:rPr>
          <w:sz w:val="20"/>
          <w:szCs w:val="20"/>
        </w:rPr>
        <w:t>, vol. 11 (Grand Rapids, MI: Zondervan Publishing House, 1981), 178.</w:t>
      </w:r>
    </w:p>
  </w:footnote>
  <w:footnote w:id="36">
    <w:p w14:paraId="4400231C" w14:textId="77777777" w:rsidR="009975E5" w:rsidRPr="00667333" w:rsidRDefault="009975E5" w:rsidP="003C6813">
      <w:pPr>
        <w:rPr>
          <w:sz w:val="20"/>
          <w:szCs w:val="20"/>
        </w:rPr>
      </w:pPr>
      <w:r w:rsidRPr="00667333">
        <w:rPr>
          <w:sz w:val="20"/>
          <w:szCs w:val="20"/>
          <w:vertAlign w:val="superscript"/>
        </w:rPr>
        <w:footnoteRef/>
      </w:r>
      <w:r w:rsidRPr="00667333">
        <w:rPr>
          <w:sz w:val="20"/>
          <w:szCs w:val="20"/>
        </w:rPr>
        <w:t xml:space="preserve"> Arthur G. </w:t>
      </w:r>
      <w:proofErr w:type="spellStart"/>
      <w:r w:rsidRPr="00667333">
        <w:rPr>
          <w:sz w:val="20"/>
          <w:szCs w:val="20"/>
        </w:rPr>
        <w:t>Patzia</w:t>
      </w:r>
      <w:proofErr w:type="spellEnd"/>
      <w:r w:rsidRPr="00667333">
        <w:rPr>
          <w:sz w:val="20"/>
          <w:szCs w:val="20"/>
        </w:rPr>
        <w:t xml:space="preserve">, </w:t>
      </w:r>
      <w:hyperlink r:id="rId36" w:history="1">
        <w:r w:rsidRPr="00667333">
          <w:rPr>
            <w:i/>
            <w:color w:val="0000FF"/>
            <w:sz w:val="20"/>
            <w:szCs w:val="20"/>
            <w:u w:val="single"/>
          </w:rPr>
          <w:t>Ephesians, Colossians, Philemon</w:t>
        </w:r>
      </w:hyperlink>
      <w:r w:rsidRPr="00667333">
        <w:rPr>
          <w:sz w:val="20"/>
          <w:szCs w:val="20"/>
        </w:rPr>
        <w:t>, Understanding the Bible Commentary Series (Grand Rapids, MI: Baker Books, 2011), 22.</w:t>
      </w:r>
    </w:p>
  </w:footnote>
  <w:footnote w:id="37">
    <w:p w14:paraId="62B79FE0" w14:textId="77777777" w:rsidR="009975E5" w:rsidRPr="00667333" w:rsidRDefault="009975E5" w:rsidP="00852031">
      <w:pPr>
        <w:rPr>
          <w:sz w:val="20"/>
          <w:szCs w:val="20"/>
        </w:rPr>
      </w:pPr>
      <w:r w:rsidRPr="00667333">
        <w:rPr>
          <w:sz w:val="20"/>
          <w:szCs w:val="20"/>
          <w:vertAlign w:val="superscript"/>
        </w:rPr>
        <w:footnoteRef/>
      </w:r>
      <w:r w:rsidRPr="00667333">
        <w:rPr>
          <w:sz w:val="20"/>
          <w:szCs w:val="20"/>
        </w:rPr>
        <w:t xml:space="preserve"> Douglas J. Moo, </w:t>
      </w:r>
      <w:hyperlink r:id="rId37" w:history="1">
        <w:r w:rsidRPr="00667333">
          <w:rPr>
            <w:color w:val="0000FF"/>
            <w:sz w:val="20"/>
            <w:szCs w:val="20"/>
            <w:u w:val="single"/>
          </w:rPr>
          <w:t>“The Letters and Revelation,”</w:t>
        </w:r>
      </w:hyperlink>
      <w:r w:rsidRPr="00667333">
        <w:rPr>
          <w:sz w:val="20"/>
          <w:szCs w:val="20"/>
        </w:rPr>
        <w:t xml:space="preserve"> in </w:t>
      </w:r>
      <w:r w:rsidRPr="00667333">
        <w:rPr>
          <w:i/>
          <w:sz w:val="20"/>
          <w:szCs w:val="20"/>
        </w:rPr>
        <w:t>NIV Biblical Theology Study Bible</w:t>
      </w:r>
      <w:r w:rsidRPr="00667333">
        <w:rPr>
          <w:sz w:val="20"/>
          <w:szCs w:val="20"/>
        </w:rPr>
        <w:t>, ed. D. A. Carson (Grand Rapids, MI: Zondervan, 2018), 2141.</w:t>
      </w:r>
    </w:p>
  </w:footnote>
  <w:footnote w:id="38">
    <w:p w14:paraId="3BA9C8AC" w14:textId="77777777" w:rsidR="009975E5" w:rsidRPr="00667333" w:rsidRDefault="009975E5" w:rsidP="00852031">
      <w:pPr>
        <w:rPr>
          <w:sz w:val="20"/>
          <w:szCs w:val="20"/>
        </w:rPr>
      </w:pPr>
      <w:r w:rsidRPr="00667333">
        <w:rPr>
          <w:sz w:val="20"/>
          <w:szCs w:val="20"/>
          <w:vertAlign w:val="superscript"/>
        </w:rPr>
        <w:footnoteRef/>
      </w:r>
      <w:r w:rsidRPr="00667333">
        <w:rPr>
          <w:sz w:val="20"/>
          <w:szCs w:val="20"/>
        </w:rPr>
        <w:t xml:space="preserve"> Douglas J. Moo, </w:t>
      </w:r>
      <w:hyperlink r:id="rId38" w:history="1">
        <w:r w:rsidRPr="00667333">
          <w:rPr>
            <w:color w:val="0000FF"/>
            <w:sz w:val="20"/>
            <w:szCs w:val="20"/>
            <w:u w:val="single"/>
          </w:rPr>
          <w:t>“The Letters and Revelation,”</w:t>
        </w:r>
      </w:hyperlink>
      <w:r w:rsidRPr="00667333">
        <w:rPr>
          <w:sz w:val="20"/>
          <w:szCs w:val="20"/>
        </w:rPr>
        <w:t xml:space="preserve"> in </w:t>
      </w:r>
      <w:r w:rsidRPr="00667333">
        <w:rPr>
          <w:i/>
          <w:sz w:val="20"/>
          <w:szCs w:val="20"/>
        </w:rPr>
        <w:t>NIV Biblical Theology Study Bible</w:t>
      </w:r>
      <w:r w:rsidRPr="00667333">
        <w:rPr>
          <w:sz w:val="20"/>
          <w:szCs w:val="20"/>
        </w:rPr>
        <w:t>, ed. D. A. Carson (Grand Rapids, MI: Zondervan, 2018), 2141.</w:t>
      </w:r>
    </w:p>
  </w:footnote>
  <w:footnote w:id="39">
    <w:p w14:paraId="3BF8F0BB" w14:textId="77777777" w:rsidR="009975E5" w:rsidRPr="00667333" w:rsidRDefault="009975E5" w:rsidP="00852031">
      <w:pPr>
        <w:rPr>
          <w:sz w:val="20"/>
          <w:szCs w:val="20"/>
        </w:rPr>
      </w:pPr>
      <w:r w:rsidRPr="00667333">
        <w:rPr>
          <w:sz w:val="20"/>
          <w:szCs w:val="20"/>
          <w:vertAlign w:val="superscript"/>
        </w:rPr>
        <w:footnoteRef/>
      </w:r>
      <w:r w:rsidRPr="00667333">
        <w:rPr>
          <w:sz w:val="20"/>
          <w:szCs w:val="20"/>
        </w:rPr>
        <w:t xml:space="preserve"> Curtis Vaughan, </w:t>
      </w:r>
      <w:hyperlink r:id="rId39" w:history="1">
        <w:r w:rsidRPr="00667333">
          <w:rPr>
            <w:color w:val="0000FF"/>
            <w:sz w:val="20"/>
            <w:szCs w:val="20"/>
            <w:u w:val="single"/>
          </w:rPr>
          <w:t>“Colossians,”</w:t>
        </w:r>
      </w:hyperlink>
      <w:r w:rsidRPr="00667333">
        <w:rPr>
          <w:sz w:val="20"/>
          <w:szCs w:val="20"/>
        </w:rPr>
        <w:t xml:space="preserve"> in </w:t>
      </w:r>
      <w:r w:rsidRPr="00667333">
        <w:rPr>
          <w:i/>
          <w:sz w:val="20"/>
          <w:szCs w:val="20"/>
        </w:rPr>
        <w:t>The Expositor’s Bible Commentary: Ephesians through Philemon</w:t>
      </w:r>
      <w:r w:rsidRPr="00667333">
        <w:rPr>
          <w:sz w:val="20"/>
          <w:szCs w:val="20"/>
        </w:rPr>
        <w:t xml:space="preserve">, ed. Frank E. </w:t>
      </w:r>
      <w:proofErr w:type="spellStart"/>
      <w:r w:rsidRPr="00667333">
        <w:rPr>
          <w:sz w:val="20"/>
          <w:szCs w:val="20"/>
        </w:rPr>
        <w:t>Gaebelein</w:t>
      </w:r>
      <w:proofErr w:type="spellEnd"/>
      <w:r w:rsidRPr="00667333">
        <w:rPr>
          <w:sz w:val="20"/>
          <w:szCs w:val="20"/>
        </w:rPr>
        <w:t>, vol. 11 (Grand Rapids, MI: Zondervan Publishing House, 1981), 178.</w:t>
      </w:r>
    </w:p>
  </w:footnote>
  <w:footnote w:id="40">
    <w:p w14:paraId="59320EFE" w14:textId="77777777" w:rsidR="009975E5" w:rsidRPr="00667333" w:rsidRDefault="009975E5" w:rsidP="008B6EEA">
      <w:pPr>
        <w:rPr>
          <w:sz w:val="20"/>
          <w:szCs w:val="20"/>
        </w:rPr>
      </w:pPr>
      <w:r w:rsidRPr="00667333">
        <w:rPr>
          <w:sz w:val="20"/>
          <w:szCs w:val="20"/>
          <w:vertAlign w:val="superscript"/>
        </w:rPr>
        <w:footnoteRef/>
      </w:r>
      <w:r w:rsidRPr="00667333">
        <w:rPr>
          <w:sz w:val="20"/>
          <w:szCs w:val="20"/>
        </w:rPr>
        <w:t xml:space="preserve"> Harold W. </w:t>
      </w:r>
      <w:proofErr w:type="spellStart"/>
      <w:r w:rsidRPr="00667333">
        <w:rPr>
          <w:sz w:val="20"/>
          <w:szCs w:val="20"/>
        </w:rPr>
        <w:t>Hoehner</w:t>
      </w:r>
      <w:proofErr w:type="spellEnd"/>
      <w:r w:rsidRPr="00667333">
        <w:rPr>
          <w:sz w:val="20"/>
          <w:szCs w:val="20"/>
        </w:rPr>
        <w:t xml:space="preserve">, Philip W. Comfort, and Peter H. </w:t>
      </w:r>
      <w:proofErr w:type="spellStart"/>
      <w:r w:rsidRPr="00667333">
        <w:rPr>
          <w:sz w:val="20"/>
          <w:szCs w:val="20"/>
        </w:rPr>
        <w:t>Davids</w:t>
      </w:r>
      <w:proofErr w:type="spellEnd"/>
      <w:r w:rsidRPr="00667333">
        <w:rPr>
          <w:sz w:val="20"/>
          <w:szCs w:val="20"/>
        </w:rPr>
        <w:t xml:space="preserve">, </w:t>
      </w:r>
      <w:hyperlink r:id="rId40" w:history="1">
        <w:r w:rsidRPr="00667333">
          <w:rPr>
            <w:i/>
            <w:color w:val="0000FF"/>
            <w:sz w:val="20"/>
            <w:szCs w:val="20"/>
            <w:u w:val="single"/>
          </w:rPr>
          <w:t>Cornerstone Biblical Commentary: Ephesians, Philippians, Colossians, 1&amp;2 Thessalonians, Philemon.</w:t>
        </w:r>
      </w:hyperlink>
      <w:r w:rsidRPr="00667333">
        <w:rPr>
          <w:sz w:val="20"/>
          <w:szCs w:val="20"/>
        </w:rPr>
        <w:t>, vol. 16 (Carol Stream, IL: Tyndale House Publishers, 2008), 252.</w:t>
      </w:r>
    </w:p>
  </w:footnote>
  <w:footnote w:id="41">
    <w:p w14:paraId="277D5B76" w14:textId="77777777" w:rsidR="009975E5" w:rsidRPr="00667333" w:rsidRDefault="009975E5" w:rsidP="008B6EEA">
      <w:pPr>
        <w:rPr>
          <w:sz w:val="20"/>
          <w:szCs w:val="20"/>
        </w:rPr>
      </w:pPr>
      <w:r w:rsidRPr="00667333">
        <w:rPr>
          <w:sz w:val="20"/>
          <w:szCs w:val="20"/>
          <w:vertAlign w:val="superscript"/>
        </w:rPr>
        <w:footnoteRef/>
      </w:r>
      <w:r w:rsidRPr="00667333">
        <w:rPr>
          <w:sz w:val="20"/>
          <w:szCs w:val="20"/>
        </w:rPr>
        <w:t xml:space="preserve"> Harold W. </w:t>
      </w:r>
      <w:proofErr w:type="spellStart"/>
      <w:r w:rsidRPr="00667333">
        <w:rPr>
          <w:sz w:val="20"/>
          <w:szCs w:val="20"/>
        </w:rPr>
        <w:t>Hoehner</w:t>
      </w:r>
      <w:proofErr w:type="spellEnd"/>
      <w:r w:rsidRPr="00667333">
        <w:rPr>
          <w:sz w:val="20"/>
          <w:szCs w:val="20"/>
        </w:rPr>
        <w:t xml:space="preserve">, Philip W. Comfort, and Peter H. </w:t>
      </w:r>
      <w:proofErr w:type="spellStart"/>
      <w:r w:rsidRPr="00667333">
        <w:rPr>
          <w:sz w:val="20"/>
          <w:szCs w:val="20"/>
        </w:rPr>
        <w:t>Davids</w:t>
      </w:r>
      <w:proofErr w:type="spellEnd"/>
      <w:r w:rsidRPr="00667333">
        <w:rPr>
          <w:sz w:val="20"/>
          <w:szCs w:val="20"/>
        </w:rPr>
        <w:t xml:space="preserve">, </w:t>
      </w:r>
      <w:hyperlink r:id="rId41" w:history="1">
        <w:r w:rsidRPr="00667333">
          <w:rPr>
            <w:i/>
            <w:color w:val="0000FF"/>
            <w:sz w:val="20"/>
            <w:szCs w:val="20"/>
            <w:u w:val="single"/>
          </w:rPr>
          <w:t>Cornerstone Biblical Commentary: Ephesians, Philippians, Colossians, 1&amp;2 Thessalonians, Philemon.</w:t>
        </w:r>
      </w:hyperlink>
      <w:r w:rsidRPr="00667333">
        <w:rPr>
          <w:sz w:val="20"/>
          <w:szCs w:val="20"/>
        </w:rPr>
        <w:t>, vol. 16 (Carol Stream, IL: Tyndale House Publishers, 2008), 250.</w:t>
      </w:r>
    </w:p>
  </w:footnote>
  <w:footnote w:id="42">
    <w:p w14:paraId="02CDC0FC" w14:textId="77777777" w:rsidR="009975E5" w:rsidRPr="00667333" w:rsidRDefault="009975E5" w:rsidP="00245B6B">
      <w:pPr>
        <w:rPr>
          <w:sz w:val="20"/>
          <w:szCs w:val="20"/>
        </w:rPr>
      </w:pPr>
      <w:r w:rsidRPr="00667333">
        <w:rPr>
          <w:sz w:val="20"/>
          <w:szCs w:val="20"/>
          <w:vertAlign w:val="superscript"/>
        </w:rPr>
        <w:footnoteRef/>
      </w:r>
      <w:r w:rsidRPr="00667333">
        <w:rPr>
          <w:sz w:val="20"/>
          <w:szCs w:val="20"/>
        </w:rPr>
        <w:t xml:space="preserve"> Harold W. </w:t>
      </w:r>
      <w:proofErr w:type="spellStart"/>
      <w:r w:rsidRPr="00667333">
        <w:rPr>
          <w:sz w:val="20"/>
          <w:szCs w:val="20"/>
        </w:rPr>
        <w:t>Hoehner</w:t>
      </w:r>
      <w:proofErr w:type="spellEnd"/>
      <w:r w:rsidRPr="00667333">
        <w:rPr>
          <w:sz w:val="20"/>
          <w:szCs w:val="20"/>
        </w:rPr>
        <w:t xml:space="preserve">, Philip W. Comfort, and Peter H. </w:t>
      </w:r>
      <w:proofErr w:type="spellStart"/>
      <w:r w:rsidRPr="00667333">
        <w:rPr>
          <w:sz w:val="20"/>
          <w:szCs w:val="20"/>
        </w:rPr>
        <w:t>Davids</w:t>
      </w:r>
      <w:proofErr w:type="spellEnd"/>
      <w:r w:rsidRPr="00667333">
        <w:rPr>
          <w:sz w:val="20"/>
          <w:szCs w:val="20"/>
        </w:rPr>
        <w:t xml:space="preserve">, </w:t>
      </w:r>
      <w:hyperlink r:id="rId42" w:history="1">
        <w:r w:rsidRPr="00667333">
          <w:rPr>
            <w:i/>
            <w:color w:val="0000FF"/>
            <w:sz w:val="20"/>
            <w:szCs w:val="20"/>
            <w:u w:val="single"/>
          </w:rPr>
          <w:t>Cornerstone Biblical Commentary: Ephesians, Philippians, Colossians, 1&amp;2 Thessalonians, Philemon.</w:t>
        </w:r>
      </w:hyperlink>
      <w:r w:rsidRPr="00667333">
        <w:rPr>
          <w:sz w:val="20"/>
          <w:szCs w:val="20"/>
        </w:rPr>
        <w:t>, vol. 16 (Carol Stream, IL: Tyndale House Publishers, 2008), 252.</w:t>
      </w:r>
    </w:p>
  </w:footnote>
  <w:footnote w:id="43">
    <w:p w14:paraId="0002E140" w14:textId="77777777" w:rsidR="009975E5" w:rsidRPr="00667333" w:rsidRDefault="009975E5" w:rsidP="00245B6B">
      <w:pPr>
        <w:rPr>
          <w:sz w:val="20"/>
          <w:szCs w:val="20"/>
        </w:rPr>
      </w:pPr>
      <w:r w:rsidRPr="00667333">
        <w:rPr>
          <w:sz w:val="20"/>
          <w:szCs w:val="20"/>
          <w:vertAlign w:val="superscript"/>
        </w:rPr>
        <w:footnoteRef/>
      </w:r>
      <w:r w:rsidRPr="00667333">
        <w:rPr>
          <w:sz w:val="20"/>
          <w:szCs w:val="20"/>
        </w:rPr>
        <w:t xml:space="preserve"> Arthur G. </w:t>
      </w:r>
      <w:proofErr w:type="spellStart"/>
      <w:r w:rsidRPr="00667333">
        <w:rPr>
          <w:sz w:val="20"/>
          <w:szCs w:val="20"/>
        </w:rPr>
        <w:t>Patzia</w:t>
      </w:r>
      <w:proofErr w:type="spellEnd"/>
      <w:r w:rsidRPr="00667333">
        <w:rPr>
          <w:sz w:val="20"/>
          <w:szCs w:val="20"/>
        </w:rPr>
        <w:t xml:space="preserve">, </w:t>
      </w:r>
      <w:hyperlink r:id="rId43" w:history="1">
        <w:r w:rsidRPr="00667333">
          <w:rPr>
            <w:i/>
            <w:color w:val="0000FF"/>
            <w:sz w:val="20"/>
            <w:szCs w:val="20"/>
            <w:u w:val="single"/>
          </w:rPr>
          <w:t>Ephesians, Colossians, Philemon</w:t>
        </w:r>
      </w:hyperlink>
      <w:r w:rsidRPr="00667333">
        <w:rPr>
          <w:sz w:val="20"/>
          <w:szCs w:val="20"/>
        </w:rPr>
        <w:t>, Understanding the Bible Commentary Series (Grand Rapids, MI: Baker Books, 2011), 23.</w:t>
      </w:r>
    </w:p>
  </w:footnote>
  <w:footnote w:id="44">
    <w:p w14:paraId="41669F50" w14:textId="77777777" w:rsidR="009975E5" w:rsidRPr="00667333" w:rsidRDefault="009975E5" w:rsidP="007409D1">
      <w:pPr>
        <w:rPr>
          <w:sz w:val="20"/>
          <w:szCs w:val="20"/>
        </w:rPr>
      </w:pPr>
      <w:r w:rsidRPr="00667333">
        <w:rPr>
          <w:sz w:val="20"/>
          <w:szCs w:val="20"/>
          <w:vertAlign w:val="superscript"/>
        </w:rPr>
        <w:footnoteRef/>
      </w:r>
      <w:r w:rsidRPr="00667333">
        <w:rPr>
          <w:sz w:val="20"/>
          <w:szCs w:val="20"/>
        </w:rPr>
        <w:t xml:space="preserve"> Douglas J. Moo, </w:t>
      </w:r>
      <w:hyperlink r:id="rId44" w:history="1">
        <w:r w:rsidRPr="00667333">
          <w:rPr>
            <w:i/>
            <w:color w:val="0000FF"/>
            <w:sz w:val="20"/>
            <w:szCs w:val="20"/>
            <w:u w:val="single"/>
          </w:rPr>
          <w:t>The Letters to the Colossians and to Philemon</w:t>
        </w:r>
      </w:hyperlink>
      <w:r w:rsidRPr="00667333">
        <w:rPr>
          <w:sz w:val="20"/>
          <w:szCs w:val="20"/>
        </w:rPr>
        <w:t>, The Pillar New Testament Commentary (Grand Rapids, MI: William B. Eerdmans Pub. Co., 2008), 97.</w:t>
      </w:r>
    </w:p>
  </w:footnote>
  <w:footnote w:id="45">
    <w:p w14:paraId="1F54DECE" w14:textId="77777777" w:rsidR="009975E5" w:rsidRPr="00667333" w:rsidRDefault="009975E5" w:rsidP="00FA3102">
      <w:pPr>
        <w:rPr>
          <w:sz w:val="20"/>
          <w:szCs w:val="20"/>
        </w:rPr>
      </w:pPr>
      <w:r w:rsidRPr="00667333">
        <w:rPr>
          <w:sz w:val="20"/>
          <w:szCs w:val="20"/>
          <w:vertAlign w:val="superscript"/>
        </w:rPr>
        <w:footnoteRef/>
      </w:r>
      <w:r w:rsidRPr="00667333">
        <w:rPr>
          <w:sz w:val="20"/>
          <w:szCs w:val="20"/>
        </w:rPr>
        <w:t xml:space="preserve"> Robert G. Bratcher and Eugene Albert Nida, </w:t>
      </w:r>
      <w:hyperlink r:id="rId45" w:history="1">
        <w:r w:rsidRPr="00667333">
          <w:rPr>
            <w:i/>
            <w:color w:val="0000FF"/>
            <w:sz w:val="20"/>
            <w:szCs w:val="20"/>
            <w:u w:val="single"/>
          </w:rPr>
          <w:t>A Handbook on Paul’s Letters to the Colossians and to Philemon</w:t>
        </w:r>
      </w:hyperlink>
      <w:r w:rsidRPr="00667333">
        <w:rPr>
          <w:sz w:val="20"/>
          <w:szCs w:val="20"/>
        </w:rPr>
        <w:t>, UBS Handbook Series (New York: United Bible Societies, 1993), 17.</w:t>
      </w:r>
    </w:p>
  </w:footnote>
  <w:footnote w:id="46">
    <w:p w14:paraId="7AB690CE" w14:textId="77777777" w:rsidR="009975E5" w:rsidRPr="00667333" w:rsidRDefault="009975E5" w:rsidP="007409D1">
      <w:pPr>
        <w:rPr>
          <w:sz w:val="20"/>
          <w:szCs w:val="20"/>
        </w:rPr>
      </w:pPr>
      <w:r w:rsidRPr="00667333">
        <w:rPr>
          <w:sz w:val="20"/>
          <w:szCs w:val="20"/>
          <w:vertAlign w:val="superscript"/>
        </w:rPr>
        <w:footnoteRef/>
      </w:r>
      <w:r w:rsidRPr="00667333">
        <w:rPr>
          <w:sz w:val="20"/>
          <w:szCs w:val="20"/>
        </w:rPr>
        <w:t xml:space="preserve"> Douglas J. Moo, </w:t>
      </w:r>
      <w:hyperlink r:id="rId46" w:history="1">
        <w:r w:rsidRPr="00667333">
          <w:rPr>
            <w:i/>
            <w:color w:val="0000FF"/>
            <w:sz w:val="20"/>
            <w:szCs w:val="20"/>
            <w:u w:val="single"/>
          </w:rPr>
          <w:t>The Letters to the Colossians and to Philemon</w:t>
        </w:r>
      </w:hyperlink>
      <w:r w:rsidRPr="00667333">
        <w:rPr>
          <w:sz w:val="20"/>
          <w:szCs w:val="20"/>
        </w:rPr>
        <w:t>, The Pillar New Testament Commentary (Grand Rapids, MI: William B. Eerdmans Pub. Co., 2008), 98.</w:t>
      </w:r>
    </w:p>
  </w:footnote>
  <w:footnote w:id="47">
    <w:p w14:paraId="1A7E65B1" w14:textId="77777777" w:rsidR="009975E5" w:rsidRPr="00667333" w:rsidRDefault="009975E5" w:rsidP="00FA3102">
      <w:pPr>
        <w:rPr>
          <w:sz w:val="20"/>
          <w:szCs w:val="20"/>
        </w:rPr>
      </w:pPr>
      <w:r w:rsidRPr="00667333">
        <w:rPr>
          <w:sz w:val="20"/>
          <w:szCs w:val="20"/>
          <w:vertAlign w:val="superscript"/>
        </w:rPr>
        <w:footnoteRef/>
      </w:r>
      <w:r w:rsidRPr="00667333">
        <w:rPr>
          <w:sz w:val="20"/>
          <w:szCs w:val="20"/>
        </w:rPr>
        <w:t xml:space="preserve"> Douglas J. Moo, </w:t>
      </w:r>
      <w:hyperlink r:id="rId47" w:history="1">
        <w:r w:rsidRPr="00667333">
          <w:rPr>
            <w:i/>
            <w:color w:val="0000FF"/>
            <w:sz w:val="20"/>
            <w:szCs w:val="20"/>
            <w:u w:val="single"/>
          </w:rPr>
          <w:t>The Letters to the Colossians and to Philemon</w:t>
        </w:r>
      </w:hyperlink>
      <w:r w:rsidRPr="00667333">
        <w:rPr>
          <w:sz w:val="20"/>
          <w:szCs w:val="20"/>
        </w:rPr>
        <w:t>, The Pillar New Testament Commentary (Grand Rapids, MI: William B. Eerdmans Pub. Co., 2008), 98.</w:t>
      </w:r>
    </w:p>
  </w:footnote>
  <w:footnote w:id="48">
    <w:p w14:paraId="36CE1ECC" w14:textId="77777777" w:rsidR="009975E5" w:rsidRPr="00667333" w:rsidRDefault="009975E5" w:rsidP="00223CAE">
      <w:pPr>
        <w:rPr>
          <w:sz w:val="20"/>
          <w:szCs w:val="20"/>
        </w:rPr>
      </w:pPr>
      <w:r w:rsidRPr="00667333">
        <w:rPr>
          <w:sz w:val="20"/>
          <w:szCs w:val="20"/>
          <w:vertAlign w:val="superscript"/>
        </w:rPr>
        <w:footnoteRef/>
      </w:r>
      <w:r w:rsidRPr="00667333">
        <w:rPr>
          <w:sz w:val="20"/>
          <w:szCs w:val="20"/>
        </w:rPr>
        <w:t xml:space="preserve"> Robert G. Bratcher and Eugene Albert Nida, </w:t>
      </w:r>
      <w:hyperlink r:id="rId48" w:history="1">
        <w:r w:rsidRPr="00667333">
          <w:rPr>
            <w:i/>
            <w:color w:val="0000FF"/>
            <w:sz w:val="20"/>
            <w:szCs w:val="20"/>
            <w:u w:val="single"/>
          </w:rPr>
          <w:t>A Handbook on Paul’s Letters to the Colossians and to Philemon</w:t>
        </w:r>
      </w:hyperlink>
      <w:r w:rsidRPr="00667333">
        <w:rPr>
          <w:sz w:val="20"/>
          <w:szCs w:val="20"/>
        </w:rPr>
        <w:t>, UBS Handbook Series (New York: United Bible Societies, 1993), 18.</w:t>
      </w:r>
    </w:p>
  </w:footnote>
  <w:footnote w:id="49">
    <w:p w14:paraId="22C9B320" w14:textId="77777777" w:rsidR="009975E5" w:rsidRPr="00667333" w:rsidRDefault="009975E5" w:rsidP="00223CAE">
      <w:pPr>
        <w:rPr>
          <w:sz w:val="20"/>
          <w:szCs w:val="20"/>
        </w:rPr>
      </w:pPr>
      <w:r w:rsidRPr="00667333">
        <w:rPr>
          <w:sz w:val="20"/>
          <w:szCs w:val="20"/>
          <w:vertAlign w:val="superscript"/>
        </w:rPr>
        <w:footnoteRef/>
      </w:r>
      <w:r w:rsidRPr="00667333">
        <w:rPr>
          <w:sz w:val="20"/>
          <w:szCs w:val="20"/>
        </w:rPr>
        <w:t xml:space="preserve"> Curtis Vaughan, </w:t>
      </w:r>
      <w:hyperlink r:id="rId49" w:history="1">
        <w:r w:rsidRPr="00667333">
          <w:rPr>
            <w:color w:val="0000FF"/>
            <w:sz w:val="20"/>
            <w:szCs w:val="20"/>
            <w:u w:val="single"/>
          </w:rPr>
          <w:t>“Colossians,”</w:t>
        </w:r>
      </w:hyperlink>
      <w:r w:rsidRPr="00667333">
        <w:rPr>
          <w:sz w:val="20"/>
          <w:szCs w:val="20"/>
        </w:rPr>
        <w:t xml:space="preserve"> in </w:t>
      </w:r>
      <w:r w:rsidRPr="00667333">
        <w:rPr>
          <w:i/>
          <w:sz w:val="20"/>
          <w:szCs w:val="20"/>
        </w:rPr>
        <w:t>The Expositor’s Bible Commentary: Ephesians through Philemon</w:t>
      </w:r>
      <w:r w:rsidRPr="00667333">
        <w:rPr>
          <w:sz w:val="20"/>
          <w:szCs w:val="20"/>
        </w:rPr>
        <w:t xml:space="preserve">, ed. Frank E. </w:t>
      </w:r>
      <w:proofErr w:type="spellStart"/>
      <w:r w:rsidRPr="00667333">
        <w:rPr>
          <w:sz w:val="20"/>
          <w:szCs w:val="20"/>
        </w:rPr>
        <w:t>Gaebelein</w:t>
      </w:r>
      <w:proofErr w:type="spellEnd"/>
      <w:r w:rsidRPr="00667333">
        <w:rPr>
          <w:sz w:val="20"/>
          <w:szCs w:val="20"/>
        </w:rPr>
        <w:t>, vol. 11 (Grand Rapids, MI: Zondervan Publishing House, 1981), 178.</w:t>
      </w:r>
    </w:p>
  </w:footnote>
  <w:footnote w:id="50">
    <w:p w14:paraId="33F85B42" w14:textId="77777777" w:rsidR="009975E5" w:rsidRPr="00667333" w:rsidRDefault="009975E5" w:rsidP="00223CAE">
      <w:pPr>
        <w:rPr>
          <w:sz w:val="20"/>
          <w:szCs w:val="20"/>
        </w:rPr>
      </w:pPr>
      <w:r w:rsidRPr="00667333">
        <w:rPr>
          <w:sz w:val="20"/>
          <w:szCs w:val="20"/>
          <w:vertAlign w:val="superscript"/>
        </w:rPr>
        <w:footnoteRef/>
      </w:r>
      <w:r w:rsidRPr="00667333">
        <w:rPr>
          <w:sz w:val="20"/>
          <w:szCs w:val="20"/>
        </w:rPr>
        <w:t xml:space="preserve"> Ian S McNaughton, </w:t>
      </w:r>
      <w:hyperlink r:id="rId50" w:history="1">
        <w:r w:rsidRPr="00667333">
          <w:rPr>
            <w:i/>
            <w:color w:val="0000FF"/>
            <w:sz w:val="20"/>
            <w:szCs w:val="20"/>
            <w:u w:val="single"/>
          </w:rPr>
          <w:t>Opening up Colossians and Philemon</w:t>
        </w:r>
      </w:hyperlink>
      <w:r w:rsidRPr="00667333">
        <w:rPr>
          <w:sz w:val="20"/>
          <w:szCs w:val="20"/>
        </w:rPr>
        <w:t>, Opening Up Commentary (Leominster: Day One Publications, 2006), 24.</w:t>
      </w:r>
    </w:p>
  </w:footnote>
  <w:footnote w:id="51">
    <w:p w14:paraId="521E9A2A" w14:textId="77777777" w:rsidR="009975E5" w:rsidRPr="00667333" w:rsidRDefault="009975E5" w:rsidP="00A928C9">
      <w:pPr>
        <w:rPr>
          <w:sz w:val="20"/>
          <w:szCs w:val="20"/>
        </w:rPr>
      </w:pPr>
      <w:r w:rsidRPr="00667333">
        <w:rPr>
          <w:sz w:val="20"/>
          <w:szCs w:val="20"/>
          <w:vertAlign w:val="superscript"/>
        </w:rPr>
        <w:footnoteRef/>
      </w:r>
      <w:r w:rsidRPr="00667333">
        <w:rPr>
          <w:sz w:val="20"/>
          <w:szCs w:val="20"/>
        </w:rPr>
        <w:t xml:space="preserve"> Robert G. Bratcher and Eugene Albert Nida, </w:t>
      </w:r>
      <w:hyperlink r:id="rId51" w:history="1">
        <w:r w:rsidRPr="00667333">
          <w:rPr>
            <w:i/>
            <w:color w:val="0000FF"/>
            <w:sz w:val="20"/>
            <w:szCs w:val="20"/>
            <w:u w:val="single"/>
          </w:rPr>
          <w:t>A Handbook on Paul’s Letters to the Colossians and to Philemon</w:t>
        </w:r>
      </w:hyperlink>
      <w:r w:rsidRPr="00667333">
        <w:rPr>
          <w:sz w:val="20"/>
          <w:szCs w:val="20"/>
        </w:rPr>
        <w:t>, UBS Handbook Series (New York: United Bible Societies, 1993), 18.</w:t>
      </w:r>
    </w:p>
  </w:footnote>
  <w:footnote w:id="52">
    <w:p w14:paraId="1204184A" w14:textId="77777777" w:rsidR="009975E5" w:rsidRPr="00667333" w:rsidRDefault="009975E5" w:rsidP="00A928C9">
      <w:pPr>
        <w:rPr>
          <w:sz w:val="20"/>
          <w:szCs w:val="20"/>
        </w:rPr>
      </w:pPr>
      <w:r w:rsidRPr="00667333">
        <w:rPr>
          <w:sz w:val="20"/>
          <w:szCs w:val="20"/>
          <w:vertAlign w:val="superscript"/>
        </w:rPr>
        <w:footnoteRef/>
      </w:r>
      <w:r w:rsidRPr="00667333">
        <w:rPr>
          <w:sz w:val="20"/>
          <w:szCs w:val="20"/>
        </w:rPr>
        <w:t xml:space="preserve"> Douglas J. Moo, </w:t>
      </w:r>
      <w:hyperlink r:id="rId52" w:history="1">
        <w:r w:rsidRPr="00667333">
          <w:rPr>
            <w:i/>
            <w:color w:val="0000FF"/>
            <w:sz w:val="20"/>
            <w:szCs w:val="20"/>
            <w:u w:val="single"/>
          </w:rPr>
          <w:t>The Letters to the Colossians and to Philemon</w:t>
        </w:r>
      </w:hyperlink>
      <w:r w:rsidRPr="00667333">
        <w:rPr>
          <w:sz w:val="20"/>
          <w:szCs w:val="20"/>
        </w:rPr>
        <w:t>, The Pillar New Testament Commentary (Grand Rapids, MI: William B. Eerdmans Pub. Co., 2008), 97.</w:t>
      </w:r>
    </w:p>
  </w:footnote>
  <w:footnote w:id="53">
    <w:p w14:paraId="7814898C" w14:textId="77777777" w:rsidR="0045750D" w:rsidRPr="00667333" w:rsidRDefault="0045750D" w:rsidP="0045750D">
      <w:pPr>
        <w:rPr>
          <w:sz w:val="20"/>
          <w:szCs w:val="20"/>
        </w:rPr>
      </w:pPr>
      <w:r w:rsidRPr="00667333">
        <w:rPr>
          <w:sz w:val="20"/>
          <w:szCs w:val="20"/>
          <w:vertAlign w:val="superscript"/>
        </w:rPr>
        <w:footnoteRef/>
      </w:r>
      <w:r w:rsidRPr="00667333">
        <w:rPr>
          <w:sz w:val="20"/>
          <w:szCs w:val="20"/>
        </w:rPr>
        <w:t xml:space="preserve"> Harold W. </w:t>
      </w:r>
      <w:proofErr w:type="spellStart"/>
      <w:r w:rsidRPr="00667333">
        <w:rPr>
          <w:sz w:val="20"/>
          <w:szCs w:val="20"/>
        </w:rPr>
        <w:t>Hoehner</w:t>
      </w:r>
      <w:proofErr w:type="spellEnd"/>
      <w:r w:rsidRPr="00667333">
        <w:rPr>
          <w:sz w:val="20"/>
          <w:szCs w:val="20"/>
        </w:rPr>
        <w:t xml:space="preserve">, Philip W. Comfort, and Peter H. </w:t>
      </w:r>
      <w:proofErr w:type="spellStart"/>
      <w:r w:rsidRPr="00667333">
        <w:rPr>
          <w:sz w:val="20"/>
          <w:szCs w:val="20"/>
        </w:rPr>
        <w:t>Davids</w:t>
      </w:r>
      <w:proofErr w:type="spellEnd"/>
      <w:r w:rsidRPr="00667333">
        <w:rPr>
          <w:sz w:val="20"/>
          <w:szCs w:val="20"/>
        </w:rPr>
        <w:t xml:space="preserve">, </w:t>
      </w:r>
      <w:hyperlink r:id="rId53" w:history="1">
        <w:r w:rsidRPr="00667333">
          <w:rPr>
            <w:i/>
            <w:color w:val="0000FF"/>
            <w:sz w:val="20"/>
            <w:szCs w:val="20"/>
            <w:u w:val="single"/>
          </w:rPr>
          <w:t>Cornerstone Biblical Commentary: Ephesians, Philippians, Colossians, 1&amp;2 Thessalonians, Philemon.</w:t>
        </w:r>
      </w:hyperlink>
      <w:r w:rsidRPr="00667333">
        <w:rPr>
          <w:sz w:val="20"/>
          <w:szCs w:val="20"/>
        </w:rPr>
        <w:t>, vol. 16 (Carol Stream, IL: Tyndale House Publishers, 2008), 250.</w:t>
      </w:r>
    </w:p>
  </w:footnote>
  <w:footnote w:id="54">
    <w:p w14:paraId="57A2DBC0" w14:textId="77777777" w:rsidR="0045750D" w:rsidRPr="00667333" w:rsidRDefault="0045750D" w:rsidP="0045750D">
      <w:pPr>
        <w:rPr>
          <w:sz w:val="20"/>
          <w:szCs w:val="20"/>
        </w:rPr>
      </w:pPr>
      <w:r w:rsidRPr="00667333">
        <w:rPr>
          <w:sz w:val="20"/>
          <w:szCs w:val="20"/>
          <w:vertAlign w:val="superscript"/>
        </w:rPr>
        <w:footnoteRef/>
      </w:r>
      <w:r w:rsidRPr="00667333">
        <w:rPr>
          <w:sz w:val="20"/>
          <w:szCs w:val="20"/>
        </w:rPr>
        <w:t xml:space="preserve"> Harold W. </w:t>
      </w:r>
      <w:proofErr w:type="spellStart"/>
      <w:r w:rsidRPr="00667333">
        <w:rPr>
          <w:sz w:val="20"/>
          <w:szCs w:val="20"/>
        </w:rPr>
        <w:t>Hoehner</w:t>
      </w:r>
      <w:proofErr w:type="spellEnd"/>
      <w:r w:rsidRPr="00667333">
        <w:rPr>
          <w:sz w:val="20"/>
          <w:szCs w:val="20"/>
        </w:rPr>
        <w:t xml:space="preserve">, Philip W. Comfort, and Peter H. </w:t>
      </w:r>
      <w:proofErr w:type="spellStart"/>
      <w:r w:rsidRPr="00667333">
        <w:rPr>
          <w:sz w:val="20"/>
          <w:szCs w:val="20"/>
        </w:rPr>
        <w:t>Davids</w:t>
      </w:r>
      <w:proofErr w:type="spellEnd"/>
      <w:r w:rsidRPr="00667333">
        <w:rPr>
          <w:sz w:val="20"/>
          <w:szCs w:val="20"/>
        </w:rPr>
        <w:t xml:space="preserve">, </w:t>
      </w:r>
      <w:hyperlink r:id="rId54" w:history="1">
        <w:r w:rsidRPr="00667333">
          <w:rPr>
            <w:i/>
            <w:color w:val="0000FF"/>
            <w:sz w:val="20"/>
            <w:szCs w:val="20"/>
            <w:u w:val="single"/>
          </w:rPr>
          <w:t>Cornerstone Biblical Commentary: Ephesians, Philippians, Colossians, 1&amp;2 Thessalonians, Philemon.</w:t>
        </w:r>
      </w:hyperlink>
      <w:r w:rsidRPr="00667333">
        <w:rPr>
          <w:sz w:val="20"/>
          <w:szCs w:val="20"/>
        </w:rPr>
        <w:t>, vol. 16 (Carol Stream, IL: Tyndale House Publishers, 2008), 253.</w:t>
      </w:r>
    </w:p>
  </w:footnote>
  <w:footnote w:id="55">
    <w:p w14:paraId="3C10D7C1" w14:textId="77777777" w:rsidR="0045750D" w:rsidRPr="00667333" w:rsidRDefault="0045750D" w:rsidP="0045750D">
      <w:pPr>
        <w:rPr>
          <w:sz w:val="20"/>
          <w:szCs w:val="20"/>
        </w:rPr>
      </w:pPr>
      <w:r w:rsidRPr="00667333">
        <w:rPr>
          <w:sz w:val="20"/>
          <w:szCs w:val="20"/>
          <w:vertAlign w:val="superscript"/>
        </w:rPr>
        <w:footnoteRef/>
      </w:r>
      <w:r w:rsidRPr="00667333">
        <w:rPr>
          <w:sz w:val="20"/>
          <w:szCs w:val="20"/>
        </w:rPr>
        <w:t xml:space="preserve"> Douglas J. Moo, </w:t>
      </w:r>
      <w:hyperlink r:id="rId55" w:history="1">
        <w:r w:rsidRPr="00667333">
          <w:rPr>
            <w:color w:val="0000FF"/>
            <w:sz w:val="20"/>
            <w:szCs w:val="20"/>
            <w:u w:val="single"/>
          </w:rPr>
          <w:t>“The Letters and Revelation,”</w:t>
        </w:r>
      </w:hyperlink>
      <w:r w:rsidRPr="00667333">
        <w:rPr>
          <w:sz w:val="20"/>
          <w:szCs w:val="20"/>
        </w:rPr>
        <w:t xml:space="preserve"> in </w:t>
      </w:r>
      <w:r w:rsidRPr="00667333">
        <w:rPr>
          <w:i/>
          <w:sz w:val="20"/>
          <w:szCs w:val="20"/>
        </w:rPr>
        <w:t>NIV Biblical Theology Study Bible</w:t>
      </w:r>
      <w:r w:rsidRPr="00667333">
        <w:rPr>
          <w:sz w:val="20"/>
          <w:szCs w:val="20"/>
        </w:rPr>
        <w:t>, ed. D. A. Carson (Grand Rapids, MI: Zondervan, 2018), 2142.</w:t>
      </w:r>
    </w:p>
  </w:footnote>
  <w:footnote w:id="56">
    <w:p w14:paraId="0D2A5947" w14:textId="77777777" w:rsidR="005232DC" w:rsidRPr="00667333" w:rsidRDefault="005232DC" w:rsidP="005232DC">
      <w:pPr>
        <w:rPr>
          <w:sz w:val="20"/>
          <w:szCs w:val="20"/>
        </w:rPr>
      </w:pPr>
      <w:r w:rsidRPr="00667333">
        <w:rPr>
          <w:sz w:val="20"/>
          <w:szCs w:val="20"/>
          <w:vertAlign w:val="superscript"/>
        </w:rPr>
        <w:footnoteRef/>
      </w:r>
      <w:r w:rsidRPr="00667333">
        <w:rPr>
          <w:sz w:val="20"/>
          <w:szCs w:val="20"/>
        </w:rPr>
        <w:t xml:space="preserve"> Curtis Vaughan, </w:t>
      </w:r>
      <w:hyperlink r:id="rId56" w:history="1">
        <w:r w:rsidRPr="00667333">
          <w:rPr>
            <w:color w:val="0000FF"/>
            <w:sz w:val="20"/>
            <w:szCs w:val="20"/>
            <w:u w:val="single"/>
          </w:rPr>
          <w:t>“Colossians,”</w:t>
        </w:r>
      </w:hyperlink>
      <w:r w:rsidRPr="00667333">
        <w:rPr>
          <w:sz w:val="20"/>
          <w:szCs w:val="20"/>
        </w:rPr>
        <w:t xml:space="preserve"> in </w:t>
      </w:r>
      <w:r w:rsidRPr="00667333">
        <w:rPr>
          <w:i/>
          <w:sz w:val="20"/>
          <w:szCs w:val="20"/>
        </w:rPr>
        <w:t>The Expositor’s Bible Commentary: Ephesians through Philemon</w:t>
      </w:r>
      <w:r w:rsidRPr="00667333">
        <w:rPr>
          <w:sz w:val="20"/>
          <w:szCs w:val="20"/>
        </w:rPr>
        <w:t xml:space="preserve">, ed. Frank E. </w:t>
      </w:r>
      <w:proofErr w:type="spellStart"/>
      <w:r w:rsidRPr="00667333">
        <w:rPr>
          <w:sz w:val="20"/>
          <w:szCs w:val="20"/>
        </w:rPr>
        <w:t>Gaebelein</w:t>
      </w:r>
      <w:proofErr w:type="spellEnd"/>
      <w:r w:rsidRPr="00667333">
        <w:rPr>
          <w:sz w:val="20"/>
          <w:szCs w:val="20"/>
        </w:rPr>
        <w:t>, vol. 11 (Grand Rapids, MI: Zondervan Publishing House, 1981), 179.</w:t>
      </w:r>
    </w:p>
  </w:footnote>
  <w:footnote w:id="57">
    <w:p w14:paraId="3F1AC965" w14:textId="77777777" w:rsidR="005232DC" w:rsidRPr="00667333" w:rsidRDefault="005232DC" w:rsidP="005232DC">
      <w:pPr>
        <w:rPr>
          <w:sz w:val="20"/>
          <w:szCs w:val="20"/>
        </w:rPr>
      </w:pPr>
      <w:r w:rsidRPr="00667333">
        <w:rPr>
          <w:sz w:val="20"/>
          <w:szCs w:val="20"/>
          <w:vertAlign w:val="superscript"/>
        </w:rPr>
        <w:footnoteRef/>
      </w:r>
      <w:r w:rsidRPr="00667333">
        <w:rPr>
          <w:sz w:val="20"/>
          <w:szCs w:val="20"/>
        </w:rPr>
        <w:t xml:space="preserve"> Michael F. Bird, </w:t>
      </w:r>
      <w:hyperlink r:id="rId57" w:history="1">
        <w:r w:rsidRPr="00667333">
          <w:rPr>
            <w:i/>
            <w:color w:val="0000FF"/>
            <w:sz w:val="20"/>
            <w:szCs w:val="20"/>
            <w:u w:val="single"/>
          </w:rPr>
          <w:t>Colossians and Philemon</w:t>
        </w:r>
      </w:hyperlink>
      <w:r w:rsidRPr="00667333">
        <w:rPr>
          <w:sz w:val="20"/>
          <w:szCs w:val="20"/>
        </w:rPr>
        <w:t>, New Covenant Commentary Series (Eugene, OR: Cascade Books, 2009), 44.</w:t>
      </w:r>
    </w:p>
  </w:footnote>
  <w:footnote w:id="58">
    <w:p w14:paraId="05651816" w14:textId="77777777" w:rsidR="005232DC" w:rsidRPr="00667333" w:rsidRDefault="005232DC" w:rsidP="005232DC">
      <w:pPr>
        <w:rPr>
          <w:sz w:val="20"/>
          <w:szCs w:val="20"/>
        </w:rPr>
      </w:pPr>
      <w:r w:rsidRPr="00667333">
        <w:rPr>
          <w:sz w:val="20"/>
          <w:szCs w:val="20"/>
          <w:vertAlign w:val="superscript"/>
        </w:rPr>
        <w:footnoteRef/>
      </w:r>
      <w:r w:rsidRPr="00667333">
        <w:rPr>
          <w:sz w:val="20"/>
          <w:szCs w:val="20"/>
        </w:rPr>
        <w:t xml:space="preserve"> Curtis Vaughan, </w:t>
      </w:r>
      <w:hyperlink r:id="rId58" w:history="1">
        <w:r w:rsidRPr="00667333">
          <w:rPr>
            <w:color w:val="0000FF"/>
            <w:sz w:val="20"/>
            <w:szCs w:val="20"/>
            <w:u w:val="single"/>
          </w:rPr>
          <w:t>“Colossians,”</w:t>
        </w:r>
      </w:hyperlink>
      <w:r w:rsidRPr="00667333">
        <w:rPr>
          <w:sz w:val="20"/>
          <w:szCs w:val="20"/>
        </w:rPr>
        <w:t xml:space="preserve"> in </w:t>
      </w:r>
      <w:r w:rsidRPr="00667333">
        <w:rPr>
          <w:i/>
          <w:sz w:val="20"/>
          <w:szCs w:val="20"/>
        </w:rPr>
        <w:t>The Expositor’s Bible Commentary: Ephesians through Philemon</w:t>
      </w:r>
      <w:r w:rsidRPr="00667333">
        <w:rPr>
          <w:sz w:val="20"/>
          <w:szCs w:val="20"/>
        </w:rPr>
        <w:t xml:space="preserve">, ed. Frank E. </w:t>
      </w:r>
      <w:proofErr w:type="spellStart"/>
      <w:r w:rsidRPr="00667333">
        <w:rPr>
          <w:sz w:val="20"/>
          <w:szCs w:val="20"/>
        </w:rPr>
        <w:t>Gaebelein</w:t>
      </w:r>
      <w:proofErr w:type="spellEnd"/>
      <w:r w:rsidRPr="00667333">
        <w:rPr>
          <w:sz w:val="20"/>
          <w:szCs w:val="20"/>
        </w:rPr>
        <w:t>, vol. 11 (Grand Rapids, MI: Zondervan Publishing House, 1981), 180.</w:t>
      </w:r>
    </w:p>
  </w:footnote>
  <w:footnote w:id="59">
    <w:p w14:paraId="60BA258B" w14:textId="77777777" w:rsidR="005232DC" w:rsidRPr="00667333" w:rsidRDefault="005232DC" w:rsidP="005232DC">
      <w:pPr>
        <w:rPr>
          <w:sz w:val="20"/>
          <w:szCs w:val="20"/>
        </w:rPr>
      </w:pPr>
      <w:r w:rsidRPr="00667333">
        <w:rPr>
          <w:sz w:val="20"/>
          <w:szCs w:val="20"/>
          <w:vertAlign w:val="superscript"/>
        </w:rPr>
        <w:footnoteRef/>
      </w:r>
      <w:r w:rsidRPr="00667333">
        <w:rPr>
          <w:sz w:val="20"/>
          <w:szCs w:val="20"/>
        </w:rPr>
        <w:t xml:space="preserve"> Robert G. Bratcher and Eugene Albert Nida, </w:t>
      </w:r>
      <w:hyperlink r:id="rId59" w:history="1">
        <w:r w:rsidRPr="00667333">
          <w:rPr>
            <w:i/>
            <w:color w:val="0000FF"/>
            <w:sz w:val="20"/>
            <w:szCs w:val="20"/>
            <w:u w:val="single"/>
          </w:rPr>
          <w:t>A Handbook on Paul’s Letters to the Colossians and to Philemon</w:t>
        </w:r>
      </w:hyperlink>
      <w:r w:rsidRPr="00667333">
        <w:rPr>
          <w:sz w:val="20"/>
          <w:szCs w:val="20"/>
        </w:rPr>
        <w:t>, UBS Handbook Series (New York: United Bible Societies, 1993), 19–20.</w:t>
      </w:r>
    </w:p>
  </w:footnote>
  <w:footnote w:id="60">
    <w:p w14:paraId="2C841FE0" w14:textId="77777777" w:rsidR="002C0AF8" w:rsidRDefault="002C0AF8" w:rsidP="002C0AF8">
      <w:r>
        <w:rPr>
          <w:vertAlign w:val="superscript"/>
        </w:rPr>
        <w:footnoteRef/>
      </w:r>
      <w:r>
        <w:t xml:space="preserve"> Douglas J. Moo, </w:t>
      </w:r>
      <w:hyperlink r:id="rId60" w:history="1">
        <w:r>
          <w:rPr>
            <w:color w:val="0000FF"/>
            <w:u w:val="single"/>
          </w:rPr>
          <w:t>“The Letters and Revelation,”</w:t>
        </w:r>
      </w:hyperlink>
      <w:r>
        <w:t xml:space="preserve"> in </w:t>
      </w:r>
      <w:r>
        <w:rPr>
          <w:i/>
        </w:rPr>
        <w:t>NIV Biblical Theology Study Bible</w:t>
      </w:r>
      <w:r>
        <w:t>, ed. D. A. Carson (Grand Rapids, MI: Zondervan, 2018), 2142.</w:t>
      </w:r>
    </w:p>
  </w:footnote>
  <w:footnote w:id="61">
    <w:p w14:paraId="5C66F6C0" w14:textId="77777777" w:rsidR="002C0AF8" w:rsidRPr="00667333" w:rsidRDefault="002C0AF8" w:rsidP="002C0AF8">
      <w:pPr>
        <w:rPr>
          <w:sz w:val="20"/>
          <w:szCs w:val="20"/>
        </w:rPr>
      </w:pPr>
      <w:r w:rsidRPr="00667333">
        <w:rPr>
          <w:sz w:val="20"/>
          <w:szCs w:val="20"/>
          <w:vertAlign w:val="superscript"/>
        </w:rPr>
        <w:footnoteRef/>
      </w:r>
      <w:r w:rsidRPr="00667333">
        <w:rPr>
          <w:sz w:val="20"/>
          <w:szCs w:val="20"/>
        </w:rPr>
        <w:t xml:space="preserve"> Ian S McNaughton, </w:t>
      </w:r>
      <w:hyperlink r:id="rId61" w:history="1">
        <w:r w:rsidRPr="00667333">
          <w:rPr>
            <w:i/>
            <w:color w:val="0000FF"/>
            <w:sz w:val="20"/>
            <w:szCs w:val="20"/>
            <w:u w:val="single"/>
          </w:rPr>
          <w:t>Opening up Colossians and Philemon</w:t>
        </w:r>
      </w:hyperlink>
      <w:r w:rsidRPr="00667333">
        <w:rPr>
          <w:sz w:val="20"/>
          <w:szCs w:val="20"/>
        </w:rPr>
        <w:t>, Opening Up Commentary (Leominster: Day One Publications, 2006),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C41C0"/>
    <w:multiLevelType w:val="hybridMultilevel"/>
    <w:tmpl w:val="412C9B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1F30F97"/>
    <w:multiLevelType w:val="hybridMultilevel"/>
    <w:tmpl w:val="B1C2F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3702859"/>
    <w:multiLevelType w:val="hybridMultilevel"/>
    <w:tmpl w:val="0E2E7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B346C4"/>
    <w:multiLevelType w:val="hybridMultilevel"/>
    <w:tmpl w:val="FCFE32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0EB49AC"/>
    <w:multiLevelType w:val="hybridMultilevel"/>
    <w:tmpl w:val="276A9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49A24DF"/>
    <w:multiLevelType w:val="hybridMultilevel"/>
    <w:tmpl w:val="7E26D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A0B5882"/>
    <w:multiLevelType w:val="hybridMultilevel"/>
    <w:tmpl w:val="8A763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6"/>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21"/>
    <w:rsid w:val="000322B8"/>
    <w:rsid w:val="00045347"/>
    <w:rsid w:val="00051B83"/>
    <w:rsid w:val="00064516"/>
    <w:rsid w:val="000679A5"/>
    <w:rsid w:val="000728F5"/>
    <w:rsid w:val="00076269"/>
    <w:rsid w:val="00085D45"/>
    <w:rsid w:val="000C259D"/>
    <w:rsid w:val="001130C4"/>
    <w:rsid w:val="00113FC1"/>
    <w:rsid w:val="001178F7"/>
    <w:rsid w:val="00144C61"/>
    <w:rsid w:val="0018712D"/>
    <w:rsid w:val="001B4519"/>
    <w:rsid w:val="001C21FF"/>
    <w:rsid w:val="001C50C3"/>
    <w:rsid w:val="001C65C2"/>
    <w:rsid w:val="001E4993"/>
    <w:rsid w:val="001F7424"/>
    <w:rsid w:val="0020728B"/>
    <w:rsid w:val="002239AF"/>
    <w:rsid w:val="00223CAE"/>
    <w:rsid w:val="00240C79"/>
    <w:rsid w:val="00243DDD"/>
    <w:rsid w:val="00245B6B"/>
    <w:rsid w:val="002521FB"/>
    <w:rsid w:val="0025593F"/>
    <w:rsid w:val="00257126"/>
    <w:rsid w:val="002643BE"/>
    <w:rsid w:val="00271EB1"/>
    <w:rsid w:val="00275FDA"/>
    <w:rsid w:val="0028314F"/>
    <w:rsid w:val="00283218"/>
    <w:rsid w:val="00287B62"/>
    <w:rsid w:val="002A2D03"/>
    <w:rsid w:val="002A7918"/>
    <w:rsid w:val="002B31B1"/>
    <w:rsid w:val="002C0AF8"/>
    <w:rsid w:val="002C29D0"/>
    <w:rsid w:val="002F15FE"/>
    <w:rsid w:val="002F3F29"/>
    <w:rsid w:val="003077C6"/>
    <w:rsid w:val="003112D1"/>
    <w:rsid w:val="00311FB2"/>
    <w:rsid w:val="0035163D"/>
    <w:rsid w:val="00353809"/>
    <w:rsid w:val="003A646D"/>
    <w:rsid w:val="003C6813"/>
    <w:rsid w:val="003D58B0"/>
    <w:rsid w:val="003F5EBD"/>
    <w:rsid w:val="00404F61"/>
    <w:rsid w:val="0041495E"/>
    <w:rsid w:val="00415674"/>
    <w:rsid w:val="00422220"/>
    <w:rsid w:val="0045750D"/>
    <w:rsid w:val="00461899"/>
    <w:rsid w:val="004634A6"/>
    <w:rsid w:val="004705E8"/>
    <w:rsid w:val="00472677"/>
    <w:rsid w:val="004B5E3D"/>
    <w:rsid w:val="004C4D87"/>
    <w:rsid w:val="004D49B4"/>
    <w:rsid w:val="00502D24"/>
    <w:rsid w:val="0050508F"/>
    <w:rsid w:val="00505245"/>
    <w:rsid w:val="00507BFE"/>
    <w:rsid w:val="005232DC"/>
    <w:rsid w:val="00553902"/>
    <w:rsid w:val="00561225"/>
    <w:rsid w:val="00572F2B"/>
    <w:rsid w:val="0058224E"/>
    <w:rsid w:val="00587621"/>
    <w:rsid w:val="005A054F"/>
    <w:rsid w:val="005B002A"/>
    <w:rsid w:val="005B16D0"/>
    <w:rsid w:val="005B5EFE"/>
    <w:rsid w:val="005F2629"/>
    <w:rsid w:val="005F3186"/>
    <w:rsid w:val="006002D7"/>
    <w:rsid w:val="00607625"/>
    <w:rsid w:val="006367CC"/>
    <w:rsid w:val="00662EE5"/>
    <w:rsid w:val="00664A8E"/>
    <w:rsid w:val="00667333"/>
    <w:rsid w:val="006B7449"/>
    <w:rsid w:val="006C4C89"/>
    <w:rsid w:val="007014F0"/>
    <w:rsid w:val="00704C96"/>
    <w:rsid w:val="00705397"/>
    <w:rsid w:val="00723AD4"/>
    <w:rsid w:val="00726A2D"/>
    <w:rsid w:val="00726D6F"/>
    <w:rsid w:val="007409D1"/>
    <w:rsid w:val="007510D7"/>
    <w:rsid w:val="00771E49"/>
    <w:rsid w:val="007776D6"/>
    <w:rsid w:val="00791A6E"/>
    <w:rsid w:val="007C5294"/>
    <w:rsid w:val="007D40FF"/>
    <w:rsid w:val="007D4685"/>
    <w:rsid w:val="007D5596"/>
    <w:rsid w:val="007E6ED0"/>
    <w:rsid w:val="007F333B"/>
    <w:rsid w:val="00826C8B"/>
    <w:rsid w:val="00852031"/>
    <w:rsid w:val="00891988"/>
    <w:rsid w:val="008B6EEA"/>
    <w:rsid w:val="008C00DD"/>
    <w:rsid w:val="008C1200"/>
    <w:rsid w:val="008C1FD6"/>
    <w:rsid w:val="008E0968"/>
    <w:rsid w:val="008E113B"/>
    <w:rsid w:val="008E5B2D"/>
    <w:rsid w:val="008F74E6"/>
    <w:rsid w:val="0090415F"/>
    <w:rsid w:val="00906269"/>
    <w:rsid w:val="00911ADC"/>
    <w:rsid w:val="009405CC"/>
    <w:rsid w:val="00981B4D"/>
    <w:rsid w:val="009975E5"/>
    <w:rsid w:val="009A1252"/>
    <w:rsid w:val="009B0055"/>
    <w:rsid w:val="009C0AA7"/>
    <w:rsid w:val="009C1983"/>
    <w:rsid w:val="009C3E65"/>
    <w:rsid w:val="009D1DE8"/>
    <w:rsid w:val="009E30AE"/>
    <w:rsid w:val="00A01B35"/>
    <w:rsid w:val="00A126A4"/>
    <w:rsid w:val="00A43FAF"/>
    <w:rsid w:val="00A66791"/>
    <w:rsid w:val="00A91EBC"/>
    <w:rsid w:val="00A928C9"/>
    <w:rsid w:val="00AE21D8"/>
    <w:rsid w:val="00AF3C82"/>
    <w:rsid w:val="00B30D90"/>
    <w:rsid w:val="00B370D4"/>
    <w:rsid w:val="00B4281A"/>
    <w:rsid w:val="00B4786A"/>
    <w:rsid w:val="00B53DE7"/>
    <w:rsid w:val="00B641DE"/>
    <w:rsid w:val="00B934CB"/>
    <w:rsid w:val="00BD6005"/>
    <w:rsid w:val="00BE00AB"/>
    <w:rsid w:val="00BF66E5"/>
    <w:rsid w:val="00C03DA6"/>
    <w:rsid w:val="00C07041"/>
    <w:rsid w:val="00C67ABC"/>
    <w:rsid w:val="00C94B4F"/>
    <w:rsid w:val="00CE5747"/>
    <w:rsid w:val="00CF0B85"/>
    <w:rsid w:val="00D17115"/>
    <w:rsid w:val="00D17721"/>
    <w:rsid w:val="00D56FD9"/>
    <w:rsid w:val="00D867EB"/>
    <w:rsid w:val="00DA7997"/>
    <w:rsid w:val="00DD3252"/>
    <w:rsid w:val="00DF5E60"/>
    <w:rsid w:val="00E014AF"/>
    <w:rsid w:val="00E058AE"/>
    <w:rsid w:val="00EB4B88"/>
    <w:rsid w:val="00EC2F06"/>
    <w:rsid w:val="00ED73FF"/>
    <w:rsid w:val="00F153B1"/>
    <w:rsid w:val="00F21FEB"/>
    <w:rsid w:val="00F5067C"/>
    <w:rsid w:val="00FA3102"/>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semiHidden/>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nibcnt70eph?ref=Bible.Col1.9&amp;off=364&amp;ctx=ence+to+God%E2%80%99s+will.%0a~The+filling+is+to+be" TargetMode="External"/><Relationship Id="rId18" Type="http://schemas.openxmlformats.org/officeDocument/2006/relationships/hyperlink" Target="https://ref.ly/logosres/ebc11?ref=Bible.Col1.9&amp;off=2529&amp;ctx=the+Christian+life.%0a~To+be+%E2%80%9Cfilled%E2%80%9D+with+" TargetMode="External"/><Relationship Id="rId26" Type="http://schemas.openxmlformats.org/officeDocument/2006/relationships/hyperlink" Target="https://ref.ly/logosres/cstonecm70eph?ref=Bible.Col1.9-12&amp;off=6891&amp;ctx=he+following+verse.+~True+knowledge+for+e" TargetMode="External"/><Relationship Id="rId39" Type="http://schemas.openxmlformats.org/officeDocument/2006/relationships/hyperlink" Target="https://ref.ly/logosres/ebc11?ref=Bible.Col1.10&amp;off=2832&amp;ctx=knowledge+of+God.%E2%80%9D+%E2%80%9C~Growing%E2%80%9D+(auxanomeno" TargetMode="External"/><Relationship Id="rId21" Type="http://schemas.openxmlformats.org/officeDocument/2006/relationships/hyperlink" Target="https://ref.ly/logosres/nicnt72col?ref=Bible.Col1.9&amp;off=236&amp;ctx=3+is+now+amplified.%0a~Their+prayer+for+the" TargetMode="External"/><Relationship Id="rId34" Type="http://schemas.openxmlformats.org/officeDocument/2006/relationships/hyperlink" Target="https://ref.ly/logosres/pntccolphm?ref=Bible.Col1.10&amp;off=4172&amp;ctx=shing+among+them.64+~As+we+noted+in+our+c" TargetMode="External"/><Relationship Id="rId42" Type="http://schemas.openxmlformats.org/officeDocument/2006/relationships/hyperlink" Target="https://ref.ly/logosres/cstonecm70eph?ref=Bible.Col1.9-12&amp;off=9731&amp;ctx=+is+really+present.+~Likewise%2c+believers+" TargetMode="External"/><Relationship Id="rId47" Type="http://schemas.openxmlformats.org/officeDocument/2006/relationships/hyperlink" Target="https://ref.ly/logosres/pntccolphm?ref=Bible.Col1.11&amp;off=3518&amp;ctx=rmer+(Gk.+hypomon%C4%93)+~connotes+the+ability" TargetMode="External"/><Relationship Id="rId50" Type="http://schemas.openxmlformats.org/officeDocument/2006/relationships/hyperlink" Target="https://ref.ly/logosres/openup72col?ref=Bible.Col1.11&amp;off=603&amp;ctx=stances+(Rom.+5%3a3).+~Longsuffering+is+a+q" TargetMode="External"/><Relationship Id="rId55" Type="http://schemas.openxmlformats.org/officeDocument/2006/relationships/hyperlink" Target="https://ref.ly/logosres/nivzndrvnstbbl?ref=Bible.Col1.13-14&amp;off=187&amp;ctx=3%3a12%3b+Eph+5%3a11%E2%80%9312).+~Some+Colossian+Chris" TargetMode="External"/><Relationship Id="rId7" Type="http://schemas.openxmlformats.org/officeDocument/2006/relationships/hyperlink" Target="https://ref.ly/logosres/hntc69ga?ref=Bible.Col1&amp;off=39965&amp;ctx=et+hierarchicalism.+~Gnosticism+also+thou" TargetMode="External"/><Relationship Id="rId2" Type="http://schemas.openxmlformats.org/officeDocument/2006/relationships/hyperlink" Target="https://ref.ly/logosres/openup72col?ref=Bible.Col1.9a&amp;off=233&amp;ctx=s+how+to+pray+well.+~He+shows+the+Colossi" TargetMode="External"/><Relationship Id="rId16" Type="http://schemas.openxmlformats.org/officeDocument/2006/relationships/hyperlink" Target="https://ref.ly/logosres/pntccolphm?ref=Bible.Col1.9&amp;off=5201&amp;ctx=at+this+same+point%3a+~the+Spirit+is+the+so" TargetMode="External"/><Relationship Id="rId29" Type="http://schemas.openxmlformats.org/officeDocument/2006/relationships/hyperlink" Target="https://ref.ly/logosres/ebc11?ref=Bible.Col1.10&amp;off=388&amp;ctx=+practical+intent.+%E2%80%9C~The+end+of+all+knowl" TargetMode="External"/><Relationship Id="rId11" Type="http://schemas.openxmlformats.org/officeDocument/2006/relationships/hyperlink" Target="https://ref.ly/logosres/pntccolphm?ref=Bible.Col1.15&amp;off=4497&amp;ctx=+over+all+creation.+~Calling+Christ+%E2%80%9Cfirs" TargetMode="External"/><Relationship Id="rId24" Type="http://schemas.openxmlformats.org/officeDocument/2006/relationships/hyperlink" Target="https://ref.ly/logosres/openup72col?ref=Bible.Col1.10&amp;off=234&amp;ctx=ing+(Eph.+4%3a30%E2%80%9331).+~Enoch+walked+with+Go" TargetMode="External"/><Relationship Id="rId32" Type="http://schemas.openxmlformats.org/officeDocument/2006/relationships/hyperlink" Target="https://ref.ly/logosres/nivzndrvnstbbl?ref=Bible.Col1.9-14&amp;off=41&amp;ctx=Worthy+of+the+Lord.+~Paul+describes+four+" TargetMode="External"/><Relationship Id="rId37" Type="http://schemas.openxmlformats.org/officeDocument/2006/relationships/hyperlink" Target="https://ref.ly/logosres/nivzndrvnstbbl?ref=Bible.Col1.10&amp;off=39&amp;ctx=in+every+good+work.+~Assumes+that+Christi" TargetMode="External"/><Relationship Id="rId40" Type="http://schemas.openxmlformats.org/officeDocument/2006/relationships/hyperlink" Target="https://ref.ly/logosres/cstonecm70eph?ref=Bible.Col1.9-12&amp;off=9969&amp;ctx=nd+his+ways+better.+~Jesus+said+that+if+w" TargetMode="External"/><Relationship Id="rId45" Type="http://schemas.openxmlformats.org/officeDocument/2006/relationships/hyperlink" Target="https://ref.ly/logosres/ubshbk72?ref=Bible.Col1.11-12&amp;off=956&amp;ctx=xceedingly+strong.%E2%80%9D+~This+strength%2c+howev" TargetMode="External"/><Relationship Id="rId53" Type="http://schemas.openxmlformats.org/officeDocument/2006/relationships/hyperlink" Target="https://ref.ly/logosres/cstonecm70eph?ref=Bible.Col1.11&amp;off=1517&amp;ctx=ance%E2%80%9D+is+prominent.+~Eschatological+joy%2c+" TargetMode="External"/><Relationship Id="rId58" Type="http://schemas.openxmlformats.org/officeDocument/2006/relationships/hyperlink" Target="https://ref.ly/logosres/ebc11?ref=Bible.Col1.14&amp;off=4&amp;ctx=ation+of+Jesus.%0a14+%E2%80%9C~In+whom%2c%E2%80%9D+which+has+" TargetMode="External"/><Relationship Id="rId5" Type="http://schemas.openxmlformats.org/officeDocument/2006/relationships/hyperlink" Target="https://ref.ly/logosres/hntc69ga?ref=Bible.Col1&amp;off=37022&amp;ctx=cy+of+Jesus+Christ.+~Heretics+told+believ" TargetMode="External"/><Relationship Id="rId61" Type="http://schemas.openxmlformats.org/officeDocument/2006/relationships/hyperlink" Target="https://ref.ly/logosres/openup72col?ref=Bible.Col1.12-14&amp;off=195&amp;ctx=+worthy+of+delight%3a%0a~Because+of+our+inher" TargetMode="External"/><Relationship Id="rId19" Type="http://schemas.openxmlformats.org/officeDocument/2006/relationships/hyperlink" Target="https://ref.ly/logosres/ubshbk72?ref=Bible.Col1.9&amp;off=1687&amp;ctx=iving+relationship.%0a~His+will+is%2c+in+this" TargetMode="External"/><Relationship Id="rId14" Type="http://schemas.openxmlformats.org/officeDocument/2006/relationships/hyperlink" Target="https://ref.ly/logosres/cstonecm70eph?ref=Bible.Col1.9-12&amp;off=7248&amp;ctx=+Daniel+(Dan+9%3a22).+~But+while+in+the+Old" TargetMode="External"/><Relationship Id="rId22" Type="http://schemas.openxmlformats.org/officeDocument/2006/relationships/hyperlink" Target="https://ref.ly/logosres/pntccolphm?ref=Bible.Col1.10&amp;off=3&amp;ctx=dview+options.55%0a10+~Spirit-given+insight" TargetMode="External"/><Relationship Id="rId27" Type="http://schemas.openxmlformats.org/officeDocument/2006/relationships/hyperlink" Target="https://ref.ly/logosres/cstonecm70eph?ref=Bible.Col1.9-12&amp;off=10689&amp;ctx=+insights+into+God.+~The+Christian+life+d" TargetMode="External"/><Relationship Id="rId30" Type="http://schemas.openxmlformats.org/officeDocument/2006/relationships/hyperlink" Target="https://ref.ly/logosres/sorhet78phm?ref=Bible.Col1.6&amp;off=5260&amp;ctx=ves+out+the+gospel.+~The+aim+of+obtaining" TargetMode="External"/><Relationship Id="rId35" Type="http://schemas.openxmlformats.org/officeDocument/2006/relationships/hyperlink" Target="https://ref.ly/logosres/ebc11?ref=Bible.Col1.10&amp;off=3254&amp;ctx=he+Christian+grows.+~What+rain+and+sunshi" TargetMode="External"/><Relationship Id="rId43" Type="http://schemas.openxmlformats.org/officeDocument/2006/relationships/hyperlink" Target="https://ref.ly/logosres/nibcnt70eph?ref=Bible.Col1.10&amp;off=2544&amp;ctx=+%E2%80%9Cby%E2%80%9D+or+%E2%80%9Cthrough.%E2%80%9D+~Paul+does+not+mean%2c+" TargetMode="External"/><Relationship Id="rId48" Type="http://schemas.openxmlformats.org/officeDocument/2006/relationships/hyperlink" Target="https://ref.ly/logosres/ubshbk72?ref=Bible.Col1.11-12&amp;off=2752&amp;ctx=cedes%2c+one+may+say+%E2%80%9C~to+endure+persecutio" TargetMode="External"/><Relationship Id="rId56" Type="http://schemas.openxmlformats.org/officeDocument/2006/relationships/hyperlink" Target="https://ref.ly/logosres/ebc11?ref=Bible.Col1.12&amp;off=1262&amp;ctx=+verse+affirms+that+~Christians+have+alre" TargetMode="External"/><Relationship Id="rId8" Type="http://schemas.openxmlformats.org/officeDocument/2006/relationships/hyperlink" Target="https://ref.ly/logosres/openup72col?ref=Page.p+11&amp;off=199&amp;ctx=iritual+it+was+not.+~It+is+generally+agre" TargetMode="External"/><Relationship Id="rId51" Type="http://schemas.openxmlformats.org/officeDocument/2006/relationships/hyperlink" Target="https://ref.ly/logosres/ubshbk72?ref=Bible.Col1.11-12&amp;off=2299&amp;ctx=re+of+what+is+to+be+~endured%2c+for+example" TargetMode="External"/><Relationship Id="rId3" Type="http://schemas.openxmlformats.org/officeDocument/2006/relationships/hyperlink" Target="https://ref.ly/logosres/cstonecm70eph?ref=Bible.Col1.9-12&amp;off=5299&amp;ctx=COMMENTARY%0a~While+he+was+not+a+person+giv" TargetMode="External"/><Relationship Id="rId12" Type="http://schemas.openxmlformats.org/officeDocument/2006/relationships/hyperlink" Target="https://ref.ly/logosres/pntccolphm?ref=Bible.Col1.9&amp;off=3264&amp;ctx=+1%3a11%3b+2+Tim.+1%3a4).+~Paul+has+given+thank" TargetMode="External"/><Relationship Id="rId17" Type="http://schemas.openxmlformats.org/officeDocument/2006/relationships/hyperlink" Target="https://ref.ly/logosres/nivzndrvnstbbl?ref=Bible.Col1.9&amp;off=40&amp;ctx=om+%E2%80%A6+understanding.+~One+is+not+saved+by+" TargetMode="External"/><Relationship Id="rId25" Type="http://schemas.openxmlformats.org/officeDocument/2006/relationships/hyperlink" Target="https://ref.ly/logosres/cstonecm70eph?ref=Bible.Col1.10&amp;off=68&amp;ctx=his+translation+is+%E2%80%9C~walking%2c%E2%80%9D+which+is+a" TargetMode="External"/><Relationship Id="rId33" Type="http://schemas.openxmlformats.org/officeDocument/2006/relationships/hyperlink" Target="https://ref.ly/logosres/openup72col?ref=Bible.Col1.10&amp;off=35&amp;ctx=UITFULNESS+(V.+10).+~Walking+in+the+will+" TargetMode="External"/><Relationship Id="rId38" Type="http://schemas.openxmlformats.org/officeDocument/2006/relationships/hyperlink" Target="https://ref.ly/logosres/nivzndrvnstbbl?ref=Bible.Col1.10&amp;off=39&amp;ctx=in+every+good+work.+~Assumes+that+Christi" TargetMode="External"/><Relationship Id="rId46" Type="http://schemas.openxmlformats.org/officeDocument/2006/relationships/hyperlink" Target="https://ref.ly/logosres/pntccolphm?ref=Bible.Col1.11&amp;off=2026&amp;ctx=for+us+who+believe.+~That+power+is+the+sa" TargetMode="External"/><Relationship Id="rId59" Type="http://schemas.openxmlformats.org/officeDocument/2006/relationships/hyperlink" Target="https://ref.ly/logosres/ubshbk72?ref=Bible.Col1.13-14&amp;off=868&amp;ctx=uch+an+experience.%E2%80%9D%0a~To+be+rescued+from+t" TargetMode="External"/><Relationship Id="rId20" Type="http://schemas.openxmlformats.org/officeDocument/2006/relationships/hyperlink" Target="https://ref.ly/logosres/ebc11?ref=Bible.Col1.9&amp;off=221&amp;ctx=perience+in+Christ.+~He+was+grateful+for+" TargetMode="External"/><Relationship Id="rId41" Type="http://schemas.openxmlformats.org/officeDocument/2006/relationships/hyperlink" Target="https://ref.ly/logosres/cstonecm70eph?ref=Bible.Col1.10&amp;off=940&amp;ctx=would+translate+it+%E2%80%9C~producing+fruit+and+" TargetMode="External"/><Relationship Id="rId54" Type="http://schemas.openxmlformats.org/officeDocument/2006/relationships/hyperlink" Target="https://ref.ly/logosres/cstonecm70eph?ref=Bible.Col1.9-12&amp;off=12048&amp;ctx=e+has+granted+them.%0a~The+focus+of+the+tha" TargetMode="External"/><Relationship Id="rId1" Type="http://schemas.openxmlformats.org/officeDocument/2006/relationships/hyperlink" Target="https://ref.ly/logosres/openup72col?ref=Bible.Col1.9a&amp;off=1396&amp;ctx=+company+of+others.+~Prayer+is+talking+fa" TargetMode="External"/><Relationship Id="rId6" Type="http://schemas.openxmlformats.org/officeDocument/2006/relationships/hyperlink" Target="https://ref.ly/logosres/ndsb71php?ref=Page.p+111&amp;off=810&amp;ctx=(1%3a16%2c+2%3a10%2c+2%3a15).+~The+ancient+world+be" TargetMode="External"/><Relationship Id="rId15" Type="http://schemas.openxmlformats.org/officeDocument/2006/relationships/hyperlink" Target="https://ref.ly/logosres/cstonecm70eph?ref=Bible.Col1.9-12&amp;off=6189&amp;ctx=+will+of+God+fully.+~The+God+of+the+Bible" TargetMode="External"/><Relationship Id="rId23" Type="http://schemas.openxmlformats.org/officeDocument/2006/relationships/hyperlink" Target="https://ref.ly/logosres/newcovcomm72col?ref=Bible.Col1.9-14&amp;off=1195&amp;ctx=ction+is+that+it+is+~the+Spirit+of+God+as" TargetMode="External"/><Relationship Id="rId28" Type="http://schemas.openxmlformats.org/officeDocument/2006/relationships/hyperlink" Target="https://ref.ly/logosres/cstonecm70eph?ref=Bible.Col1.9-12&amp;off=8896&amp;ctx=ere+(see+also+2%3a6).+~That+is+the+reason+t" TargetMode="External"/><Relationship Id="rId36" Type="http://schemas.openxmlformats.org/officeDocument/2006/relationships/hyperlink" Target="https://ref.ly/logosres/nibcnt70eph?ref=Bible.Col1.10&amp;off=1755&amp;ctx=a+barren+orthodoxy.+~The+faith+that+they+" TargetMode="External"/><Relationship Id="rId49" Type="http://schemas.openxmlformats.org/officeDocument/2006/relationships/hyperlink" Target="https://ref.ly/logosres/ebc11?ref=Bible.Col1.11&amp;off=94&amp;ctx=fe+pleasing+to+God.+~Christians+are+engag" TargetMode="External"/><Relationship Id="rId57" Type="http://schemas.openxmlformats.org/officeDocument/2006/relationships/hyperlink" Target="https://ref.ly/logosres/newcovcomm72col?ref=Bible.Col1.9-14&amp;off=6986&amp;ctx=orgiveness+of+sins.+~The+concept+of+redem" TargetMode="External"/><Relationship Id="rId10" Type="http://schemas.openxmlformats.org/officeDocument/2006/relationships/hyperlink" Target="https://ref.ly/logosres/sorhet78phm?ref=Bible.Col1.6&amp;off=2961&amp;ctx=made+known+in+v.+9.+~Paul+is+concerned+th" TargetMode="External"/><Relationship Id="rId31" Type="http://schemas.openxmlformats.org/officeDocument/2006/relationships/hyperlink" Target="https://ref.ly/logosres/ebc11?ref=Bible.Col1.10&amp;off=1498&amp;ctx=y+its+associations.+~To+do+anything+to+me" TargetMode="External"/><Relationship Id="rId44" Type="http://schemas.openxmlformats.org/officeDocument/2006/relationships/hyperlink" Target="https://ref.ly/logosres/pntccolphm?ref=Bible.Col1.11&amp;off=329&amp;ctx=+to+be+achieved.%E2%80%9D69+~Living+a+life+worthy" TargetMode="External"/><Relationship Id="rId52" Type="http://schemas.openxmlformats.org/officeDocument/2006/relationships/hyperlink" Target="https://ref.ly/logosres/pntccolphm?ref=Bible.Col1.11&amp;off=542&amp;ctx=ense)+suggests+that+~God%E2%80%99s+provision+of+s" TargetMode="External"/><Relationship Id="rId60" Type="http://schemas.openxmlformats.org/officeDocument/2006/relationships/hyperlink" Target="https://ref.ly/logosres/nivzndrvnstbbl?ref=Bible.Col1.12&amp;off=346&amp;ctx=orld%E2%80%99s+darkness+and+~delivered+believers+" TargetMode="External"/><Relationship Id="rId4" Type="http://schemas.openxmlformats.org/officeDocument/2006/relationships/hyperlink" Target="https://ref.ly/logosres/nibcnt70eph?ref=Bible.Col1.11-12&amp;off=2050&amp;ctx=uation+at+Colossae.+~This+church+was+in+d" TargetMode="External"/><Relationship Id="rId9" Type="http://schemas.openxmlformats.org/officeDocument/2006/relationships/hyperlink" Target="https://ref.ly/logosres/sorhet78phm?ref=Bible.Col1.6&amp;off=6807&amp;ctx=eive+the+portion.21+~Whatever+claims+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1BDB4-1BB2-4078-868E-C243A905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9</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12</cp:revision>
  <dcterms:created xsi:type="dcterms:W3CDTF">2020-11-13T22:08:00Z</dcterms:created>
  <dcterms:modified xsi:type="dcterms:W3CDTF">2020-11-14T22:18:00Z</dcterms:modified>
</cp:coreProperties>
</file>