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F752BF" w14:textId="77777777" w:rsidR="00587621" w:rsidRPr="00587621" w:rsidRDefault="00587621" w:rsidP="00587621">
      <w:pPr>
        <w:autoSpaceDE w:val="0"/>
        <w:autoSpaceDN w:val="0"/>
        <w:adjustRightInd w:val="0"/>
        <w:spacing w:after="0" w:line="240" w:lineRule="auto"/>
        <w:jc w:val="center"/>
        <w:rPr>
          <w:rFonts w:ascii="Times New Roman" w:eastAsia="Times New Roman" w:hAnsi="Times New Roman" w:cs="Times New Roman"/>
          <w:b/>
          <w:color w:val="1F4E79"/>
          <w:sz w:val="28"/>
          <w:szCs w:val="28"/>
        </w:rPr>
      </w:pPr>
      <w:r w:rsidRPr="00587621">
        <w:rPr>
          <w:rFonts w:ascii="Times New Roman" w:eastAsia="Times New Roman" w:hAnsi="Times New Roman" w:cs="Times New Roman"/>
          <w:b/>
          <w:color w:val="1F4E79"/>
          <w:sz w:val="28"/>
          <w:szCs w:val="28"/>
        </w:rPr>
        <w:t>More than a Name</w:t>
      </w:r>
    </w:p>
    <w:p w14:paraId="142E555D" w14:textId="77777777" w:rsidR="00587621" w:rsidRPr="00587621" w:rsidRDefault="00587621" w:rsidP="00587621">
      <w:pPr>
        <w:autoSpaceDE w:val="0"/>
        <w:autoSpaceDN w:val="0"/>
        <w:adjustRightInd w:val="0"/>
        <w:spacing w:after="0" w:line="240" w:lineRule="auto"/>
        <w:jc w:val="center"/>
        <w:rPr>
          <w:rFonts w:ascii="Times New Roman" w:eastAsia="Times New Roman" w:hAnsi="Times New Roman" w:cs="Times New Roman"/>
          <w:b/>
          <w:color w:val="002060"/>
          <w:sz w:val="24"/>
          <w:szCs w:val="24"/>
        </w:rPr>
      </w:pPr>
    </w:p>
    <w:p w14:paraId="508D7A85" w14:textId="77777777" w:rsidR="00587621" w:rsidRPr="00587621" w:rsidRDefault="00587621" w:rsidP="00587621">
      <w:pPr>
        <w:autoSpaceDE w:val="0"/>
        <w:autoSpaceDN w:val="0"/>
        <w:adjustRightInd w:val="0"/>
        <w:spacing w:after="0" w:line="240" w:lineRule="auto"/>
        <w:jc w:val="center"/>
        <w:rPr>
          <w:rFonts w:ascii="Times New Roman" w:eastAsia="Times New Roman" w:hAnsi="Times New Roman" w:cs="Times New Roman"/>
          <w:b/>
          <w:color w:val="002060"/>
          <w:sz w:val="24"/>
          <w:szCs w:val="24"/>
        </w:rPr>
      </w:pPr>
      <w:r w:rsidRPr="00587621">
        <w:rPr>
          <w:rFonts w:ascii="Times New Roman" w:eastAsia="Times New Roman" w:hAnsi="Times New Roman" w:cs="Times New Roman"/>
          <w:b/>
          <w:color w:val="002060"/>
          <w:sz w:val="24"/>
          <w:szCs w:val="24"/>
        </w:rPr>
        <w:t>Colossians 1:15-20</w:t>
      </w:r>
    </w:p>
    <w:p w14:paraId="5EA220D3" w14:textId="77777777" w:rsidR="00587621" w:rsidRPr="00587621" w:rsidRDefault="00587621" w:rsidP="00587621">
      <w:pPr>
        <w:autoSpaceDE w:val="0"/>
        <w:autoSpaceDN w:val="0"/>
        <w:adjustRightInd w:val="0"/>
        <w:spacing w:after="0" w:line="240" w:lineRule="auto"/>
        <w:jc w:val="center"/>
        <w:rPr>
          <w:rFonts w:ascii="Times New Roman" w:eastAsia="Times New Roman" w:hAnsi="Times New Roman" w:cs="Times New Roman"/>
          <w:b/>
          <w:color w:val="002060"/>
          <w:sz w:val="24"/>
          <w:szCs w:val="24"/>
        </w:rPr>
      </w:pPr>
    </w:p>
    <w:p w14:paraId="0CD216B2" w14:textId="77777777" w:rsidR="00587621" w:rsidRPr="00587621" w:rsidRDefault="00587621" w:rsidP="00587621">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587621">
        <w:rPr>
          <w:rFonts w:ascii="Times New Roman" w:eastAsia="Times New Roman" w:hAnsi="Times New Roman" w:cs="Times New Roman"/>
          <w:sz w:val="24"/>
          <w:szCs w:val="24"/>
        </w:rPr>
        <w:t xml:space="preserve">Online Sermon:  </w:t>
      </w:r>
      <w:hyperlink r:id="rId8" w:history="1">
        <w:r w:rsidRPr="00587621">
          <w:rPr>
            <w:rFonts w:ascii="Times New Roman" w:eastAsia="Times New Roman" w:hAnsi="Times New Roman" w:cs="Times New Roman"/>
            <w:color w:val="0563C1"/>
            <w:sz w:val="24"/>
            <w:szCs w:val="24"/>
            <w:u w:val="single"/>
          </w:rPr>
          <w:t>http://www.mckeesfamily.com/?page_id=3567</w:t>
        </w:r>
      </w:hyperlink>
      <w:r w:rsidRPr="00587621">
        <w:rPr>
          <w:rFonts w:ascii="Times New Roman" w:eastAsia="Times New Roman" w:hAnsi="Times New Roman" w:cs="Times New Roman"/>
          <w:color w:val="000000"/>
          <w:sz w:val="24"/>
          <w:szCs w:val="24"/>
        </w:rPr>
        <w:tab/>
      </w:r>
    </w:p>
    <w:p w14:paraId="72BD6E8C" w14:textId="77777777" w:rsidR="00587621" w:rsidRPr="00587621" w:rsidRDefault="00587621" w:rsidP="00587621">
      <w:pPr>
        <w:autoSpaceDE w:val="0"/>
        <w:autoSpaceDN w:val="0"/>
        <w:adjustRightInd w:val="0"/>
        <w:spacing w:after="0" w:line="240" w:lineRule="auto"/>
        <w:jc w:val="center"/>
        <w:rPr>
          <w:rFonts w:ascii="Times New Roman" w:eastAsia="Times New Roman" w:hAnsi="Times New Roman" w:cs="Times New Roman"/>
          <w:color w:val="000000"/>
          <w:sz w:val="24"/>
          <w:szCs w:val="24"/>
        </w:rPr>
      </w:pPr>
    </w:p>
    <w:p w14:paraId="6846E06D" w14:textId="77777777" w:rsidR="00587621" w:rsidRPr="00587621" w:rsidRDefault="00587621" w:rsidP="00587621">
      <w:pPr>
        <w:autoSpaceDE w:val="0"/>
        <w:autoSpaceDN w:val="0"/>
        <w:adjustRightInd w:val="0"/>
        <w:spacing w:after="0" w:line="240" w:lineRule="auto"/>
        <w:ind w:left="630" w:right="1323"/>
        <w:jc w:val="both"/>
        <w:rPr>
          <w:rFonts w:ascii="Calibri" w:eastAsia="Times New Roman" w:hAnsi="Calibri" w:cs="Calibri"/>
          <w:b/>
          <w:color w:val="C00000"/>
          <w:sz w:val="24"/>
          <w:szCs w:val="24"/>
        </w:rPr>
      </w:pPr>
    </w:p>
    <w:p w14:paraId="7AAC99EC" w14:textId="155B6A1F" w:rsidR="001C65C2" w:rsidRDefault="00BE00AB" w:rsidP="00587621">
      <w:pPr>
        <w:autoSpaceDE w:val="0"/>
        <w:autoSpaceDN w:val="0"/>
        <w:adjustRightInd w:val="0"/>
        <w:spacing w:after="0" w:line="240" w:lineRule="auto"/>
        <w:ind w:right="-23"/>
        <w:rPr>
          <w:rFonts w:ascii="Calibri" w:eastAsia="Times New Roman" w:hAnsi="Calibri" w:cs="Calibri"/>
          <w:color w:val="000000"/>
          <w:sz w:val="24"/>
          <w:szCs w:val="24"/>
        </w:rPr>
      </w:pPr>
      <w:r>
        <w:rPr>
          <w:rFonts w:ascii="Calibri" w:eastAsia="Times New Roman" w:hAnsi="Calibri" w:cs="Calibri"/>
          <w:color w:val="000000"/>
          <w:sz w:val="24"/>
          <w:szCs w:val="24"/>
        </w:rPr>
        <w:tab/>
        <w:t xml:space="preserve">A “name” is “a word or set of words </w:t>
      </w:r>
      <w:r w:rsidR="009B0055">
        <w:rPr>
          <w:rFonts w:ascii="Calibri" w:eastAsia="Times New Roman" w:hAnsi="Calibri" w:cs="Calibri"/>
          <w:color w:val="000000"/>
          <w:sz w:val="24"/>
          <w:szCs w:val="24"/>
        </w:rPr>
        <w:t>by which a person, animal, place, or thing is known, addressed, or referred to.”</w:t>
      </w:r>
      <w:r w:rsidR="009B0055">
        <w:rPr>
          <w:rStyle w:val="FootnoteReference"/>
          <w:rFonts w:ascii="Calibri" w:eastAsia="Times New Roman" w:hAnsi="Calibri"/>
          <w:color w:val="000000"/>
          <w:sz w:val="24"/>
          <w:szCs w:val="24"/>
        </w:rPr>
        <w:footnoteReference w:id="1"/>
      </w:r>
      <w:r w:rsidR="009B0055">
        <w:rPr>
          <w:rFonts w:ascii="Calibri" w:eastAsia="Times New Roman" w:hAnsi="Calibri" w:cs="Calibri"/>
          <w:color w:val="000000"/>
          <w:sz w:val="24"/>
          <w:szCs w:val="24"/>
        </w:rPr>
        <w:t xml:space="preserve">  Upon birth the name Christians parents cho</w:t>
      </w:r>
      <w:r w:rsidR="001C50C3">
        <w:rPr>
          <w:rFonts w:ascii="Calibri" w:eastAsia="Times New Roman" w:hAnsi="Calibri" w:cs="Calibri"/>
          <w:color w:val="000000"/>
          <w:sz w:val="24"/>
          <w:szCs w:val="24"/>
        </w:rPr>
        <w:t>o</w:t>
      </w:r>
      <w:r w:rsidR="009B0055">
        <w:rPr>
          <w:rFonts w:ascii="Calibri" w:eastAsia="Times New Roman" w:hAnsi="Calibri" w:cs="Calibri"/>
          <w:color w:val="000000"/>
          <w:sz w:val="24"/>
          <w:szCs w:val="24"/>
        </w:rPr>
        <w:t xml:space="preserve">se for their child often depends on its associated meaning.  For example, Phoebe means “shining or pure light,” Naomi means “pleasant,” </w:t>
      </w:r>
      <w:r w:rsidR="00257126">
        <w:rPr>
          <w:rFonts w:ascii="Calibri" w:eastAsia="Times New Roman" w:hAnsi="Calibri" w:cs="Calibri"/>
          <w:color w:val="000000"/>
          <w:sz w:val="24"/>
          <w:szCs w:val="24"/>
        </w:rPr>
        <w:t>cherry means “fruit bearing,” Annette means “gracious or merciful,” and Christopher means “he who holds Christ in his heart.”  Whether one chooses a name based on its associated meaning, after a relative, or simply because it sounds good</w:t>
      </w:r>
      <w:r w:rsidR="008C00DD">
        <w:rPr>
          <w:rFonts w:ascii="Calibri" w:eastAsia="Times New Roman" w:hAnsi="Calibri" w:cs="Calibri"/>
          <w:color w:val="000000"/>
          <w:sz w:val="24"/>
          <w:szCs w:val="24"/>
        </w:rPr>
        <w:t>,</w:t>
      </w:r>
      <w:r w:rsidR="00257126">
        <w:rPr>
          <w:rFonts w:ascii="Calibri" w:eastAsia="Times New Roman" w:hAnsi="Calibri" w:cs="Calibri"/>
          <w:color w:val="000000"/>
          <w:sz w:val="24"/>
          <w:szCs w:val="24"/>
        </w:rPr>
        <w:t xml:space="preserve"> </w:t>
      </w:r>
      <w:r w:rsidR="00461899">
        <w:rPr>
          <w:rFonts w:ascii="Calibri" w:eastAsia="Times New Roman" w:hAnsi="Calibri" w:cs="Calibri"/>
          <w:color w:val="000000"/>
          <w:sz w:val="24"/>
          <w:szCs w:val="24"/>
        </w:rPr>
        <w:t>the result</w:t>
      </w:r>
      <w:r w:rsidR="00257126">
        <w:rPr>
          <w:rFonts w:ascii="Calibri" w:eastAsia="Times New Roman" w:hAnsi="Calibri" w:cs="Calibri"/>
          <w:color w:val="000000"/>
          <w:sz w:val="24"/>
          <w:szCs w:val="24"/>
        </w:rPr>
        <w:t xml:space="preserve"> is the same</w:t>
      </w:r>
      <w:r w:rsidR="00461899">
        <w:rPr>
          <w:rFonts w:ascii="Calibri" w:eastAsia="Times New Roman" w:hAnsi="Calibri" w:cs="Calibri"/>
          <w:color w:val="000000"/>
          <w:sz w:val="24"/>
          <w:szCs w:val="24"/>
        </w:rPr>
        <w:t>, o</w:t>
      </w:r>
      <w:r w:rsidR="00257126">
        <w:rPr>
          <w:rFonts w:ascii="Calibri" w:eastAsia="Times New Roman" w:hAnsi="Calibri" w:cs="Calibri"/>
          <w:color w:val="000000"/>
          <w:sz w:val="24"/>
          <w:szCs w:val="24"/>
        </w:rPr>
        <w:t xml:space="preserve">ur names become </w:t>
      </w:r>
      <w:r w:rsidR="00461899">
        <w:rPr>
          <w:rFonts w:ascii="Calibri" w:eastAsia="Times New Roman" w:hAnsi="Calibri" w:cs="Calibri"/>
          <w:color w:val="000000"/>
          <w:sz w:val="24"/>
          <w:szCs w:val="24"/>
        </w:rPr>
        <w:t xml:space="preserve">associated with who we are as a person.  Jesus has many names in the Bible to reflect the many facets of His person.  He is called </w:t>
      </w:r>
      <w:r w:rsidR="00BF66E5">
        <w:rPr>
          <w:rFonts w:ascii="Calibri" w:eastAsia="Times New Roman" w:hAnsi="Calibri" w:cs="Calibri"/>
          <w:color w:val="000000"/>
          <w:sz w:val="24"/>
          <w:szCs w:val="24"/>
        </w:rPr>
        <w:t xml:space="preserve">“Son of God,” “bread of life,” Alpha and Omega,” “Chief Cornerstone,” “Good Shepherd,” “King of Kings,” and so on to reflect His </w:t>
      </w:r>
      <w:r w:rsidR="008C00DD">
        <w:rPr>
          <w:rFonts w:ascii="Calibri" w:eastAsia="Times New Roman" w:hAnsi="Calibri" w:cs="Calibri"/>
          <w:color w:val="000000"/>
          <w:sz w:val="24"/>
          <w:szCs w:val="24"/>
        </w:rPr>
        <w:t xml:space="preserve">many divine attributes as our </w:t>
      </w:r>
      <w:r w:rsidR="00BF66E5">
        <w:rPr>
          <w:rFonts w:ascii="Calibri" w:eastAsia="Times New Roman" w:hAnsi="Calibri" w:cs="Calibri"/>
          <w:color w:val="000000"/>
          <w:sz w:val="24"/>
          <w:szCs w:val="24"/>
        </w:rPr>
        <w:t xml:space="preserve">sovereign Creator.  </w:t>
      </w:r>
      <w:r w:rsidR="00472677">
        <w:rPr>
          <w:rFonts w:ascii="Calibri" w:eastAsia="Times New Roman" w:hAnsi="Calibri" w:cs="Calibri"/>
          <w:color w:val="000000"/>
          <w:sz w:val="24"/>
          <w:szCs w:val="24"/>
        </w:rPr>
        <w:t xml:space="preserve">Even though the name “Jesus” is rich in Biblical meaning this does not mean that those who say His name </w:t>
      </w:r>
      <w:r w:rsidR="006C4C89">
        <w:rPr>
          <w:rFonts w:ascii="Calibri" w:eastAsia="Times New Roman" w:hAnsi="Calibri" w:cs="Calibri"/>
          <w:color w:val="000000"/>
          <w:sz w:val="24"/>
          <w:szCs w:val="24"/>
        </w:rPr>
        <w:t xml:space="preserve">know or believe in </w:t>
      </w:r>
      <w:r w:rsidR="00472677">
        <w:rPr>
          <w:rFonts w:ascii="Calibri" w:eastAsia="Times New Roman" w:hAnsi="Calibri" w:cs="Calibri"/>
          <w:color w:val="000000"/>
          <w:sz w:val="24"/>
          <w:szCs w:val="24"/>
        </w:rPr>
        <w:t xml:space="preserve">His </w:t>
      </w:r>
      <w:r w:rsidR="001C65C2">
        <w:rPr>
          <w:rFonts w:ascii="Calibri" w:eastAsia="Times New Roman" w:hAnsi="Calibri" w:cs="Calibri"/>
          <w:color w:val="000000"/>
          <w:sz w:val="24"/>
          <w:szCs w:val="24"/>
        </w:rPr>
        <w:t>identity</w:t>
      </w:r>
      <w:r w:rsidR="00472677">
        <w:rPr>
          <w:rFonts w:ascii="Calibri" w:eastAsia="Times New Roman" w:hAnsi="Calibri" w:cs="Calibri"/>
          <w:color w:val="000000"/>
          <w:sz w:val="24"/>
          <w:szCs w:val="24"/>
        </w:rPr>
        <w:t xml:space="preserve">.  </w:t>
      </w:r>
      <w:r w:rsidR="001C65C2">
        <w:rPr>
          <w:rFonts w:ascii="Calibri" w:eastAsia="Times New Roman" w:hAnsi="Calibri" w:cs="Calibri"/>
          <w:color w:val="000000"/>
          <w:sz w:val="24"/>
          <w:szCs w:val="24"/>
        </w:rPr>
        <w:t xml:space="preserve">While it is a sin to say </w:t>
      </w:r>
      <w:r w:rsidR="006C4C89">
        <w:rPr>
          <w:rFonts w:ascii="Calibri" w:eastAsia="Times New Roman" w:hAnsi="Calibri" w:cs="Calibri"/>
          <w:color w:val="000000"/>
          <w:sz w:val="24"/>
          <w:szCs w:val="24"/>
        </w:rPr>
        <w:t>Jesus’</w:t>
      </w:r>
      <w:r w:rsidR="001C65C2">
        <w:rPr>
          <w:rFonts w:ascii="Calibri" w:eastAsia="Times New Roman" w:hAnsi="Calibri" w:cs="Calibri"/>
          <w:color w:val="000000"/>
          <w:sz w:val="24"/>
          <w:szCs w:val="24"/>
        </w:rPr>
        <w:t xml:space="preserve"> name in vain is it not equally or more grievous of a sin to relegate His name to a created being and</w:t>
      </w:r>
      <w:r w:rsidR="008C00DD">
        <w:rPr>
          <w:rFonts w:ascii="Calibri" w:eastAsia="Times New Roman" w:hAnsi="Calibri" w:cs="Calibri"/>
          <w:color w:val="000000"/>
          <w:sz w:val="24"/>
          <w:szCs w:val="24"/>
        </w:rPr>
        <w:t xml:space="preserve"> to</w:t>
      </w:r>
      <w:r w:rsidR="001C65C2">
        <w:rPr>
          <w:rFonts w:ascii="Calibri" w:eastAsia="Times New Roman" w:hAnsi="Calibri" w:cs="Calibri"/>
          <w:color w:val="000000"/>
          <w:sz w:val="24"/>
          <w:szCs w:val="24"/>
        </w:rPr>
        <w:t xml:space="preserve"> but one intermediary between us and God?  What does Jesus’ name mean to you?  The following sermon on Colossians 1:15-20 </w:t>
      </w:r>
      <w:r w:rsidR="006C4C89">
        <w:rPr>
          <w:rFonts w:ascii="Calibri" w:eastAsia="Times New Roman" w:hAnsi="Calibri" w:cs="Calibri"/>
          <w:color w:val="000000"/>
          <w:sz w:val="24"/>
          <w:szCs w:val="24"/>
        </w:rPr>
        <w:t xml:space="preserve">is going to examine </w:t>
      </w:r>
      <w:r w:rsidR="001C65C2">
        <w:rPr>
          <w:rFonts w:ascii="Calibri" w:eastAsia="Times New Roman" w:hAnsi="Calibri" w:cs="Calibri"/>
          <w:color w:val="000000"/>
          <w:sz w:val="24"/>
          <w:szCs w:val="24"/>
        </w:rPr>
        <w:t>Apostle Paul</w:t>
      </w:r>
      <w:r w:rsidR="006C4C89">
        <w:rPr>
          <w:rFonts w:ascii="Calibri" w:eastAsia="Times New Roman" w:hAnsi="Calibri" w:cs="Calibri"/>
          <w:color w:val="000000"/>
          <w:sz w:val="24"/>
          <w:szCs w:val="24"/>
        </w:rPr>
        <w:t xml:space="preserve">’s response to </w:t>
      </w:r>
      <w:r w:rsidR="001C50C3">
        <w:rPr>
          <w:rFonts w:ascii="Calibri" w:eastAsia="Times New Roman" w:hAnsi="Calibri" w:cs="Calibri"/>
          <w:color w:val="000000"/>
          <w:sz w:val="24"/>
          <w:szCs w:val="24"/>
        </w:rPr>
        <w:t>a heresy that broke ou</w:t>
      </w:r>
      <w:r w:rsidR="008C00DD">
        <w:rPr>
          <w:rFonts w:ascii="Calibri" w:eastAsia="Times New Roman" w:hAnsi="Calibri" w:cs="Calibri"/>
          <w:color w:val="000000"/>
          <w:sz w:val="24"/>
          <w:szCs w:val="24"/>
        </w:rPr>
        <w:t>t</w:t>
      </w:r>
      <w:r w:rsidR="001C50C3">
        <w:rPr>
          <w:rFonts w:ascii="Calibri" w:eastAsia="Times New Roman" w:hAnsi="Calibri" w:cs="Calibri"/>
          <w:color w:val="000000"/>
          <w:sz w:val="24"/>
          <w:szCs w:val="24"/>
        </w:rPr>
        <w:t xml:space="preserve"> in Colossae concerning Christ’s identity </w:t>
      </w:r>
      <w:r w:rsidR="001C65C2">
        <w:rPr>
          <w:rFonts w:ascii="Calibri" w:eastAsia="Times New Roman" w:hAnsi="Calibri" w:cs="Calibri"/>
          <w:color w:val="000000"/>
          <w:sz w:val="24"/>
          <w:szCs w:val="24"/>
        </w:rPr>
        <w:t xml:space="preserve">in hope that we </w:t>
      </w:r>
      <w:r w:rsidR="00726D6F">
        <w:rPr>
          <w:rFonts w:ascii="Calibri" w:eastAsia="Times New Roman" w:hAnsi="Calibri" w:cs="Calibri"/>
          <w:color w:val="000000"/>
          <w:sz w:val="24"/>
          <w:szCs w:val="24"/>
        </w:rPr>
        <w:t xml:space="preserve">might come to </w:t>
      </w:r>
      <w:r w:rsidR="006C4C89">
        <w:rPr>
          <w:rFonts w:ascii="Calibri" w:eastAsia="Times New Roman" w:hAnsi="Calibri" w:cs="Calibri"/>
          <w:color w:val="000000"/>
          <w:sz w:val="24"/>
          <w:szCs w:val="24"/>
        </w:rPr>
        <w:t xml:space="preserve">associate the name </w:t>
      </w:r>
      <w:r w:rsidR="00726D6F">
        <w:rPr>
          <w:rFonts w:ascii="Calibri" w:eastAsia="Times New Roman" w:hAnsi="Calibri" w:cs="Calibri"/>
          <w:color w:val="000000"/>
          <w:sz w:val="24"/>
          <w:szCs w:val="24"/>
        </w:rPr>
        <w:t>“Jesus</w:t>
      </w:r>
      <w:r w:rsidR="006C4C89">
        <w:rPr>
          <w:rFonts w:ascii="Calibri" w:eastAsia="Times New Roman" w:hAnsi="Calibri" w:cs="Calibri"/>
          <w:color w:val="000000"/>
          <w:sz w:val="24"/>
          <w:szCs w:val="24"/>
        </w:rPr>
        <w:t>’</w:t>
      </w:r>
      <w:r w:rsidR="00726D6F">
        <w:rPr>
          <w:rFonts w:ascii="Calibri" w:eastAsia="Times New Roman" w:hAnsi="Calibri" w:cs="Calibri"/>
          <w:color w:val="000000"/>
          <w:sz w:val="24"/>
          <w:szCs w:val="24"/>
        </w:rPr>
        <w:t xml:space="preserve">” </w:t>
      </w:r>
      <w:r w:rsidR="006C4C89">
        <w:rPr>
          <w:rFonts w:ascii="Calibri" w:eastAsia="Times New Roman" w:hAnsi="Calibri" w:cs="Calibri"/>
          <w:color w:val="000000"/>
          <w:sz w:val="24"/>
          <w:szCs w:val="24"/>
        </w:rPr>
        <w:t xml:space="preserve">with His true identity:  </w:t>
      </w:r>
      <w:r w:rsidR="00726D6F">
        <w:rPr>
          <w:rFonts w:ascii="Calibri" w:eastAsia="Times New Roman" w:hAnsi="Calibri" w:cs="Calibri"/>
          <w:color w:val="000000"/>
          <w:sz w:val="24"/>
          <w:szCs w:val="24"/>
        </w:rPr>
        <w:t>He is the image of the invisible God, firstborn and supreme over all creation, the head of the church and our Redeemer!</w:t>
      </w:r>
    </w:p>
    <w:p w14:paraId="0CDC0C07" w14:textId="77777777" w:rsidR="001C65C2" w:rsidRDefault="001C65C2" w:rsidP="00587621">
      <w:pPr>
        <w:autoSpaceDE w:val="0"/>
        <w:autoSpaceDN w:val="0"/>
        <w:adjustRightInd w:val="0"/>
        <w:spacing w:after="0" w:line="240" w:lineRule="auto"/>
        <w:ind w:right="-23"/>
        <w:rPr>
          <w:rFonts w:ascii="Calibri" w:eastAsia="Times New Roman" w:hAnsi="Calibri" w:cs="Calibri"/>
          <w:color w:val="000000"/>
          <w:sz w:val="24"/>
          <w:szCs w:val="24"/>
        </w:rPr>
      </w:pPr>
    </w:p>
    <w:p w14:paraId="7B3C1CD7" w14:textId="709BF68A" w:rsidR="001C65C2" w:rsidRDefault="001C65C2" w:rsidP="00587621">
      <w:pPr>
        <w:autoSpaceDE w:val="0"/>
        <w:autoSpaceDN w:val="0"/>
        <w:adjustRightInd w:val="0"/>
        <w:spacing w:after="0" w:line="240" w:lineRule="auto"/>
        <w:ind w:right="-23"/>
        <w:rPr>
          <w:rFonts w:ascii="Calibri" w:eastAsia="Times New Roman" w:hAnsi="Calibri" w:cs="Calibri"/>
          <w:color w:val="000000"/>
          <w:sz w:val="24"/>
          <w:szCs w:val="24"/>
        </w:rPr>
      </w:pPr>
    </w:p>
    <w:p w14:paraId="2A4E0EF6" w14:textId="4F82A357" w:rsidR="00EB4B88" w:rsidRPr="00EB4B88" w:rsidRDefault="00EB4B88" w:rsidP="00587621">
      <w:pPr>
        <w:autoSpaceDE w:val="0"/>
        <w:autoSpaceDN w:val="0"/>
        <w:adjustRightInd w:val="0"/>
        <w:spacing w:after="0" w:line="240" w:lineRule="auto"/>
        <w:ind w:right="-23"/>
        <w:rPr>
          <w:rFonts w:ascii="Calibri" w:eastAsia="Times New Roman" w:hAnsi="Calibri" w:cs="Calibri"/>
          <w:b/>
          <w:bCs/>
          <w:color w:val="000000"/>
          <w:sz w:val="24"/>
          <w:szCs w:val="24"/>
        </w:rPr>
      </w:pPr>
      <w:r w:rsidRPr="00EB4B88">
        <w:rPr>
          <w:rFonts w:ascii="Calibri" w:eastAsia="Times New Roman" w:hAnsi="Calibri" w:cs="Calibri"/>
          <w:b/>
          <w:bCs/>
          <w:color w:val="000000"/>
          <w:sz w:val="24"/>
          <w:szCs w:val="24"/>
        </w:rPr>
        <w:t>Colossian Heresy</w:t>
      </w:r>
    </w:p>
    <w:p w14:paraId="61C11C04" w14:textId="485CB65F" w:rsidR="00EB4B88" w:rsidRDefault="00EB4B88" w:rsidP="00587621">
      <w:pPr>
        <w:autoSpaceDE w:val="0"/>
        <w:autoSpaceDN w:val="0"/>
        <w:adjustRightInd w:val="0"/>
        <w:spacing w:after="0" w:line="240" w:lineRule="auto"/>
        <w:ind w:right="-23"/>
        <w:rPr>
          <w:rFonts w:ascii="Calibri" w:eastAsia="Times New Roman" w:hAnsi="Calibri" w:cs="Calibri"/>
          <w:color w:val="000000"/>
          <w:sz w:val="24"/>
          <w:szCs w:val="24"/>
        </w:rPr>
      </w:pPr>
    </w:p>
    <w:p w14:paraId="419AB004" w14:textId="7D669B93" w:rsidR="00D56FD9" w:rsidRDefault="00A66791" w:rsidP="00D56FD9">
      <w:pPr>
        <w:spacing w:line="254" w:lineRule="auto"/>
        <w:ind w:right="-23" w:firstLine="567"/>
        <w:contextualSpacing/>
        <w:rPr>
          <w:rFonts w:ascii="Calibri" w:eastAsia="Times New Roman" w:hAnsi="Calibri" w:cs="Calibri"/>
          <w:sz w:val="24"/>
          <w:szCs w:val="24"/>
          <w:lang w:val="en-US"/>
        </w:rPr>
      </w:pPr>
      <w:r>
        <w:rPr>
          <w:rFonts w:ascii="Calibri" w:eastAsia="Times New Roman" w:hAnsi="Calibri" w:cs="Calibri"/>
          <w:color w:val="000000"/>
        </w:rPr>
        <w:t>While the “precise origin and philosophy of the false teachers”</w:t>
      </w:r>
      <w:r w:rsidRPr="00A66791">
        <w:rPr>
          <w:rFonts w:ascii="Calibri" w:eastAsia="Times New Roman" w:hAnsi="Calibri" w:cs="Calibri"/>
          <w:sz w:val="24"/>
          <w:szCs w:val="24"/>
          <w:vertAlign w:val="superscript"/>
          <w:lang w:val="en-US"/>
        </w:rPr>
        <w:t xml:space="preserve"> </w:t>
      </w:r>
      <w:r w:rsidRPr="00587621">
        <w:rPr>
          <w:rFonts w:ascii="Calibri" w:eastAsia="Times New Roman" w:hAnsi="Calibri" w:cs="Calibri"/>
          <w:sz w:val="24"/>
          <w:szCs w:val="24"/>
          <w:vertAlign w:val="superscript"/>
          <w:lang w:val="en-US"/>
        </w:rPr>
        <w:footnoteReference w:id="2"/>
      </w:r>
      <w:r>
        <w:rPr>
          <w:rFonts w:ascii="Calibri" w:eastAsia="Times New Roman" w:hAnsi="Calibri" w:cs="Calibri"/>
          <w:color w:val="000000"/>
        </w:rPr>
        <w:t xml:space="preserve"> in Colossae remains unclear, from Paul’s response</w:t>
      </w:r>
      <w:r w:rsidR="00505245" w:rsidRPr="00587621">
        <w:rPr>
          <w:rFonts w:ascii="Calibri" w:eastAsia="Times New Roman" w:hAnsi="Calibri" w:cs="Calibri"/>
          <w:sz w:val="24"/>
          <w:szCs w:val="24"/>
          <w:vertAlign w:val="superscript"/>
          <w:lang w:val="en-US"/>
        </w:rPr>
        <w:footnoteReference w:id="3"/>
      </w:r>
      <w:r>
        <w:rPr>
          <w:rFonts w:ascii="Calibri" w:eastAsia="Times New Roman" w:hAnsi="Calibri" w:cs="Calibri"/>
          <w:color w:val="000000"/>
        </w:rPr>
        <w:t xml:space="preserve"> we can safely say at its core </w:t>
      </w:r>
      <w:r w:rsidR="008C00DD">
        <w:rPr>
          <w:rFonts w:ascii="Calibri" w:eastAsia="Times New Roman" w:hAnsi="Calibri" w:cs="Calibri"/>
          <w:color w:val="000000"/>
        </w:rPr>
        <w:t xml:space="preserve">it related to the </w:t>
      </w:r>
      <w:r>
        <w:rPr>
          <w:rFonts w:ascii="Calibri" w:eastAsia="Times New Roman" w:hAnsi="Calibri" w:cs="Calibri"/>
          <w:color w:val="000000"/>
        </w:rPr>
        <w:t xml:space="preserve">false belief that </w:t>
      </w:r>
      <w:r w:rsidR="00505245">
        <w:rPr>
          <w:rFonts w:ascii="Calibri" w:eastAsia="Times New Roman" w:hAnsi="Calibri" w:cs="Calibri"/>
          <w:color w:val="000000"/>
        </w:rPr>
        <w:t xml:space="preserve">Christ </w:t>
      </w:r>
      <w:r w:rsidR="001C50C3">
        <w:rPr>
          <w:rFonts w:ascii="Calibri" w:eastAsia="Times New Roman" w:hAnsi="Calibri" w:cs="Calibri"/>
          <w:color w:val="000000"/>
        </w:rPr>
        <w:t xml:space="preserve">being called </w:t>
      </w:r>
      <w:r w:rsidR="00505245">
        <w:rPr>
          <w:rFonts w:ascii="Calibri" w:eastAsia="Times New Roman" w:hAnsi="Calibri" w:cs="Calibri"/>
          <w:color w:val="000000"/>
        </w:rPr>
        <w:t>the “first-born of all creation” suggest</w:t>
      </w:r>
      <w:r w:rsidR="001C50C3">
        <w:rPr>
          <w:rFonts w:ascii="Calibri" w:eastAsia="Times New Roman" w:hAnsi="Calibri" w:cs="Calibri"/>
          <w:color w:val="000000"/>
        </w:rPr>
        <w:t>ed</w:t>
      </w:r>
      <w:r w:rsidR="00505245">
        <w:rPr>
          <w:rFonts w:ascii="Calibri" w:eastAsia="Times New Roman" w:hAnsi="Calibri" w:cs="Calibri"/>
          <w:color w:val="000000"/>
        </w:rPr>
        <w:t xml:space="preserve"> He</w:t>
      </w:r>
      <w:r>
        <w:rPr>
          <w:rFonts w:ascii="Calibri" w:eastAsia="Times New Roman" w:hAnsi="Calibri" w:cs="Calibri"/>
          <w:color w:val="000000"/>
        </w:rPr>
        <w:t xml:space="preserve"> was merely a created being.</w:t>
      </w:r>
      <w:r w:rsidR="00505245" w:rsidRPr="00587621">
        <w:rPr>
          <w:rFonts w:ascii="Calibri" w:eastAsia="Times New Roman" w:hAnsi="Calibri" w:cs="Calibri"/>
          <w:sz w:val="24"/>
          <w:szCs w:val="24"/>
          <w:vertAlign w:val="superscript"/>
          <w:lang w:val="en-US"/>
        </w:rPr>
        <w:footnoteReference w:id="4"/>
      </w:r>
      <w:r>
        <w:rPr>
          <w:rFonts w:ascii="Calibri" w:eastAsia="Times New Roman" w:hAnsi="Calibri" w:cs="Calibri"/>
          <w:color w:val="000000"/>
        </w:rPr>
        <w:t xml:space="preserve">  This heresy</w:t>
      </w:r>
      <w:r w:rsidR="00505245">
        <w:rPr>
          <w:rFonts w:ascii="Calibri" w:eastAsia="Times New Roman" w:hAnsi="Calibri" w:cs="Calibri"/>
          <w:color w:val="000000"/>
        </w:rPr>
        <w:t xml:space="preserve"> was</w:t>
      </w:r>
      <w:r>
        <w:rPr>
          <w:rFonts w:ascii="Calibri" w:eastAsia="Times New Roman" w:hAnsi="Calibri" w:cs="Calibri"/>
          <w:color w:val="000000"/>
        </w:rPr>
        <w:t xml:space="preserve"> the beginning of </w:t>
      </w:r>
      <w:r>
        <w:rPr>
          <w:rFonts w:ascii="Calibri" w:eastAsia="Times New Roman" w:hAnsi="Calibri" w:cs="Calibri"/>
          <w:color w:val="000000"/>
        </w:rPr>
        <w:lastRenderedPageBreak/>
        <w:t>second-century Gnosticism</w:t>
      </w:r>
      <w:r w:rsidR="00505245" w:rsidRPr="00587621">
        <w:rPr>
          <w:rFonts w:ascii="Calibri" w:eastAsia="Times New Roman" w:hAnsi="Calibri" w:cs="Calibri"/>
          <w:sz w:val="24"/>
          <w:szCs w:val="24"/>
          <w:vertAlign w:val="superscript"/>
          <w:lang w:val="en-US"/>
        </w:rPr>
        <w:footnoteReference w:id="5"/>
      </w:r>
      <w:r>
        <w:rPr>
          <w:rFonts w:ascii="Calibri" w:eastAsia="Times New Roman" w:hAnsi="Calibri" w:cs="Calibri"/>
          <w:color w:val="000000"/>
        </w:rPr>
        <w:t xml:space="preserve"> and was championed by the Arians in the fourth century and still believed by the Jehovah Witnesses </w:t>
      </w:r>
      <w:r w:rsidR="008C00DD">
        <w:rPr>
          <w:rFonts w:ascii="Calibri" w:eastAsia="Times New Roman" w:hAnsi="Calibri" w:cs="Calibri"/>
          <w:color w:val="000000"/>
        </w:rPr>
        <w:t xml:space="preserve">and others </w:t>
      </w:r>
      <w:r>
        <w:rPr>
          <w:rFonts w:ascii="Calibri" w:eastAsia="Times New Roman" w:hAnsi="Calibri" w:cs="Calibri"/>
          <w:color w:val="000000"/>
        </w:rPr>
        <w:t>today.</w:t>
      </w:r>
      <w:r w:rsidR="00505245" w:rsidRPr="00505245">
        <w:rPr>
          <w:rFonts w:ascii="Calibri" w:eastAsia="Times New Roman" w:hAnsi="Calibri" w:cs="Calibri"/>
          <w:sz w:val="24"/>
          <w:szCs w:val="24"/>
          <w:vertAlign w:val="superscript"/>
          <w:lang w:val="en-US"/>
        </w:rPr>
        <w:t xml:space="preserve"> </w:t>
      </w:r>
      <w:r w:rsidR="00505245" w:rsidRPr="00587621">
        <w:rPr>
          <w:rFonts w:ascii="Calibri" w:eastAsia="Times New Roman" w:hAnsi="Calibri" w:cs="Calibri"/>
          <w:sz w:val="24"/>
          <w:szCs w:val="24"/>
          <w:vertAlign w:val="superscript"/>
          <w:lang w:val="en-US"/>
        </w:rPr>
        <w:footnoteReference w:id="6"/>
      </w:r>
      <w:r>
        <w:rPr>
          <w:rFonts w:ascii="Calibri" w:eastAsia="Times New Roman" w:hAnsi="Calibri" w:cs="Calibri"/>
          <w:color w:val="000000"/>
        </w:rPr>
        <w:t xml:space="preserve">  </w:t>
      </w:r>
      <w:r w:rsidR="00505245">
        <w:rPr>
          <w:rFonts w:ascii="Calibri" w:eastAsia="Times New Roman" w:hAnsi="Calibri" w:cs="Calibri"/>
          <w:color w:val="000000"/>
        </w:rPr>
        <w:t xml:space="preserve">The false teachers told the Colossians they “needed </w:t>
      </w:r>
      <w:r w:rsidR="001B4519">
        <w:rPr>
          <w:noProof/>
        </w:rPr>
        <w:drawing>
          <wp:anchor distT="0" distB="0" distL="114300" distR="114300" simplePos="0" relativeHeight="251662336" behindDoc="0" locked="0" layoutInCell="1" allowOverlap="1" wp14:anchorId="60A7F86F" wp14:editId="646B4658">
            <wp:simplePos x="0" y="0"/>
            <wp:positionH relativeFrom="margin">
              <wp:align>left</wp:align>
            </wp:positionH>
            <wp:positionV relativeFrom="paragraph">
              <wp:posOffset>561975</wp:posOffset>
            </wp:positionV>
            <wp:extent cx="2882265" cy="2324100"/>
            <wp:effectExtent l="76200" t="76200" r="127635" b="133350"/>
            <wp:wrapSquare wrapText="bothSides"/>
            <wp:docPr id="5" name="Picture 5" descr="EPHESIANS COLOSSIANS. PRISON EPISTLES Paul's First Roman Imprisonment  EPISTLE DESTINATION FOUNDING OCCASION PURPOSE THEME Ephesians Circular  Letter Paul.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ESIANS COLOSSIANS. PRISON EPISTLES Paul's First Roman Imprisonment  EPISTLE DESTINATION FOUNDING OCCASION PURPOSE THEME Ephesians Circular  Letter Paul. - ppt downlo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2265" cy="2324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05245">
        <w:rPr>
          <w:rFonts w:ascii="Calibri" w:eastAsia="Times New Roman" w:hAnsi="Calibri" w:cs="Calibri"/>
          <w:color w:val="000000"/>
        </w:rPr>
        <w:t>something more than their relationship with Jesus” to bring them into the presence of God.</w:t>
      </w:r>
      <w:r w:rsidR="00505245" w:rsidRPr="00587621">
        <w:rPr>
          <w:rFonts w:ascii="Calibri" w:eastAsia="Times New Roman" w:hAnsi="Calibri" w:cs="Calibri"/>
          <w:sz w:val="24"/>
          <w:szCs w:val="24"/>
          <w:vertAlign w:val="superscript"/>
          <w:lang w:val="en-US"/>
        </w:rPr>
        <w:footnoteReference w:id="7"/>
      </w:r>
      <w:r w:rsidR="00505245">
        <w:rPr>
          <w:rFonts w:ascii="Calibri" w:eastAsia="Times New Roman" w:hAnsi="Calibri" w:cs="Calibri"/>
          <w:color w:val="000000"/>
        </w:rPr>
        <w:t xml:space="preserve"> </w:t>
      </w:r>
      <w:r w:rsidR="002F15FE">
        <w:rPr>
          <w:rFonts w:ascii="Calibri" w:eastAsia="Times New Roman" w:hAnsi="Calibri" w:cs="Calibri"/>
          <w:color w:val="000000"/>
        </w:rPr>
        <w:t xml:space="preserve"> T</w:t>
      </w:r>
      <w:r w:rsidR="002F15FE">
        <w:rPr>
          <w:rFonts w:ascii="Calibri" w:eastAsia="Times New Roman" w:hAnsi="Calibri" w:cs="Calibri"/>
          <w:sz w:val="24"/>
          <w:szCs w:val="24"/>
          <w:lang w:val="en-US"/>
        </w:rPr>
        <w:t xml:space="preserve">hey </w:t>
      </w:r>
      <w:r w:rsidR="008C00DD">
        <w:rPr>
          <w:rFonts w:ascii="Calibri" w:eastAsia="Times New Roman" w:hAnsi="Calibri" w:cs="Calibri"/>
          <w:sz w:val="24"/>
          <w:szCs w:val="24"/>
          <w:lang w:val="en-US"/>
        </w:rPr>
        <w:t xml:space="preserve">believed </w:t>
      </w:r>
      <w:r w:rsidR="002F15FE">
        <w:rPr>
          <w:rFonts w:ascii="Calibri" w:eastAsia="Times New Roman" w:hAnsi="Calibri" w:cs="Calibri"/>
          <w:sz w:val="24"/>
          <w:szCs w:val="24"/>
          <w:lang w:val="en-US"/>
        </w:rPr>
        <w:t>the key to defeating the demons that ran rampant in their world</w:t>
      </w:r>
      <w:r w:rsidR="002F15FE" w:rsidRPr="00587621">
        <w:rPr>
          <w:rFonts w:ascii="Calibri" w:eastAsia="Times New Roman" w:hAnsi="Calibri" w:cs="Calibri"/>
          <w:sz w:val="24"/>
          <w:szCs w:val="24"/>
          <w:vertAlign w:val="superscript"/>
          <w:lang w:val="en-US"/>
        </w:rPr>
        <w:footnoteReference w:id="8"/>
      </w:r>
      <w:r w:rsidR="002F15FE">
        <w:rPr>
          <w:rFonts w:ascii="Calibri" w:eastAsia="Times New Roman" w:hAnsi="Calibri" w:cs="Calibri"/>
          <w:sz w:val="24"/>
          <w:szCs w:val="24"/>
          <w:lang w:val="en-US"/>
        </w:rPr>
        <w:t xml:space="preserve"> and the key to approaching God could only be found in receiving “special knowledge”</w:t>
      </w:r>
      <w:r w:rsidR="002F15FE" w:rsidRPr="00587621">
        <w:rPr>
          <w:rFonts w:ascii="Calibri" w:eastAsia="Times New Roman" w:hAnsi="Calibri" w:cs="Calibri"/>
          <w:sz w:val="24"/>
          <w:szCs w:val="24"/>
          <w:vertAlign w:val="superscript"/>
          <w:lang w:val="en-US"/>
        </w:rPr>
        <w:footnoteReference w:id="9"/>
      </w:r>
      <w:r w:rsidR="002F15FE">
        <w:rPr>
          <w:rFonts w:ascii="Calibri" w:eastAsia="Times New Roman" w:hAnsi="Calibri" w:cs="Calibri"/>
          <w:sz w:val="24"/>
          <w:szCs w:val="24"/>
          <w:lang w:val="en-US"/>
        </w:rPr>
        <w:t xml:space="preserve"> as obtained from legalism or mystical experiences.  For example, t</w:t>
      </w:r>
      <w:r w:rsidR="00D56FD9">
        <w:rPr>
          <w:rFonts w:ascii="Calibri" w:eastAsia="Times New Roman" w:hAnsi="Calibri" w:cs="Calibri"/>
          <w:color w:val="000000"/>
        </w:rPr>
        <w:t>o approach God they suggested one must first “appease or revere the elemental spirits of the universe”</w:t>
      </w:r>
      <w:r w:rsidR="00D56FD9" w:rsidRPr="00D56FD9">
        <w:rPr>
          <w:rStyle w:val="FootnoteReference"/>
          <w:rFonts w:ascii="Calibri" w:eastAsia="Times New Roman" w:hAnsi="Calibri"/>
          <w:sz w:val="24"/>
          <w:szCs w:val="24"/>
          <w:lang w:val="en-US"/>
        </w:rPr>
        <w:t xml:space="preserve"> </w:t>
      </w:r>
      <w:r w:rsidR="00D56FD9">
        <w:rPr>
          <w:rStyle w:val="FootnoteReference"/>
          <w:rFonts w:ascii="Calibri" w:eastAsia="Times New Roman" w:hAnsi="Calibri"/>
          <w:sz w:val="24"/>
          <w:szCs w:val="24"/>
          <w:lang w:val="en-US"/>
        </w:rPr>
        <w:footnoteReference w:id="10"/>
      </w:r>
      <w:r w:rsidR="00D56FD9">
        <w:rPr>
          <w:rFonts w:ascii="Calibri" w:eastAsia="Times New Roman" w:hAnsi="Calibri" w:cs="Calibri"/>
          <w:color w:val="000000"/>
        </w:rPr>
        <w:t xml:space="preserve">  by participating in “mystical rites that would transport them spiritually to </w:t>
      </w:r>
      <w:r w:rsidR="00505245">
        <w:rPr>
          <w:rFonts w:ascii="Calibri" w:eastAsia="Times New Roman" w:hAnsi="Calibri" w:cs="Calibri"/>
          <w:color w:val="000000"/>
        </w:rPr>
        <w:t xml:space="preserve"> </w:t>
      </w:r>
      <w:r w:rsidR="00D56FD9">
        <w:rPr>
          <w:rFonts w:ascii="Calibri" w:eastAsia="Times New Roman" w:hAnsi="Calibri" w:cs="Calibri"/>
          <w:color w:val="000000"/>
        </w:rPr>
        <w:t xml:space="preserve">a </w:t>
      </w:r>
      <w:r w:rsidR="00D56FD9" w:rsidRPr="00D56FD9">
        <w:rPr>
          <w:rFonts w:ascii="Calibri" w:eastAsia="Times New Roman" w:hAnsi="Calibri" w:cs="Calibri"/>
          <w:sz w:val="24"/>
          <w:szCs w:val="24"/>
          <w:lang w:val="en-US"/>
        </w:rPr>
        <w:t xml:space="preserve">heavenly plane where they </w:t>
      </w:r>
      <w:r w:rsidR="001C50C3">
        <w:rPr>
          <w:rFonts w:ascii="Calibri" w:eastAsia="Times New Roman" w:hAnsi="Calibri" w:cs="Calibri"/>
          <w:sz w:val="24"/>
          <w:szCs w:val="24"/>
          <w:lang w:val="en-US"/>
        </w:rPr>
        <w:t>could</w:t>
      </w:r>
      <w:r w:rsidR="00D56FD9" w:rsidRPr="00D56FD9">
        <w:rPr>
          <w:rFonts w:ascii="Calibri" w:eastAsia="Times New Roman" w:hAnsi="Calibri" w:cs="Calibri"/>
          <w:sz w:val="24"/>
          <w:szCs w:val="24"/>
          <w:lang w:val="en-US"/>
        </w:rPr>
        <w:t xml:space="preserve"> worship God in the company of the hosts of heaven (Ezekiel 1:4-28; 1 Cor. 11:10; 2 Cor 12:1-5).</w:t>
      </w:r>
      <w:r w:rsidR="00D56FD9">
        <w:rPr>
          <w:rFonts w:ascii="Calibri" w:eastAsia="Times New Roman" w:hAnsi="Calibri" w:cs="Calibri"/>
          <w:sz w:val="24"/>
          <w:szCs w:val="24"/>
          <w:lang w:val="en-US"/>
        </w:rPr>
        <w:t>”</w:t>
      </w:r>
      <w:r w:rsidR="00D56FD9">
        <w:rPr>
          <w:rStyle w:val="FootnoteReference"/>
          <w:rFonts w:ascii="Calibri" w:eastAsia="Times New Roman" w:hAnsi="Calibri"/>
          <w:sz w:val="24"/>
          <w:szCs w:val="24"/>
          <w:lang w:val="en-US"/>
        </w:rPr>
        <w:footnoteReference w:id="11"/>
      </w:r>
      <w:r w:rsidR="00D56FD9">
        <w:rPr>
          <w:rFonts w:ascii="Calibri" w:eastAsia="Times New Roman" w:hAnsi="Calibri" w:cs="Calibri"/>
          <w:sz w:val="24"/>
          <w:szCs w:val="24"/>
          <w:lang w:val="en-US"/>
        </w:rPr>
        <w:t xml:space="preserve">  Since to them Christ was not sufficient for one’s salvation, like the Judaizers</w:t>
      </w:r>
      <w:r w:rsidR="009A1252" w:rsidRPr="00587621">
        <w:rPr>
          <w:rFonts w:ascii="Calibri" w:eastAsia="Times New Roman" w:hAnsi="Calibri" w:cs="Calibri"/>
          <w:sz w:val="24"/>
          <w:szCs w:val="24"/>
          <w:vertAlign w:val="superscript"/>
          <w:lang w:val="en-US"/>
        </w:rPr>
        <w:footnoteReference w:id="12"/>
      </w:r>
      <w:r w:rsidR="00D56FD9">
        <w:rPr>
          <w:rFonts w:ascii="Calibri" w:eastAsia="Times New Roman" w:hAnsi="Calibri" w:cs="Calibri"/>
          <w:sz w:val="24"/>
          <w:szCs w:val="24"/>
          <w:lang w:val="en-US"/>
        </w:rPr>
        <w:t xml:space="preserve"> they </w:t>
      </w:r>
      <w:r w:rsidR="009A1252">
        <w:rPr>
          <w:rFonts w:ascii="Calibri" w:eastAsia="Times New Roman" w:hAnsi="Calibri" w:cs="Calibri"/>
          <w:sz w:val="24"/>
          <w:szCs w:val="24"/>
          <w:lang w:val="en-US"/>
        </w:rPr>
        <w:t>suggested observing “</w:t>
      </w:r>
      <w:r w:rsidR="009A1252" w:rsidRPr="009A1252">
        <w:rPr>
          <w:rFonts w:ascii="Calibri" w:eastAsia="Times New Roman" w:hAnsi="Calibri" w:cs="Calibri"/>
          <w:sz w:val="24"/>
          <w:szCs w:val="24"/>
          <w:lang w:val="en-US"/>
        </w:rPr>
        <w:t>ascetic practices and ritual observances; dietary restrictions (2:6), festival and Sabbath observance (2:16), self-abasement (2:18), taboos regarding what to handle, taste or touch (2:21), and quite possibly circumcision (2:11)</w:t>
      </w:r>
      <w:r w:rsidR="009A1252">
        <w:rPr>
          <w:rFonts w:ascii="Calibri" w:eastAsia="Times New Roman" w:hAnsi="Calibri" w:cs="Calibri"/>
          <w:sz w:val="24"/>
          <w:szCs w:val="24"/>
          <w:lang w:val="en-US"/>
        </w:rPr>
        <w:t>;</w:t>
      </w:r>
      <w:r w:rsidR="009A1252" w:rsidRPr="009A1252">
        <w:rPr>
          <w:rStyle w:val="FootnoteReference"/>
          <w:rFonts w:ascii="Calibri" w:eastAsia="Times New Roman" w:hAnsi="Calibri"/>
          <w:sz w:val="24"/>
          <w:szCs w:val="24"/>
          <w:lang w:val="en-US"/>
        </w:rPr>
        <w:t xml:space="preserve"> </w:t>
      </w:r>
      <w:r w:rsidR="009A1252">
        <w:rPr>
          <w:rStyle w:val="FootnoteReference"/>
          <w:rFonts w:ascii="Calibri" w:eastAsia="Times New Roman" w:hAnsi="Calibri"/>
          <w:sz w:val="24"/>
          <w:szCs w:val="24"/>
          <w:lang w:val="en-US"/>
        </w:rPr>
        <w:footnoteReference w:id="13"/>
      </w:r>
      <w:r w:rsidR="009A1252">
        <w:rPr>
          <w:rFonts w:ascii="Calibri" w:eastAsia="Times New Roman" w:hAnsi="Calibri" w:cs="Calibri"/>
          <w:sz w:val="24"/>
          <w:szCs w:val="24"/>
          <w:lang w:val="en-US"/>
        </w:rPr>
        <w:t xml:space="preserve"> were the key to approaching a holy God.</w:t>
      </w:r>
      <w:r w:rsidR="002F15FE">
        <w:rPr>
          <w:rFonts w:ascii="Calibri" w:eastAsia="Times New Roman" w:hAnsi="Calibri" w:cs="Calibri"/>
          <w:sz w:val="24"/>
          <w:szCs w:val="24"/>
          <w:lang w:val="en-US"/>
        </w:rPr>
        <w:t xml:space="preserve">  To counteract their arguments Paul masterfully state</w:t>
      </w:r>
      <w:r w:rsidR="008C00DD">
        <w:rPr>
          <w:rFonts w:ascii="Calibri" w:eastAsia="Times New Roman" w:hAnsi="Calibri" w:cs="Calibri"/>
          <w:sz w:val="24"/>
          <w:szCs w:val="24"/>
          <w:lang w:val="en-US"/>
        </w:rPr>
        <w:t>d</w:t>
      </w:r>
      <w:r w:rsidR="002F15FE">
        <w:rPr>
          <w:rFonts w:ascii="Calibri" w:eastAsia="Times New Roman" w:hAnsi="Calibri" w:cs="Calibri"/>
          <w:sz w:val="24"/>
          <w:szCs w:val="24"/>
          <w:lang w:val="en-US"/>
        </w:rPr>
        <w:t xml:space="preserve"> Christ is sufficient for one’s salvation and approaching a holy God because </w:t>
      </w:r>
      <w:r w:rsidR="00E058AE">
        <w:rPr>
          <w:rFonts w:ascii="Calibri" w:eastAsia="Times New Roman" w:hAnsi="Calibri" w:cs="Calibri"/>
          <w:sz w:val="24"/>
          <w:szCs w:val="24"/>
          <w:lang w:val="en-US"/>
        </w:rPr>
        <w:t xml:space="preserve">1) </w:t>
      </w:r>
      <w:r w:rsidR="002F15FE">
        <w:rPr>
          <w:rFonts w:ascii="Calibri" w:eastAsia="Times New Roman" w:hAnsi="Calibri" w:cs="Calibri"/>
          <w:sz w:val="24"/>
          <w:szCs w:val="24"/>
          <w:lang w:val="en-US"/>
        </w:rPr>
        <w:lastRenderedPageBreak/>
        <w:t xml:space="preserve">Jesus is the exact image of the invisible God, </w:t>
      </w:r>
      <w:r w:rsidR="00E058AE">
        <w:rPr>
          <w:rFonts w:ascii="Calibri" w:eastAsia="Times New Roman" w:hAnsi="Calibri" w:cs="Calibri"/>
          <w:sz w:val="24"/>
          <w:szCs w:val="24"/>
          <w:lang w:val="en-US"/>
        </w:rPr>
        <w:t xml:space="preserve">2) </w:t>
      </w:r>
      <w:r w:rsidR="002F15FE">
        <w:rPr>
          <w:rFonts w:ascii="Calibri" w:eastAsia="Times New Roman" w:hAnsi="Calibri" w:cs="Calibri"/>
          <w:sz w:val="24"/>
          <w:szCs w:val="24"/>
          <w:lang w:val="en-US"/>
        </w:rPr>
        <w:t xml:space="preserve">firstborn and supreme over all creation, </w:t>
      </w:r>
      <w:r w:rsidR="00E058AE">
        <w:rPr>
          <w:rFonts w:ascii="Calibri" w:eastAsia="Times New Roman" w:hAnsi="Calibri" w:cs="Calibri"/>
          <w:sz w:val="24"/>
          <w:szCs w:val="24"/>
          <w:lang w:val="en-US"/>
        </w:rPr>
        <w:t xml:space="preserve">3) </w:t>
      </w:r>
      <w:r w:rsidR="002F15FE">
        <w:rPr>
          <w:rFonts w:ascii="Calibri" w:eastAsia="Times New Roman" w:hAnsi="Calibri" w:cs="Calibri"/>
          <w:sz w:val="24"/>
          <w:szCs w:val="24"/>
          <w:lang w:val="en-US"/>
        </w:rPr>
        <w:t xml:space="preserve">head of the church and our </w:t>
      </w:r>
      <w:r w:rsidR="00E058AE">
        <w:rPr>
          <w:rFonts w:ascii="Calibri" w:eastAsia="Times New Roman" w:hAnsi="Calibri" w:cs="Calibri"/>
          <w:sz w:val="24"/>
          <w:szCs w:val="24"/>
          <w:lang w:val="en-US"/>
        </w:rPr>
        <w:t xml:space="preserve">4) </w:t>
      </w:r>
      <w:r w:rsidR="002F15FE">
        <w:rPr>
          <w:rFonts w:ascii="Calibri" w:eastAsia="Times New Roman" w:hAnsi="Calibri" w:cs="Calibri"/>
          <w:sz w:val="24"/>
          <w:szCs w:val="24"/>
          <w:lang w:val="en-US"/>
        </w:rPr>
        <w:t xml:space="preserve">Redeemer.  </w:t>
      </w:r>
    </w:p>
    <w:p w14:paraId="533EDF5D" w14:textId="2E0BC2CF" w:rsidR="002F15FE" w:rsidRDefault="002F15FE" w:rsidP="00D56FD9">
      <w:pPr>
        <w:spacing w:line="254" w:lineRule="auto"/>
        <w:ind w:right="-23" w:firstLine="567"/>
        <w:contextualSpacing/>
        <w:rPr>
          <w:rFonts w:ascii="Calibri" w:eastAsia="Times New Roman" w:hAnsi="Calibri" w:cs="Calibri"/>
          <w:sz w:val="24"/>
          <w:szCs w:val="24"/>
          <w:lang w:val="en-US"/>
        </w:rPr>
      </w:pPr>
    </w:p>
    <w:p w14:paraId="349B1323" w14:textId="77777777" w:rsidR="00826C8B" w:rsidRDefault="00826C8B" w:rsidP="002F15FE">
      <w:pPr>
        <w:spacing w:line="254" w:lineRule="auto"/>
        <w:ind w:right="-23"/>
        <w:contextualSpacing/>
        <w:rPr>
          <w:rFonts w:ascii="Calibri" w:eastAsia="Times New Roman" w:hAnsi="Calibri" w:cs="Calibri"/>
          <w:b/>
          <w:bCs/>
          <w:color w:val="000000"/>
        </w:rPr>
      </w:pPr>
    </w:p>
    <w:p w14:paraId="291FF59E" w14:textId="1FE1C684" w:rsidR="00587621" w:rsidRPr="00E058AE" w:rsidRDefault="00051B83" w:rsidP="00E058AE">
      <w:pPr>
        <w:pStyle w:val="ListParagraph"/>
        <w:numPr>
          <w:ilvl w:val="0"/>
          <w:numId w:val="50"/>
        </w:numPr>
        <w:spacing w:line="254" w:lineRule="auto"/>
        <w:ind w:right="-23"/>
        <w:rPr>
          <w:rFonts w:ascii="Calibri" w:eastAsia="Times New Roman" w:hAnsi="Calibri" w:cs="Calibri"/>
          <w:b/>
          <w:bCs/>
          <w:color w:val="000000"/>
        </w:rPr>
      </w:pPr>
      <w:r w:rsidRPr="00E058AE">
        <w:rPr>
          <w:rFonts w:ascii="Calibri" w:eastAsia="Times New Roman" w:hAnsi="Calibri" w:cs="Calibri"/>
          <w:b/>
          <w:bCs/>
          <w:color w:val="000000"/>
        </w:rPr>
        <w:t xml:space="preserve">Christ is the </w:t>
      </w:r>
      <w:r w:rsidR="002F15FE" w:rsidRPr="00E058AE">
        <w:rPr>
          <w:rFonts w:ascii="Calibri" w:eastAsia="Times New Roman" w:hAnsi="Calibri" w:cs="Calibri"/>
          <w:b/>
          <w:bCs/>
          <w:color w:val="000000"/>
        </w:rPr>
        <w:t>Image of the Invisible God (15a, 19)</w:t>
      </w:r>
    </w:p>
    <w:p w14:paraId="378A2ECB" w14:textId="4B32015B" w:rsidR="002F15FE" w:rsidRDefault="002F15FE" w:rsidP="002F15FE">
      <w:pPr>
        <w:spacing w:line="254" w:lineRule="auto"/>
        <w:ind w:right="-23"/>
        <w:contextualSpacing/>
        <w:rPr>
          <w:rFonts w:ascii="Calibri" w:eastAsia="Times New Roman" w:hAnsi="Calibri" w:cs="Calibri"/>
          <w:color w:val="000000"/>
        </w:rPr>
      </w:pPr>
    </w:p>
    <w:p w14:paraId="586AD134" w14:textId="77DEE61F" w:rsidR="002F15FE" w:rsidRDefault="00DA7997" w:rsidP="002F15FE">
      <w:pPr>
        <w:spacing w:line="254" w:lineRule="auto"/>
        <w:ind w:right="-23"/>
        <w:contextualSpacing/>
        <w:rPr>
          <w:rFonts w:ascii="Calibri" w:eastAsia="Times New Roman" w:hAnsi="Calibri" w:cs="Calibri"/>
          <w:color w:val="000000"/>
        </w:rPr>
      </w:pPr>
      <w:r>
        <w:rPr>
          <w:rFonts w:ascii="Calibri" w:eastAsia="Times New Roman" w:hAnsi="Calibri" w:cs="Calibri"/>
          <w:color w:val="000000"/>
        </w:rPr>
        <w:tab/>
      </w:r>
      <w:r w:rsidR="0018712D">
        <w:rPr>
          <w:rFonts w:ascii="Calibri" w:eastAsia="Times New Roman" w:hAnsi="Calibri" w:cs="Calibri"/>
          <w:color w:val="000000"/>
        </w:rPr>
        <w:t xml:space="preserve">To clarify Christ’s identity Apostle Paul begins with the bold statement that the “Son is the image of the invisible God” (15a) of which “God was pleased to have all His fulness dwell in Him” (19).  While </w:t>
      </w:r>
      <w:r w:rsidR="003112D1">
        <w:rPr>
          <w:rFonts w:ascii="Calibri" w:eastAsia="Times New Roman" w:hAnsi="Calibri" w:cs="Calibri"/>
          <w:noProof/>
          <w:color w:val="000000"/>
        </w:rPr>
        <w:drawing>
          <wp:anchor distT="0" distB="0" distL="114300" distR="114300" simplePos="0" relativeHeight="251658240" behindDoc="0" locked="0" layoutInCell="1" allowOverlap="1" wp14:anchorId="64A9EE0F" wp14:editId="7AC27FEC">
            <wp:simplePos x="0" y="0"/>
            <wp:positionH relativeFrom="margin">
              <wp:align>left</wp:align>
            </wp:positionH>
            <wp:positionV relativeFrom="paragraph">
              <wp:posOffset>94615</wp:posOffset>
            </wp:positionV>
            <wp:extent cx="1485900" cy="2400300"/>
            <wp:effectExtent l="76200" t="76200" r="133350" b="133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900" cy="2400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8712D">
        <w:rPr>
          <w:rFonts w:ascii="Calibri" w:eastAsia="Times New Roman" w:hAnsi="Calibri" w:cs="Calibri"/>
          <w:color w:val="000000"/>
        </w:rPr>
        <w:t xml:space="preserve">Adam was created “according to the image” </w:t>
      </w:r>
      <w:r w:rsidR="001C21FF">
        <w:rPr>
          <w:rFonts w:ascii="Calibri" w:eastAsia="Times New Roman" w:hAnsi="Calibri" w:cs="Calibri"/>
          <w:color w:val="000000"/>
        </w:rPr>
        <w:t xml:space="preserve">of God </w:t>
      </w:r>
      <w:r w:rsidR="004705E8">
        <w:rPr>
          <w:rFonts w:ascii="Calibri" w:eastAsia="Times New Roman" w:hAnsi="Calibri" w:cs="Calibri"/>
          <w:color w:val="000000"/>
        </w:rPr>
        <w:t>(Genesis 1:26-27),</w:t>
      </w:r>
      <w:r w:rsidR="004705E8" w:rsidRPr="00587621">
        <w:rPr>
          <w:rFonts w:ascii="Calibri" w:eastAsia="Times New Roman" w:hAnsi="Calibri" w:cs="Calibri"/>
          <w:sz w:val="24"/>
          <w:szCs w:val="24"/>
          <w:vertAlign w:val="superscript"/>
          <w:lang w:val="en-US"/>
        </w:rPr>
        <w:footnoteReference w:id="14"/>
      </w:r>
      <w:r w:rsidR="004705E8">
        <w:rPr>
          <w:rFonts w:ascii="Calibri" w:eastAsia="Times New Roman" w:hAnsi="Calibri" w:cs="Calibri"/>
          <w:color w:val="000000"/>
        </w:rPr>
        <w:t xml:space="preserve"> Paul state</w:t>
      </w:r>
      <w:r w:rsidR="001C50C3">
        <w:rPr>
          <w:rFonts w:ascii="Calibri" w:eastAsia="Times New Roman" w:hAnsi="Calibri" w:cs="Calibri"/>
          <w:color w:val="000000"/>
        </w:rPr>
        <w:t>s</w:t>
      </w:r>
      <w:r w:rsidR="004705E8">
        <w:rPr>
          <w:rFonts w:ascii="Calibri" w:eastAsia="Times New Roman" w:hAnsi="Calibri" w:cs="Calibri"/>
          <w:color w:val="000000"/>
        </w:rPr>
        <w:t xml:space="preserve"> Christ is the image (</w:t>
      </w:r>
      <w:proofErr w:type="spellStart"/>
      <w:r w:rsidR="004705E8">
        <w:rPr>
          <w:rFonts w:ascii="Calibri" w:eastAsia="Times New Roman" w:hAnsi="Calibri" w:cs="Calibri"/>
          <w:color w:val="000000"/>
        </w:rPr>
        <w:t>eikona</w:t>
      </w:r>
      <w:proofErr w:type="spellEnd"/>
      <w:r w:rsidR="004705E8">
        <w:rPr>
          <w:rFonts w:ascii="Calibri" w:eastAsia="Times New Roman" w:hAnsi="Calibri" w:cs="Calibri"/>
          <w:color w:val="000000"/>
        </w:rPr>
        <w:t>) or the “exact and full representation of God in character.”</w:t>
      </w:r>
      <w:r w:rsidR="004705E8" w:rsidRPr="00587621">
        <w:rPr>
          <w:rFonts w:ascii="Calibri" w:eastAsia="Times New Roman" w:hAnsi="Calibri" w:cs="Calibri"/>
          <w:sz w:val="24"/>
          <w:szCs w:val="24"/>
          <w:vertAlign w:val="superscript"/>
          <w:lang w:val="en-US"/>
        </w:rPr>
        <w:footnoteReference w:id="15"/>
      </w:r>
      <w:r w:rsidR="004705E8">
        <w:rPr>
          <w:rFonts w:ascii="Calibri" w:eastAsia="Times New Roman" w:hAnsi="Calibri" w:cs="Calibri"/>
          <w:color w:val="000000"/>
        </w:rPr>
        <w:t xml:space="preserve">  </w:t>
      </w:r>
      <w:r w:rsidR="001C21FF">
        <w:rPr>
          <w:rFonts w:ascii="Calibri" w:eastAsia="Times New Roman" w:hAnsi="Calibri" w:cs="Calibri"/>
          <w:color w:val="000000"/>
        </w:rPr>
        <w:t>Since “fullness” for Paul is a “wide, far reaching, and all comprehending term”</w:t>
      </w:r>
      <w:r w:rsidR="00C67ABC" w:rsidRPr="00C67ABC">
        <w:rPr>
          <w:rFonts w:ascii="Calibri" w:hAnsi="Calibri" w:cs="Calibri"/>
          <w:vertAlign w:val="superscript"/>
          <w:lang w:val="en-US"/>
        </w:rPr>
        <w:t xml:space="preserve"> </w:t>
      </w:r>
      <w:r w:rsidR="00C67ABC" w:rsidRPr="00C67ABC">
        <w:rPr>
          <w:rFonts w:ascii="Calibri" w:eastAsia="Times New Roman" w:hAnsi="Calibri" w:cs="Calibri"/>
          <w:sz w:val="24"/>
          <w:szCs w:val="24"/>
          <w:vertAlign w:val="superscript"/>
          <w:lang w:val="en-US"/>
        </w:rPr>
        <w:footnoteReference w:id="16"/>
      </w:r>
      <w:r w:rsidR="001C21FF">
        <w:rPr>
          <w:rFonts w:ascii="Calibri" w:eastAsia="Times New Roman" w:hAnsi="Calibri" w:cs="Calibri"/>
          <w:color w:val="000000"/>
        </w:rPr>
        <w:t xml:space="preserve"> this meant Christ was not a mere representation of God but contained all His attributes.</w:t>
      </w:r>
      <w:r w:rsidR="001C21FF" w:rsidRPr="00587621">
        <w:rPr>
          <w:rFonts w:ascii="Calibri" w:eastAsia="Times New Roman" w:hAnsi="Calibri" w:cs="Calibri"/>
          <w:sz w:val="24"/>
          <w:szCs w:val="24"/>
          <w:vertAlign w:val="superscript"/>
          <w:lang w:val="en-US"/>
        </w:rPr>
        <w:footnoteReference w:id="17"/>
      </w:r>
      <w:r w:rsidR="001C21FF">
        <w:rPr>
          <w:rFonts w:ascii="Calibri" w:eastAsia="Times New Roman" w:hAnsi="Calibri" w:cs="Calibri"/>
          <w:color w:val="000000"/>
        </w:rPr>
        <w:t xml:space="preserve">  </w:t>
      </w:r>
      <w:r w:rsidR="004705E8">
        <w:rPr>
          <w:rFonts w:ascii="Calibri" w:eastAsia="Times New Roman" w:hAnsi="Calibri" w:cs="Calibri"/>
          <w:color w:val="000000"/>
        </w:rPr>
        <w:t>While us “mutable creatures by reason of our frailty as broken cisterns”</w:t>
      </w:r>
      <w:r w:rsidR="0025593F" w:rsidRPr="00587621">
        <w:rPr>
          <w:rFonts w:ascii="Calibri" w:eastAsia="Times New Roman" w:hAnsi="Calibri" w:cs="Calibri"/>
          <w:sz w:val="24"/>
          <w:szCs w:val="24"/>
          <w:vertAlign w:val="superscript"/>
          <w:lang w:val="en-US"/>
        </w:rPr>
        <w:footnoteReference w:id="18"/>
      </w:r>
      <w:r w:rsidR="004705E8">
        <w:rPr>
          <w:rFonts w:ascii="Calibri" w:eastAsia="Times New Roman" w:hAnsi="Calibri" w:cs="Calibri"/>
          <w:color w:val="000000"/>
        </w:rPr>
        <w:t xml:space="preserve"> c</w:t>
      </w:r>
      <w:r w:rsidR="006B7449">
        <w:rPr>
          <w:rFonts w:ascii="Calibri" w:eastAsia="Times New Roman" w:hAnsi="Calibri" w:cs="Calibri"/>
          <w:color w:val="000000"/>
        </w:rPr>
        <w:t>an</w:t>
      </w:r>
      <w:r w:rsidR="004705E8">
        <w:rPr>
          <w:rFonts w:ascii="Calibri" w:eastAsia="Times New Roman" w:hAnsi="Calibri" w:cs="Calibri"/>
          <w:color w:val="000000"/>
        </w:rPr>
        <w:t xml:space="preserve"> not contain the fulness of God, </w:t>
      </w:r>
      <w:r w:rsidR="0025593F">
        <w:rPr>
          <w:rFonts w:ascii="Calibri" w:eastAsia="Times New Roman" w:hAnsi="Calibri" w:cs="Calibri"/>
          <w:color w:val="000000"/>
        </w:rPr>
        <w:t xml:space="preserve">He who </w:t>
      </w:r>
      <w:r w:rsidR="006B7449">
        <w:rPr>
          <w:rFonts w:ascii="Calibri" w:eastAsia="Times New Roman" w:hAnsi="Calibri" w:cs="Calibri"/>
          <w:color w:val="000000"/>
        </w:rPr>
        <w:t>is</w:t>
      </w:r>
      <w:r w:rsidR="0025593F">
        <w:rPr>
          <w:rFonts w:ascii="Calibri" w:eastAsia="Times New Roman" w:hAnsi="Calibri" w:cs="Calibri"/>
          <w:color w:val="000000"/>
        </w:rPr>
        <w:t xml:space="preserve"> far more than Prophet, Priest and King,</w:t>
      </w:r>
      <w:r w:rsidR="0025593F" w:rsidRPr="00587621">
        <w:rPr>
          <w:rFonts w:ascii="Calibri" w:eastAsia="Times New Roman" w:hAnsi="Calibri" w:cs="Calibri"/>
          <w:sz w:val="24"/>
          <w:szCs w:val="24"/>
          <w:vertAlign w:val="superscript"/>
          <w:lang w:val="en-US"/>
        </w:rPr>
        <w:footnoteReference w:id="19"/>
      </w:r>
      <w:r w:rsidR="0025593F">
        <w:rPr>
          <w:rFonts w:ascii="Calibri" w:eastAsia="Times New Roman" w:hAnsi="Calibri" w:cs="Calibri"/>
          <w:color w:val="000000"/>
        </w:rPr>
        <w:t xml:space="preserve"> the “Alpha and Omega,”</w:t>
      </w:r>
      <w:r w:rsidR="0025593F" w:rsidRPr="00587621">
        <w:rPr>
          <w:rFonts w:ascii="Calibri" w:eastAsia="Times New Roman" w:hAnsi="Calibri" w:cs="Calibri"/>
          <w:sz w:val="24"/>
          <w:szCs w:val="24"/>
          <w:vertAlign w:val="superscript"/>
          <w:lang w:val="en-US"/>
        </w:rPr>
        <w:footnoteReference w:id="20"/>
      </w:r>
      <w:r w:rsidR="0025593F">
        <w:rPr>
          <w:rFonts w:ascii="Calibri" w:eastAsia="Times New Roman" w:hAnsi="Calibri" w:cs="Calibri"/>
          <w:color w:val="000000"/>
        </w:rPr>
        <w:t xml:space="preserve"> and “sinless lamb of the temple of heaven” (Revelation 21:22)</w:t>
      </w:r>
      <w:r w:rsidR="001C50C3">
        <w:rPr>
          <w:rFonts w:ascii="Calibri" w:eastAsia="Times New Roman" w:hAnsi="Calibri" w:cs="Calibri"/>
          <w:color w:val="000000"/>
        </w:rPr>
        <w:t>;</w:t>
      </w:r>
      <w:r w:rsidR="0025593F" w:rsidRPr="00587621">
        <w:rPr>
          <w:rFonts w:ascii="Calibri" w:eastAsia="Times New Roman" w:hAnsi="Calibri" w:cs="Calibri"/>
          <w:sz w:val="24"/>
          <w:szCs w:val="24"/>
          <w:vertAlign w:val="superscript"/>
          <w:lang w:val="en-US"/>
        </w:rPr>
        <w:footnoteReference w:id="21"/>
      </w:r>
      <w:r w:rsidR="0025593F">
        <w:rPr>
          <w:rFonts w:ascii="Calibri" w:eastAsia="Times New Roman" w:hAnsi="Calibri" w:cs="Calibri"/>
          <w:color w:val="000000"/>
        </w:rPr>
        <w:t xml:space="preserve"> </w:t>
      </w:r>
      <w:r w:rsidR="001C21FF">
        <w:rPr>
          <w:rFonts w:ascii="Calibri" w:eastAsia="Times New Roman" w:hAnsi="Calibri" w:cs="Calibri"/>
          <w:color w:val="000000"/>
        </w:rPr>
        <w:t>eternally ha</w:t>
      </w:r>
      <w:r w:rsidR="006B7449">
        <w:rPr>
          <w:rFonts w:ascii="Calibri" w:eastAsia="Times New Roman" w:hAnsi="Calibri" w:cs="Calibri"/>
          <w:color w:val="000000"/>
        </w:rPr>
        <w:t>s</w:t>
      </w:r>
      <w:r w:rsidR="001C21FF">
        <w:rPr>
          <w:rFonts w:ascii="Calibri" w:eastAsia="Times New Roman" w:hAnsi="Calibri" w:cs="Calibri"/>
          <w:color w:val="000000"/>
        </w:rPr>
        <w:t xml:space="preserve"> God’s nature </w:t>
      </w:r>
      <w:r w:rsidR="0025593F">
        <w:rPr>
          <w:rFonts w:ascii="Calibri" w:eastAsia="Times New Roman" w:hAnsi="Calibri" w:cs="Calibri"/>
          <w:color w:val="000000"/>
        </w:rPr>
        <w:t>(Hebrews 1:3)</w:t>
      </w:r>
      <w:r w:rsidR="0025593F" w:rsidRPr="0025593F">
        <w:rPr>
          <w:rFonts w:ascii="Calibri" w:eastAsia="Times New Roman" w:hAnsi="Calibri" w:cs="Calibri"/>
          <w:sz w:val="24"/>
          <w:szCs w:val="24"/>
          <w:vertAlign w:val="superscript"/>
          <w:lang w:val="en-US"/>
        </w:rPr>
        <w:t xml:space="preserve"> </w:t>
      </w:r>
      <w:r w:rsidR="0025593F" w:rsidRPr="00587621">
        <w:rPr>
          <w:rFonts w:ascii="Calibri" w:eastAsia="Times New Roman" w:hAnsi="Calibri" w:cs="Calibri"/>
          <w:sz w:val="24"/>
          <w:szCs w:val="24"/>
          <w:vertAlign w:val="superscript"/>
          <w:lang w:val="en-US"/>
        </w:rPr>
        <w:footnoteReference w:id="22"/>
      </w:r>
      <w:r w:rsidR="0025593F">
        <w:rPr>
          <w:rFonts w:ascii="Calibri" w:eastAsia="Times New Roman" w:hAnsi="Calibri" w:cs="Calibri"/>
          <w:color w:val="000000"/>
        </w:rPr>
        <w:t xml:space="preserve"> </w:t>
      </w:r>
      <w:r w:rsidR="001C21FF">
        <w:rPr>
          <w:rFonts w:ascii="Calibri" w:eastAsia="Times New Roman" w:hAnsi="Calibri" w:cs="Calibri"/>
          <w:color w:val="000000"/>
        </w:rPr>
        <w:t xml:space="preserve">because He is </w:t>
      </w:r>
      <w:r w:rsidR="0025593F">
        <w:rPr>
          <w:rFonts w:ascii="Calibri" w:eastAsia="Times New Roman" w:hAnsi="Calibri" w:cs="Calibri"/>
          <w:color w:val="000000"/>
        </w:rPr>
        <w:t xml:space="preserve">the second person of the Godhead!  </w:t>
      </w:r>
      <w:r w:rsidR="00AF3C82">
        <w:rPr>
          <w:rFonts w:ascii="Calibri" w:eastAsia="Times New Roman" w:hAnsi="Calibri" w:cs="Calibri"/>
          <w:color w:val="000000"/>
        </w:rPr>
        <w:t>T</w:t>
      </w:r>
      <w:r w:rsidR="001F7424">
        <w:rPr>
          <w:rFonts w:ascii="Calibri" w:eastAsia="Times New Roman" w:hAnsi="Calibri" w:cs="Calibri"/>
          <w:color w:val="000000"/>
        </w:rPr>
        <w:t>he closeness to God the</w:t>
      </w:r>
      <w:r w:rsidR="00AF3C82">
        <w:rPr>
          <w:rFonts w:ascii="Calibri" w:eastAsia="Times New Roman" w:hAnsi="Calibri" w:cs="Calibri"/>
          <w:color w:val="000000"/>
        </w:rPr>
        <w:t xml:space="preserve"> Colossians </w:t>
      </w:r>
      <w:r w:rsidR="001F7424">
        <w:rPr>
          <w:rFonts w:ascii="Calibri" w:eastAsia="Times New Roman" w:hAnsi="Calibri" w:cs="Calibri"/>
          <w:color w:val="000000"/>
        </w:rPr>
        <w:t>sought</w:t>
      </w:r>
      <w:r w:rsidR="00AF3C82">
        <w:rPr>
          <w:rFonts w:ascii="Calibri" w:eastAsia="Times New Roman" w:hAnsi="Calibri" w:cs="Calibri"/>
          <w:color w:val="000000"/>
        </w:rPr>
        <w:t xml:space="preserve"> then</w:t>
      </w:r>
      <w:r w:rsidR="001F7424">
        <w:rPr>
          <w:rFonts w:ascii="Calibri" w:eastAsia="Times New Roman" w:hAnsi="Calibri" w:cs="Calibri"/>
          <w:color w:val="000000"/>
        </w:rPr>
        <w:t xml:space="preserve"> would not be found in </w:t>
      </w:r>
      <w:r w:rsidR="00AF3C82">
        <w:rPr>
          <w:rFonts w:ascii="Calibri" w:eastAsia="Times New Roman" w:hAnsi="Calibri" w:cs="Calibri"/>
          <w:color w:val="000000"/>
        </w:rPr>
        <w:t xml:space="preserve">the mere </w:t>
      </w:r>
      <w:r w:rsidR="00AF3C82">
        <w:rPr>
          <w:rFonts w:ascii="Calibri" w:eastAsia="Times New Roman" w:hAnsi="Calibri" w:cs="Calibri"/>
          <w:color w:val="000000"/>
        </w:rPr>
        <w:lastRenderedPageBreak/>
        <w:t>representation of the truth</w:t>
      </w:r>
      <w:r w:rsidR="00C67ABC">
        <w:rPr>
          <w:rFonts w:ascii="Calibri" w:eastAsia="Times New Roman" w:hAnsi="Calibri" w:cs="Calibri"/>
          <w:color w:val="000000"/>
        </w:rPr>
        <w:t>,</w:t>
      </w:r>
      <w:r w:rsidR="00AF3C82" w:rsidRPr="00587621">
        <w:rPr>
          <w:rFonts w:ascii="Calibri" w:eastAsia="Times New Roman" w:hAnsi="Calibri" w:cs="Calibri"/>
          <w:sz w:val="24"/>
          <w:szCs w:val="24"/>
          <w:vertAlign w:val="superscript"/>
          <w:lang w:val="en-US"/>
        </w:rPr>
        <w:footnoteReference w:id="23"/>
      </w:r>
      <w:r w:rsidR="00AF3C82">
        <w:rPr>
          <w:rFonts w:ascii="Calibri" w:eastAsia="Times New Roman" w:hAnsi="Calibri" w:cs="Calibri"/>
          <w:color w:val="000000"/>
        </w:rPr>
        <w:t xml:space="preserve"> as found in </w:t>
      </w:r>
      <w:r w:rsidR="001F7424">
        <w:rPr>
          <w:rFonts w:ascii="Calibri" w:eastAsia="Times New Roman" w:hAnsi="Calibri" w:cs="Calibri"/>
          <w:color w:val="000000"/>
        </w:rPr>
        <w:t>legalism or mystical experiences</w:t>
      </w:r>
      <w:r w:rsidR="00C67ABC">
        <w:rPr>
          <w:rFonts w:ascii="Calibri" w:eastAsia="Times New Roman" w:hAnsi="Calibri" w:cs="Calibri"/>
          <w:color w:val="000000"/>
        </w:rPr>
        <w:t>,</w:t>
      </w:r>
      <w:r w:rsidR="001F7424">
        <w:rPr>
          <w:rFonts w:ascii="Calibri" w:eastAsia="Times New Roman" w:hAnsi="Calibri" w:cs="Calibri"/>
          <w:color w:val="000000"/>
        </w:rPr>
        <w:t xml:space="preserve"> but in belief in a resurrected Lord or not all!</w:t>
      </w:r>
      <w:r w:rsidR="00AF3C82" w:rsidRPr="00587621">
        <w:rPr>
          <w:rFonts w:ascii="Calibri" w:eastAsia="Times New Roman" w:hAnsi="Calibri" w:cs="Calibri"/>
          <w:sz w:val="24"/>
          <w:szCs w:val="24"/>
          <w:vertAlign w:val="superscript"/>
          <w:lang w:val="en-US"/>
        </w:rPr>
        <w:footnoteReference w:id="24"/>
      </w:r>
      <w:r w:rsidR="001F7424">
        <w:rPr>
          <w:rFonts w:ascii="Calibri" w:eastAsia="Times New Roman" w:hAnsi="Calibri" w:cs="Calibri"/>
          <w:color w:val="000000"/>
        </w:rPr>
        <w:t xml:space="preserve">  </w:t>
      </w:r>
      <w:r w:rsidR="00AF3C82">
        <w:rPr>
          <w:rFonts w:ascii="Calibri" w:eastAsia="Times New Roman" w:hAnsi="Calibri" w:cs="Calibri"/>
          <w:color w:val="000000"/>
        </w:rPr>
        <w:t>The “indwelling of Christ in the Godhead”</w:t>
      </w:r>
      <w:r w:rsidR="001C21FF" w:rsidRPr="00587621">
        <w:rPr>
          <w:rFonts w:ascii="Calibri" w:eastAsia="Times New Roman" w:hAnsi="Calibri" w:cs="Calibri"/>
          <w:sz w:val="24"/>
          <w:szCs w:val="24"/>
          <w:vertAlign w:val="superscript"/>
          <w:lang w:val="en-US"/>
        </w:rPr>
        <w:footnoteReference w:id="25"/>
      </w:r>
      <w:r w:rsidR="00AF3C82">
        <w:rPr>
          <w:rFonts w:ascii="Calibri" w:eastAsia="Times New Roman" w:hAnsi="Calibri" w:cs="Calibri"/>
          <w:color w:val="000000"/>
        </w:rPr>
        <w:t xml:space="preserve"> for Paul is the only foundation by which sinners through grace and faith can be forgiven, born again, adopted and reconciled with a holy God!  </w:t>
      </w:r>
      <w:r w:rsidR="00C67ABC">
        <w:rPr>
          <w:rFonts w:ascii="Calibri" w:eastAsia="Times New Roman" w:hAnsi="Calibri" w:cs="Calibri"/>
          <w:color w:val="000000"/>
        </w:rPr>
        <w:t>The purpose of Paul’s statements was to convince the Colossians</w:t>
      </w:r>
      <w:r w:rsidR="00BD6005">
        <w:rPr>
          <w:rFonts w:ascii="Calibri" w:eastAsia="Times New Roman" w:hAnsi="Calibri" w:cs="Calibri"/>
          <w:color w:val="000000"/>
        </w:rPr>
        <w:t xml:space="preserve"> if they wanted to know God then </w:t>
      </w:r>
      <w:r w:rsidR="00C67ABC">
        <w:rPr>
          <w:rFonts w:ascii="Calibri" w:eastAsia="Times New Roman" w:hAnsi="Calibri" w:cs="Calibri"/>
          <w:color w:val="000000"/>
        </w:rPr>
        <w:t xml:space="preserve">Christ </w:t>
      </w:r>
      <w:r w:rsidR="00BD6005">
        <w:rPr>
          <w:rFonts w:ascii="Calibri" w:eastAsia="Times New Roman" w:hAnsi="Calibri" w:cs="Calibri"/>
          <w:color w:val="000000"/>
        </w:rPr>
        <w:t>must be pre</w:t>
      </w:r>
      <w:r w:rsidR="00C67ABC">
        <w:rPr>
          <w:rFonts w:ascii="Calibri" w:eastAsia="Times New Roman" w:hAnsi="Calibri" w:cs="Calibri"/>
          <w:color w:val="000000"/>
        </w:rPr>
        <w:t>-</w:t>
      </w:r>
      <w:r w:rsidR="00BD6005">
        <w:rPr>
          <w:rFonts w:ascii="Calibri" w:eastAsia="Times New Roman" w:hAnsi="Calibri" w:cs="Calibri"/>
          <w:color w:val="000000"/>
        </w:rPr>
        <w:t>eminent</w:t>
      </w:r>
      <w:r w:rsidR="00C67ABC">
        <w:rPr>
          <w:rFonts w:ascii="Calibri" w:eastAsia="Times New Roman" w:hAnsi="Calibri" w:cs="Calibri"/>
          <w:color w:val="000000"/>
        </w:rPr>
        <w:t xml:space="preserve"> in their thoughts</w:t>
      </w:r>
      <w:r w:rsidR="00BD6005">
        <w:rPr>
          <w:rFonts w:ascii="Calibri" w:eastAsia="Times New Roman" w:hAnsi="Calibri" w:cs="Calibri"/>
          <w:color w:val="000000"/>
        </w:rPr>
        <w:t>,</w:t>
      </w:r>
      <w:r w:rsidR="00BD6005" w:rsidRPr="00587621">
        <w:rPr>
          <w:rFonts w:ascii="Calibri" w:eastAsia="Times New Roman" w:hAnsi="Calibri" w:cs="Calibri"/>
          <w:sz w:val="24"/>
          <w:szCs w:val="24"/>
          <w:vertAlign w:val="superscript"/>
          <w:lang w:val="en-US"/>
        </w:rPr>
        <w:footnoteReference w:id="26"/>
      </w:r>
      <w:r w:rsidR="00BD6005">
        <w:rPr>
          <w:rFonts w:ascii="Calibri" w:eastAsia="Times New Roman" w:hAnsi="Calibri" w:cs="Calibri"/>
          <w:color w:val="000000"/>
        </w:rPr>
        <w:t xml:space="preserve"> not created beings on earth or in heaven!</w:t>
      </w:r>
      <w:r w:rsidR="00BD6005" w:rsidRPr="00BD6005">
        <w:rPr>
          <w:rFonts w:ascii="Calibri" w:eastAsia="Times New Roman" w:hAnsi="Calibri" w:cs="Calibri"/>
          <w:sz w:val="24"/>
          <w:szCs w:val="24"/>
          <w:vertAlign w:val="superscript"/>
          <w:lang w:val="en-US"/>
        </w:rPr>
        <w:t xml:space="preserve"> </w:t>
      </w:r>
      <w:r w:rsidR="00BD6005" w:rsidRPr="00587621">
        <w:rPr>
          <w:rFonts w:ascii="Calibri" w:eastAsia="Times New Roman" w:hAnsi="Calibri" w:cs="Calibri"/>
          <w:sz w:val="24"/>
          <w:szCs w:val="24"/>
          <w:vertAlign w:val="superscript"/>
          <w:lang w:val="en-US"/>
        </w:rPr>
        <w:footnoteReference w:id="27"/>
      </w:r>
    </w:p>
    <w:p w14:paraId="4A1E85C4" w14:textId="67453B7E" w:rsidR="00587621" w:rsidRDefault="00587621" w:rsidP="00587621">
      <w:pPr>
        <w:autoSpaceDE w:val="0"/>
        <w:autoSpaceDN w:val="0"/>
        <w:adjustRightInd w:val="0"/>
        <w:spacing w:after="0" w:line="240" w:lineRule="auto"/>
        <w:ind w:right="-23"/>
        <w:rPr>
          <w:rFonts w:ascii="Calibri" w:eastAsia="Times New Roman" w:hAnsi="Calibri" w:cs="Calibri"/>
          <w:color w:val="000000"/>
          <w:sz w:val="24"/>
          <w:szCs w:val="24"/>
        </w:rPr>
      </w:pPr>
    </w:p>
    <w:p w14:paraId="7495719A" w14:textId="77777777" w:rsidR="00726A2D" w:rsidRDefault="00726A2D" w:rsidP="00726A2D">
      <w:pPr>
        <w:spacing w:line="254" w:lineRule="auto"/>
        <w:ind w:right="-23"/>
        <w:contextualSpacing/>
        <w:rPr>
          <w:rFonts w:ascii="Calibri" w:eastAsia="Times New Roman" w:hAnsi="Calibri" w:cs="Calibri"/>
          <w:color w:val="000000"/>
        </w:rPr>
      </w:pPr>
    </w:p>
    <w:p w14:paraId="44F0A352" w14:textId="68E6FD0A" w:rsidR="00587621" w:rsidRPr="00E058AE" w:rsidRDefault="00051B83" w:rsidP="00E058AE">
      <w:pPr>
        <w:pStyle w:val="ListParagraph"/>
        <w:numPr>
          <w:ilvl w:val="0"/>
          <w:numId w:val="50"/>
        </w:numPr>
        <w:spacing w:line="254" w:lineRule="auto"/>
        <w:ind w:right="-23"/>
        <w:rPr>
          <w:rFonts w:ascii="Calibri" w:eastAsia="Times New Roman" w:hAnsi="Calibri" w:cs="Calibri"/>
          <w:b/>
          <w:bCs/>
          <w:color w:val="000000"/>
        </w:rPr>
      </w:pPr>
      <w:r w:rsidRPr="00E058AE">
        <w:rPr>
          <w:rFonts w:ascii="Calibri" w:eastAsia="Times New Roman" w:hAnsi="Calibri" w:cs="Calibri"/>
          <w:b/>
          <w:bCs/>
          <w:color w:val="000000"/>
        </w:rPr>
        <w:t xml:space="preserve">Christ is </w:t>
      </w:r>
      <w:r w:rsidR="00587621" w:rsidRPr="00E058AE">
        <w:rPr>
          <w:rFonts w:ascii="Calibri" w:eastAsia="Times New Roman" w:hAnsi="Calibri" w:cs="Calibri"/>
          <w:b/>
          <w:bCs/>
          <w:color w:val="000000"/>
        </w:rPr>
        <w:t>Firstborn and Supreme Over all Creation (15b – 17)</w:t>
      </w:r>
    </w:p>
    <w:p w14:paraId="5EB66557" w14:textId="06530092" w:rsidR="00587621" w:rsidRPr="00587621" w:rsidRDefault="00587621" w:rsidP="00587621">
      <w:pPr>
        <w:spacing w:line="254" w:lineRule="auto"/>
        <w:ind w:left="720" w:right="-23"/>
        <w:contextualSpacing/>
        <w:rPr>
          <w:rFonts w:ascii="Calibri" w:eastAsia="Times New Roman" w:hAnsi="Calibri" w:cs="Calibri"/>
          <w:color w:val="000000"/>
        </w:rPr>
      </w:pPr>
    </w:p>
    <w:p w14:paraId="5E57FC66" w14:textId="609DFA47" w:rsidR="00F21FEB" w:rsidRDefault="00F21FEB" w:rsidP="00F21FEB">
      <w:pPr>
        <w:spacing w:line="254" w:lineRule="auto"/>
        <w:ind w:right="-23"/>
        <w:contextualSpacing/>
        <w:rPr>
          <w:rFonts w:ascii="Calibri" w:eastAsia="Times New Roman" w:hAnsi="Calibri" w:cs="Calibri"/>
          <w:color w:val="000000"/>
        </w:rPr>
      </w:pPr>
      <w:r>
        <w:rPr>
          <w:rFonts w:ascii="Calibri" w:eastAsia="Times New Roman" w:hAnsi="Calibri" w:cs="Calibri"/>
          <w:color w:val="000000"/>
        </w:rPr>
        <w:tab/>
        <w:t>While the phrase “first-born over all creation” might sound like “Christ was part of creation and therefore not truly God,”</w:t>
      </w:r>
      <w:r w:rsidRPr="00587621">
        <w:rPr>
          <w:rFonts w:ascii="Calibri" w:eastAsia="Times New Roman" w:hAnsi="Calibri" w:cs="Calibri"/>
          <w:sz w:val="24"/>
          <w:szCs w:val="24"/>
          <w:vertAlign w:val="superscript"/>
          <w:lang w:val="en-US"/>
        </w:rPr>
        <w:footnoteReference w:id="28"/>
      </w:r>
      <w:r>
        <w:rPr>
          <w:rFonts w:ascii="Calibri" w:eastAsia="Times New Roman" w:hAnsi="Calibri" w:cs="Calibri"/>
          <w:color w:val="000000"/>
        </w:rPr>
        <w:t xml:space="preserve"> this phrase signifies Christ’s eternal pre-existence</w:t>
      </w:r>
      <w:r w:rsidR="00662EE5" w:rsidRPr="00587621">
        <w:rPr>
          <w:rFonts w:ascii="Calibri" w:eastAsia="Times New Roman" w:hAnsi="Calibri" w:cs="Calibri"/>
          <w:sz w:val="24"/>
          <w:szCs w:val="24"/>
          <w:vertAlign w:val="superscript"/>
          <w:lang w:val="en-US"/>
        </w:rPr>
        <w:footnoteReference w:id="29"/>
      </w:r>
      <w:r>
        <w:rPr>
          <w:rFonts w:ascii="Calibri" w:eastAsia="Times New Roman" w:hAnsi="Calibri" w:cs="Calibri"/>
          <w:color w:val="000000"/>
        </w:rPr>
        <w:t xml:space="preserve"> </w:t>
      </w:r>
      <w:r w:rsidR="00662EE5">
        <w:rPr>
          <w:rFonts w:ascii="Calibri" w:eastAsia="Times New Roman" w:hAnsi="Calibri" w:cs="Calibri"/>
          <w:color w:val="000000"/>
        </w:rPr>
        <w:t>as the “King Messiah,”</w:t>
      </w:r>
      <w:r w:rsidR="00662EE5" w:rsidRPr="00662EE5">
        <w:rPr>
          <w:rFonts w:ascii="Calibri" w:eastAsia="Times New Roman" w:hAnsi="Calibri" w:cs="Calibri"/>
          <w:sz w:val="24"/>
          <w:szCs w:val="24"/>
          <w:vertAlign w:val="superscript"/>
          <w:lang w:val="en-US"/>
        </w:rPr>
        <w:t xml:space="preserve"> </w:t>
      </w:r>
      <w:r w:rsidR="00662EE5" w:rsidRPr="00587621">
        <w:rPr>
          <w:rFonts w:ascii="Calibri" w:eastAsia="Times New Roman" w:hAnsi="Calibri" w:cs="Calibri"/>
          <w:sz w:val="24"/>
          <w:szCs w:val="24"/>
          <w:vertAlign w:val="superscript"/>
          <w:lang w:val="en-US"/>
        </w:rPr>
        <w:footnoteReference w:id="30"/>
      </w:r>
      <w:r w:rsidR="00662EE5">
        <w:rPr>
          <w:rFonts w:ascii="Calibri" w:eastAsia="Times New Roman" w:hAnsi="Calibri" w:cs="Calibri"/>
          <w:color w:val="000000"/>
        </w:rPr>
        <w:t xml:space="preserve"> the divine heir of the Father</w:t>
      </w:r>
      <w:r w:rsidR="00662EE5" w:rsidRPr="00587621">
        <w:rPr>
          <w:rFonts w:ascii="Calibri" w:eastAsia="Times New Roman" w:hAnsi="Calibri" w:cs="Calibri"/>
          <w:sz w:val="24"/>
          <w:szCs w:val="24"/>
          <w:vertAlign w:val="superscript"/>
          <w:lang w:val="en-US"/>
        </w:rPr>
        <w:footnoteReference w:id="31"/>
      </w:r>
      <w:r w:rsidR="00662EE5">
        <w:rPr>
          <w:rFonts w:ascii="Calibri" w:eastAsia="Times New Roman" w:hAnsi="Calibri" w:cs="Calibri"/>
          <w:color w:val="000000"/>
        </w:rPr>
        <w:t xml:space="preserve"> and agent and sustainer of all things seen and unseen (17).  While God’s </w:t>
      </w:r>
      <w:r w:rsidR="00144C61">
        <w:rPr>
          <w:rFonts w:ascii="Calibri" w:eastAsia="Times New Roman" w:hAnsi="Calibri" w:cs="Calibri"/>
          <w:color w:val="000000"/>
        </w:rPr>
        <w:t>divine power and nature can be seen perceived in creation (Romans 1:20),</w:t>
      </w:r>
      <w:r w:rsidR="00144C61" w:rsidRPr="00587621">
        <w:rPr>
          <w:rFonts w:ascii="Calibri" w:eastAsia="Times New Roman" w:hAnsi="Calibri" w:cs="Calibri"/>
          <w:sz w:val="24"/>
          <w:szCs w:val="24"/>
          <w:vertAlign w:val="superscript"/>
          <w:lang w:val="en-US"/>
        </w:rPr>
        <w:footnoteReference w:id="32"/>
      </w:r>
      <w:r w:rsidR="00144C61">
        <w:rPr>
          <w:rFonts w:ascii="Calibri" w:eastAsia="Times New Roman" w:hAnsi="Calibri" w:cs="Calibri"/>
          <w:color w:val="000000"/>
        </w:rPr>
        <w:t xml:space="preserve"> only Christ </w:t>
      </w:r>
      <w:r w:rsidR="00B370D4">
        <w:rPr>
          <w:rFonts w:ascii="Calibri" w:eastAsia="Times New Roman" w:hAnsi="Calibri" w:cs="Calibri"/>
          <w:color w:val="000000"/>
        </w:rPr>
        <w:t xml:space="preserve">can claim </w:t>
      </w:r>
      <w:r w:rsidR="00144C61">
        <w:rPr>
          <w:rFonts w:ascii="Calibri" w:eastAsia="Times New Roman" w:hAnsi="Calibri" w:cs="Calibri"/>
          <w:color w:val="000000"/>
        </w:rPr>
        <w:t>the fullness of God’s nature and sovereignty as both the agent and goal of creation</w:t>
      </w:r>
      <w:r w:rsidR="00B370D4">
        <w:rPr>
          <w:rFonts w:ascii="Calibri" w:eastAsia="Times New Roman" w:hAnsi="Calibri" w:cs="Calibri"/>
          <w:color w:val="000000"/>
        </w:rPr>
        <w:t xml:space="preserve"> (</w:t>
      </w:r>
      <w:r w:rsidR="00B370D4" w:rsidRPr="00B370D4">
        <w:rPr>
          <w:rFonts w:ascii="Calibri" w:eastAsia="Times New Roman" w:hAnsi="Calibri" w:cs="Calibri"/>
          <w:sz w:val="24"/>
          <w:szCs w:val="24"/>
          <w:lang w:val="en-US"/>
        </w:rPr>
        <w:t>Hebrews 1:2; 10:5–9; John 1:1–2; 8:58</w:t>
      </w:r>
      <w:r w:rsidR="00B370D4">
        <w:rPr>
          <w:rFonts w:ascii="Calibri" w:eastAsia="Times New Roman" w:hAnsi="Calibri" w:cs="Calibri"/>
          <w:color w:val="000000"/>
        </w:rPr>
        <w:t>)</w:t>
      </w:r>
      <w:r w:rsidR="00144C61">
        <w:rPr>
          <w:rFonts w:ascii="Calibri" w:eastAsia="Times New Roman" w:hAnsi="Calibri" w:cs="Calibri"/>
          <w:color w:val="000000"/>
        </w:rPr>
        <w:t>!</w:t>
      </w:r>
      <w:r w:rsidR="00144C61" w:rsidRPr="00587621">
        <w:rPr>
          <w:rFonts w:ascii="Calibri" w:eastAsia="Times New Roman" w:hAnsi="Calibri" w:cs="Calibri"/>
          <w:sz w:val="24"/>
          <w:szCs w:val="24"/>
          <w:vertAlign w:val="superscript"/>
          <w:lang w:val="en-US"/>
        </w:rPr>
        <w:footnoteReference w:id="33"/>
      </w:r>
      <w:r w:rsidR="00144C61">
        <w:rPr>
          <w:rFonts w:ascii="Calibri" w:eastAsia="Times New Roman" w:hAnsi="Calibri" w:cs="Calibri"/>
          <w:color w:val="000000"/>
        </w:rPr>
        <w:t xml:space="preserve">  While the “Trinity was active in the work of creation” (Genesis 1) the “by Him” for </w:t>
      </w:r>
      <w:r w:rsidR="00144C61">
        <w:rPr>
          <w:rFonts w:ascii="Calibri" w:eastAsia="Times New Roman" w:hAnsi="Calibri" w:cs="Calibri"/>
          <w:color w:val="000000"/>
        </w:rPr>
        <w:lastRenderedPageBreak/>
        <w:t xml:space="preserve">Paul and other Biblical writers meant Christ </w:t>
      </w:r>
      <w:r w:rsidR="000C259D">
        <w:rPr>
          <w:rFonts w:ascii="Calibri" w:eastAsia="Times New Roman" w:hAnsi="Calibri" w:cs="Calibri"/>
          <w:color w:val="000000"/>
        </w:rPr>
        <w:t xml:space="preserve">was the agent not a recipient of God’s work of Creation as the </w:t>
      </w:r>
      <w:r w:rsidR="00144C61">
        <w:rPr>
          <w:rFonts w:ascii="Calibri" w:eastAsia="Times New Roman" w:hAnsi="Calibri" w:cs="Calibri"/>
          <w:color w:val="000000"/>
        </w:rPr>
        <w:t>false teachers of Colossae were suggesting</w:t>
      </w:r>
      <w:r w:rsidR="000C259D">
        <w:rPr>
          <w:rFonts w:ascii="Calibri" w:eastAsia="Times New Roman" w:hAnsi="Calibri" w:cs="Calibri"/>
          <w:color w:val="000000"/>
        </w:rPr>
        <w:t>!</w:t>
      </w:r>
      <w:r w:rsidR="000C259D" w:rsidRPr="00587621">
        <w:rPr>
          <w:rFonts w:ascii="Calibri" w:eastAsia="Times New Roman" w:hAnsi="Calibri" w:cs="Calibri"/>
          <w:sz w:val="24"/>
          <w:szCs w:val="24"/>
          <w:vertAlign w:val="superscript"/>
          <w:lang w:val="en-US"/>
        </w:rPr>
        <w:footnoteReference w:id="34"/>
      </w:r>
      <w:r w:rsidR="000C259D">
        <w:rPr>
          <w:rFonts w:ascii="Calibri" w:eastAsia="Times New Roman" w:hAnsi="Calibri" w:cs="Calibri"/>
          <w:color w:val="000000"/>
        </w:rPr>
        <w:t xml:space="preserve">  </w:t>
      </w:r>
      <w:r w:rsidR="00705397">
        <w:rPr>
          <w:rFonts w:ascii="Calibri" w:eastAsia="Times New Roman" w:hAnsi="Calibri" w:cs="Calibri"/>
          <w:color w:val="000000"/>
        </w:rPr>
        <w:t xml:space="preserve">As the Alpha and Omega, Christ did not pre-exist in </w:t>
      </w:r>
      <w:r w:rsidR="001B4519" w:rsidRPr="00287B62">
        <w:drawing>
          <wp:anchor distT="0" distB="0" distL="114300" distR="114300" simplePos="0" relativeHeight="251664384" behindDoc="0" locked="0" layoutInCell="1" allowOverlap="1" wp14:anchorId="215C375E" wp14:editId="3497C698">
            <wp:simplePos x="0" y="0"/>
            <wp:positionH relativeFrom="margin">
              <wp:align>left</wp:align>
            </wp:positionH>
            <wp:positionV relativeFrom="paragraph">
              <wp:posOffset>551815</wp:posOffset>
            </wp:positionV>
            <wp:extent cx="2657475" cy="2066925"/>
            <wp:effectExtent l="76200" t="76200" r="142875" b="1428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7475" cy="2066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05397">
        <w:rPr>
          <w:rFonts w:ascii="Calibri" w:eastAsia="Times New Roman" w:hAnsi="Calibri" w:cs="Calibri"/>
          <w:color w:val="000000"/>
        </w:rPr>
        <w:t>human form but “emptied Himself” and became the incarnate, Son of God (</w:t>
      </w:r>
      <w:r w:rsidR="00705397" w:rsidRPr="00705397">
        <w:rPr>
          <w:rFonts w:ascii="Calibri" w:eastAsia="Times New Roman" w:hAnsi="Calibri" w:cs="Calibri"/>
          <w:sz w:val="24"/>
          <w:szCs w:val="24"/>
          <w:lang w:val="en-US"/>
        </w:rPr>
        <w:t>Philippians 2:6–8).</w:t>
      </w:r>
      <w:r w:rsidR="00705397" w:rsidRPr="00587621">
        <w:rPr>
          <w:rFonts w:ascii="Calibri" w:eastAsia="Times New Roman" w:hAnsi="Calibri" w:cs="Calibri"/>
          <w:sz w:val="24"/>
          <w:szCs w:val="24"/>
          <w:vertAlign w:val="superscript"/>
          <w:lang w:val="en-US"/>
        </w:rPr>
        <w:footnoteReference w:id="35"/>
      </w:r>
      <w:r w:rsidR="00705397">
        <w:rPr>
          <w:rFonts w:ascii="Calibri" w:eastAsia="Times New Roman" w:hAnsi="Calibri" w:cs="Calibri"/>
          <w:b/>
          <w:bCs/>
          <w:sz w:val="24"/>
          <w:szCs w:val="24"/>
          <w:lang w:val="en-US"/>
        </w:rPr>
        <w:t xml:space="preserve">  </w:t>
      </w:r>
      <w:r w:rsidR="000C259D">
        <w:rPr>
          <w:rFonts w:ascii="Calibri" w:eastAsia="Times New Roman" w:hAnsi="Calibri" w:cs="Calibri"/>
          <w:color w:val="000000"/>
        </w:rPr>
        <w:t>Apostle Paul mentions the “all-encompassing”</w:t>
      </w:r>
      <w:r w:rsidR="00B370D4" w:rsidRPr="00587621">
        <w:rPr>
          <w:rFonts w:ascii="Calibri" w:eastAsia="Times New Roman" w:hAnsi="Calibri" w:cs="Calibri"/>
          <w:sz w:val="24"/>
          <w:szCs w:val="24"/>
          <w:vertAlign w:val="superscript"/>
          <w:lang w:val="en-US"/>
        </w:rPr>
        <w:footnoteReference w:id="36"/>
      </w:r>
      <w:r w:rsidR="000C259D">
        <w:rPr>
          <w:rFonts w:ascii="Calibri" w:eastAsia="Times New Roman" w:hAnsi="Calibri" w:cs="Calibri"/>
          <w:color w:val="000000"/>
        </w:rPr>
        <w:t xml:space="preserve"> work of Christ in Creation, His sovereignty over all things seen and unseen, specifically “thrones or powers or rulers or authorities;” to remind the Colossians</w:t>
      </w:r>
      <w:r w:rsidR="00B370D4">
        <w:rPr>
          <w:rFonts w:ascii="Calibri" w:eastAsia="Times New Roman" w:hAnsi="Calibri" w:cs="Calibri"/>
          <w:color w:val="000000"/>
        </w:rPr>
        <w:t xml:space="preserve"> that nothing rivals Christ</w:t>
      </w:r>
      <w:r w:rsidR="00B370D4" w:rsidRPr="00587621">
        <w:rPr>
          <w:rFonts w:ascii="Calibri" w:eastAsia="Times New Roman" w:hAnsi="Calibri" w:cs="Calibri"/>
          <w:sz w:val="24"/>
          <w:szCs w:val="24"/>
          <w:vertAlign w:val="superscript"/>
          <w:lang w:val="en-US"/>
        </w:rPr>
        <w:footnoteReference w:id="37"/>
      </w:r>
      <w:r w:rsidR="00B370D4">
        <w:rPr>
          <w:rFonts w:ascii="Calibri" w:eastAsia="Times New Roman" w:hAnsi="Calibri" w:cs="Calibri"/>
          <w:color w:val="000000"/>
        </w:rPr>
        <w:t xml:space="preserve"> so their mystical experiences with “supernatural beings”</w:t>
      </w:r>
      <w:r w:rsidR="00B370D4" w:rsidRPr="00B370D4">
        <w:rPr>
          <w:rFonts w:ascii="Calibri" w:eastAsia="Times New Roman" w:hAnsi="Calibri" w:cs="Calibri"/>
          <w:sz w:val="24"/>
          <w:szCs w:val="24"/>
          <w:vertAlign w:val="superscript"/>
          <w:lang w:val="en-US"/>
        </w:rPr>
        <w:t xml:space="preserve"> </w:t>
      </w:r>
      <w:r w:rsidR="00B370D4" w:rsidRPr="00587621">
        <w:rPr>
          <w:rFonts w:ascii="Calibri" w:eastAsia="Times New Roman" w:hAnsi="Calibri" w:cs="Calibri"/>
          <w:sz w:val="24"/>
          <w:szCs w:val="24"/>
          <w:vertAlign w:val="superscript"/>
          <w:lang w:val="en-US"/>
        </w:rPr>
        <w:footnoteReference w:id="38"/>
      </w:r>
      <w:r w:rsidR="00B370D4">
        <w:rPr>
          <w:rFonts w:ascii="Calibri" w:eastAsia="Times New Roman" w:hAnsi="Calibri" w:cs="Calibri"/>
          <w:color w:val="000000"/>
        </w:rPr>
        <w:t xml:space="preserve"> would not get them closer to God, only through His heir, Christ could salvation be obtained and the presence of God secured!  </w:t>
      </w:r>
      <w:r w:rsidR="00705397">
        <w:rPr>
          <w:rFonts w:ascii="Calibri" w:eastAsia="Times New Roman" w:hAnsi="Calibri" w:cs="Calibri"/>
          <w:color w:val="000000"/>
        </w:rPr>
        <w:t>Since it is through the “</w:t>
      </w:r>
      <w:r w:rsidR="00705397" w:rsidRPr="00705397">
        <w:rPr>
          <w:rFonts w:ascii="Calibri" w:eastAsia="Times New Roman" w:hAnsi="Calibri" w:cs="Calibri"/>
          <w:bCs/>
          <w:sz w:val="24"/>
          <w:szCs w:val="24"/>
          <w:lang w:val="en-US"/>
        </w:rPr>
        <w:t>mediatorial world-rule of Christ that God’s eternal kingdom is finally to be established (1 Cor</w:t>
      </w:r>
      <w:r w:rsidR="00705397">
        <w:rPr>
          <w:rFonts w:ascii="Calibri" w:eastAsia="Times New Roman" w:hAnsi="Calibri" w:cs="Calibri"/>
          <w:bCs/>
          <w:sz w:val="24"/>
          <w:szCs w:val="24"/>
          <w:lang w:val="en-US"/>
        </w:rPr>
        <w:t xml:space="preserve">inthians </w:t>
      </w:r>
      <w:r w:rsidR="00705397" w:rsidRPr="00705397">
        <w:rPr>
          <w:rFonts w:ascii="Calibri" w:eastAsia="Times New Roman" w:hAnsi="Calibri" w:cs="Calibri"/>
          <w:bCs/>
          <w:sz w:val="24"/>
          <w:szCs w:val="24"/>
          <w:lang w:val="en-US"/>
        </w:rPr>
        <w:t>15:24–28)</w:t>
      </w:r>
      <w:r w:rsidR="00705397">
        <w:rPr>
          <w:rFonts w:ascii="Calibri" w:eastAsia="Times New Roman" w:hAnsi="Calibri" w:cs="Calibri"/>
          <w:bCs/>
          <w:sz w:val="24"/>
          <w:szCs w:val="24"/>
          <w:lang w:val="en-US"/>
        </w:rPr>
        <w:t>,”</w:t>
      </w:r>
      <w:r w:rsidR="00705397" w:rsidRPr="00587621">
        <w:rPr>
          <w:rFonts w:ascii="Calibri" w:eastAsia="Times New Roman" w:hAnsi="Calibri" w:cs="Calibri"/>
          <w:sz w:val="24"/>
          <w:szCs w:val="24"/>
          <w:vertAlign w:val="superscript"/>
          <w:lang w:val="en-US"/>
        </w:rPr>
        <w:footnoteReference w:id="39"/>
      </w:r>
      <w:r w:rsidR="00705397">
        <w:rPr>
          <w:rFonts w:ascii="Calibri" w:eastAsia="Times New Roman" w:hAnsi="Calibri" w:cs="Calibri"/>
          <w:bCs/>
          <w:sz w:val="24"/>
          <w:szCs w:val="24"/>
          <w:lang w:val="en-US"/>
        </w:rPr>
        <w:t xml:space="preserve"> the Colossians</w:t>
      </w:r>
      <w:r w:rsidR="007D40FF">
        <w:rPr>
          <w:rFonts w:ascii="Calibri" w:eastAsia="Times New Roman" w:hAnsi="Calibri" w:cs="Calibri"/>
          <w:bCs/>
          <w:sz w:val="24"/>
          <w:szCs w:val="24"/>
          <w:lang w:val="en-US"/>
        </w:rPr>
        <w:t xml:space="preserve"> are to rejoice for those redeemed by Christ have “no ultimate terrors”</w:t>
      </w:r>
      <w:r w:rsidR="007D40FF" w:rsidRPr="007D40FF">
        <w:rPr>
          <w:rFonts w:ascii="Calibri" w:eastAsia="Times New Roman" w:hAnsi="Calibri" w:cs="Calibri"/>
          <w:sz w:val="24"/>
          <w:szCs w:val="24"/>
          <w:vertAlign w:val="superscript"/>
          <w:lang w:val="en-US"/>
        </w:rPr>
        <w:t xml:space="preserve"> </w:t>
      </w:r>
      <w:r w:rsidR="007D40FF" w:rsidRPr="00587621">
        <w:rPr>
          <w:rFonts w:ascii="Calibri" w:eastAsia="Times New Roman" w:hAnsi="Calibri" w:cs="Calibri"/>
          <w:sz w:val="24"/>
          <w:szCs w:val="24"/>
          <w:vertAlign w:val="superscript"/>
          <w:lang w:val="en-US"/>
        </w:rPr>
        <w:footnoteReference w:id="40"/>
      </w:r>
      <w:r w:rsidR="007D40FF">
        <w:rPr>
          <w:rFonts w:ascii="Calibri" w:eastAsia="Times New Roman" w:hAnsi="Calibri" w:cs="Calibri"/>
          <w:bCs/>
          <w:sz w:val="24"/>
          <w:szCs w:val="24"/>
          <w:lang w:val="en-US"/>
        </w:rPr>
        <w:t xml:space="preserve"> and therefore need not fear demons who are subject to Christ’s dominion and rule!</w:t>
      </w:r>
    </w:p>
    <w:p w14:paraId="4E1A4334" w14:textId="53A0BFBC" w:rsidR="00F21FEB" w:rsidRDefault="00F21FEB" w:rsidP="00F21FEB">
      <w:pPr>
        <w:spacing w:line="254" w:lineRule="auto"/>
        <w:ind w:right="-23"/>
        <w:contextualSpacing/>
        <w:rPr>
          <w:rFonts w:ascii="Calibri" w:eastAsia="Times New Roman" w:hAnsi="Calibri" w:cs="Calibri"/>
          <w:color w:val="000000"/>
        </w:rPr>
      </w:pPr>
    </w:p>
    <w:p w14:paraId="30478669" w14:textId="358FE465" w:rsidR="00B370D4" w:rsidRDefault="00B370D4" w:rsidP="00F21FEB">
      <w:pPr>
        <w:spacing w:line="254" w:lineRule="auto"/>
        <w:ind w:right="-23"/>
        <w:contextualSpacing/>
        <w:rPr>
          <w:rFonts w:ascii="Calibri" w:eastAsia="Times New Roman" w:hAnsi="Calibri" w:cs="Calibri"/>
          <w:color w:val="000000"/>
        </w:rPr>
      </w:pPr>
    </w:p>
    <w:p w14:paraId="7B683159" w14:textId="60201C62" w:rsidR="00587621" w:rsidRPr="00E058AE" w:rsidRDefault="00051B83" w:rsidP="00E058AE">
      <w:pPr>
        <w:pStyle w:val="ListParagraph"/>
        <w:numPr>
          <w:ilvl w:val="0"/>
          <w:numId w:val="50"/>
        </w:numPr>
        <w:spacing w:line="254" w:lineRule="auto"/>
        <w:ind w:right="-23"/>
        <w:rPr>
          <w:rFonts w:ascii="Calibri" w:eastAsia="Times New Roman" w:hAnsi="Calibri" w:cs="Calibri"/>
          <w:b/>
          <w:bCs/>
          <w:color w:val="000000"/>
        </w:rPr>
      </w:pPr>
      <w:r w:rsidRPr="00E058AE">
        <w:rPr>
          <w:rFonts w:ascii="Calibri" w:eastAsia="Times New Roman" w:hAnsi="Calibri" w:cs="Calibri"/>
          <w:b/>
          <w:bCs/>
          <w:color w:val="000000"/>
        </w:rPr>
        <w:t xml:space="preserve">Christ is the </w:t>
      </w:r>
      <w:r w:rsidR="00587621" w:rsidRPr="00E058AE">
        <w:rPr>
          <w:rFonts w:ascii="Calibri" w:eastAsia="Times New Roman" w:hAnsi="Calibri" w:cs="Calibri"/>
          <w:b/>
          <w:bCs/>
          <w:color w:val="000000"/>
        </w:rPr>
        <w:t>Head of the Church (18)</w:t>
      </w:r>
    </w:p>
    <w:p w14:paraId="6FFFDD13" w14:textId="45D103C2" w:rsidR="007D40FF" w:rsidRDefault="007D40FF" w:rsidP="007D40FF">
      <w:pPr>
        <w:spacing w:line="254" w:lineRule="auto"/>
        <w:ind w:right="-23"/>
        <w:contextualSpacing/>
        <w:rPr>
          <w:rFonts w:ascii="Calibri" w:eastAsia="Times New Roman" w:hAnsi="Calibri" w:cs="Calibri"/>
          <w:color w:val="000000"/>
        </w:rPr>
      </w:pPr>
    </w:p>
    <w:p w14:paraId="3CA26C6B" w14:textId="4877A961" w:rsidR="00F5067C" w:rsidRPr="00F5067C" w:rsidRDefault="008C1FD6" w:rsidP="00F5067C">
      <w:pPr>
        <w:spacing w:line="254" w:lineRule="auto"/>
        <w:ind w:firstLine="720"/>
        <w:contextualSpacing/>
        <w:rPr>
          <w:rFonts w:ascii="Calibri" w:eastAsia="Times New Roman" w:hAnsi="Calibri" w:cs="Calibri"/>
          <w:color w:val="000000"/>
        </w:rPr>
      </w:pPr>
      <w:r>
        <w:rPr>
          <w:rFonts w:ascii="Calibri" w:eastAsia="Times New Roman" w:hAnsi="Calibri" w:cs="Calibri"/>
          <w:color w:val="000000"/>
        </w:rPr>
        <w:t xml:space="preserve">Since Christ is the heir and sovereign Creator of all things seen and unseen Paul reminds the false teachers that this means </w:t>
      </w:r>
      <w:r w:rsidR="00064516">
        <w:rPr>
          <w:rFonts w:ascii="Calibri" w:eastAsia="Times New Roman" w:hAnsi="Calibri" w:cs="Calibri"/>
          <w:color w:val="000000"/>
        </w:rPr>
        <w:t>Christ</w:t>
      </w:r>
      <w:r>
        <w:rPr>
          <w:rFonts w:ascii="Calibri" w:eastAsia="Times New Roman" w:hAnsi="Calibri" w:cs="Calibri"/>
          <w:color w:val="000000"/>
        </w:rPr>
        <w:t xml:space="preserve"> is also the head of the gathering of God’s people, the </w:t>
      </w:r>
      <w:proofErr w:type="spellStart"/>
      <w:r w:rsidRPr="00587621">
        <w:rPr>
          <w:rFonts w:ascii="Calibri" w:eastAsia="Times New Roman" w:hAnsi="Calibri" w:cs="Calibri"/>
          <w:i/>
          <w:sz w:val="24"/>
          <w:szCs w:val="24"/>
          <w:lang w:val="en-US"/>
        </w:rPr>
        <w:t>ekklēsia</w:t>
      </w:r>
      <w:proofErr w:type="spellEnd"/>
      <w:r>
        <w:rPr>
          <w:rFonts w:ascii="Calibri" w:eastAsia="Times New Roman" w:hAnsi="Calibri" w:cs="Calibri"/>
          <w:i/>
          <w:sz w:val="24"/>
          <w:szCs w:val="24"/>
          <w:lang w:val="en-US"/>
        </w:rPr>
        <w:t xml:space="preserve"> </w:t>
      </w:r>
      <w:r w:rsidRPr="008C1FD6">
        <w:rPr>
          <w:rFonts w:ascii="Calibri" w:eastAsia="Times New Roman" w:hAnsi="Calibri" w:cs="Calibri"/>
          <w:iCs/>
          <w:sz w:val="24"/>
          <w:szCs w:val="24"/>
          <w:lang w:val="en-US"/>
        </w:rPr>
        <w:t xml:space="preserve">or </w:t>
      </w:r>
      <w:r w:rsidRPr="008C1FD6">
        <w:rPr>
          <w:rFonts w:ascii="Calibri" w:eastAsia="Times New Roman" w:hAnsi="Calibri" w:cs="Calibri"/>
          <w:iCs/>
          <w:sz w:val="24"/>
          <w:szCs w:val="24"/>
          <w:lang w:val="en-US"/>
        </w:rPr>
        <w:lastRenderedPageBreak/>
        <w:t>the church.</w:t>
      </w:r>
      <w:r w:rsidR="00064516" w:rsidRPr="00587621">
        <w:rPr>
          <w:rFonts w:ascii="Calibri" w:eastAsia="Times New Roman" w:hAnsi="Calibri" w:cs="Calibri"/>
          <w:sz w:val="24"/>
          <w:szCs w:val="24"/>
          <w:vertAlign w:val="superscript"/>
          <w:lang w:val="en-US"/>
        </w:rPr>
        <w:footnoteReference w:id="41"/>
      </w:r>
      <w:r w:rsidRPr="008C1FD6">
        <w:rPr>
          <w:rFonts w:ascii="Calibri" w:eastAsia="Times New Roman" w:hAnsi="Calibri" w:cs="Calibri"/>
          <w:iCs/>
          <w:sz w:val="24"/>
          <w:szCs w:val="24"/>
          <w:lang w:val="en-US"/>
        </w:rPr>
        <w:t xml:space="preserve">  </w:t>
      </w:r>
      <w:r w:rsidR="00F5067C">
        <w:rPr>
          <w:rFonts w:ascii="Calibri" w:eastAsia="Times New Roman" w:hAnsi="Calibri" w:cs="Calibri"/>
          <w:iCs/>
          <w:sz w:val="24"/>
          <w:szCs w:val="24"/>
          <w:lang w:val="en-US"/>
        </w:rPr>
        <w:t xml:space="preserve">Even though His “Lordship over fallen and rebellious creation </w:t>
      </w:r>
      <w:r w:rsidR="00F5067C" w:rsidRPr="00B53DE7">
        <w:rPr>
          <w:rFonts w:ascii="Calibri" w:eastAsia="Times New Roman" w:hAnsi="Calibri" w:cs="Calibri"/>
          <w:iCs/>
          <w:sz w:val="24"/>
          <w:szCs w:val="24"/>
          <w:lang w:val="en-US"/>
        </w:rPr>
        <w:t>(</w:t>
      </w:r>
      <w:r w:rsidR="00F5067C" w:rsidRPr="00B53DE7">
        <w:rPr>
          <w:rFonts w:ascii="Calibri" w:eastAsia="Times New Roman" w:hAnsi="Calibri" w:cs="Calibri"/>
          <w:sz w:val="24"/>
          <w:szCs w:val="24"/>
          <w:lang w:val="en-US"/>
        </w:rPr>
        <w:t>1 Cor. 15:25–28; Heb. 2:8)</w:t>
      </w:r>
      <w:r w:rsidR="00F5067C">
        <w:rPr>
          <w:rFonts w:ascii="Calibri" w:eastAsia="Times New Roman" w:hAnsi="Calibri" w:cs="Calibri"/>
          <w:b/>
          <w:sz w:val="24"/>
          <w:szCs w:val="24"/>
          <w:lang w:val="en-US"/>
        </w:rPr>
        <w:t xml:space="preserve"> </w:t>
      </w:r>
      <w:r w:rsidR="00F5067C">
        <w:rPr>
          <w:rFonts w:ascii="Calibri" w:eastAsia="Times New Roman" w:hAnsi="Calibri" w:cs="Calibri"/>
          <w:iCs/>
          <w:sz w:val="24"/>
          <w:szCs w:val="24"/>
          <w:lang w:val="en-US"/>
        </w:rPr>
        <w:t>is yet to be manifested,</w:t>
      </w:r>
      <w:r w:rsidR="00B4786A">
        <w:rPr>
          <w:rFonts w:ascii="Calibri" w:eastAsia="Times New Roman" w:hAnsi="Calibri" w:cs="Calibri"/>
          <w:iCs/>
          <w:sz w:val="24"/>
          <w:szCs w:val="24"/>
          <w:lang w:val="en-US"/>
        </w:rPr>
        <w:t>”</w:t>
      </w:r>
      <w:r w:rsidR="00F5067C" w:rsidRPr="00587621">
        <w:rPr>
          <w:rFonts w:ascii="Calibri" w:eastAsia="Times New Roman" w:hAnsi="Calibri" w:cs="Calibri"/>
          <w:sz w:val="24"/>
          <w:szCs w:val="24"/>
          <w:vertAlign w:val="superscript"/>
          <w:lang w:val="en-US"/>
        </w:rPr>
        <w:footnoteReference w:id="42"/>
      </w:r>
      <w:r w:rsidR="00F5067C">
        <w:rPr>
          <w:rFonts w:ascii="Calibri" w:eastAsia="Times New Roman" w:hAnsi="Calibri" w:cs="Calibri"/>
          <w:iCs/>
          <w:sz w:val="24"/>
          <w:szCs w:val="24"/>
          <w:lang w:val="en-US"/>
        </w:rPr>
        <w:t xml:space="preserve"> Paul reminds the false teachers of Colossae that</w:t>
      </w:r>
      <w:r w:rsidR="00F5067C" w:rsidRPr="00F5067C">
        <w:rPr>
          <w:rFonts w:ascii="Calibri" w:eastAsia="Times New Roman" w:hAnsi="Calibri" w:cs="Calibri"/>
          <w:b/>
          <w:bCs/>
          <w:sz w:val="24"/>
          <w:szCs w:val="24"/>
          <w:lang w:val="en-US"/>
        </w:rPr>
        <w:t xml:space="preserve"> </w:t>
      </w:r>
      <w:r w:rsidR="00F5067C" w:rsidRPr="00F5067C">
        <w:rPr>
          <w:rFonts w:ascii="Calibri" w:eastAsia="Times New Roman" w:hAnsi="Calibri" w:cs="Calibri"/>
          <w:sz w:val="24"/>
          <w:szCs w:val="24"/>
          <w:lang w:val="en-US"/>
        </w:rPr>
        <w:t xml:space="preserve">“there is </w:t>
      </w:r>
      <w:r w:rsidR="00287B62" w:rsidRPr="00287B62">
        <w:drawing>
          <wp:anchor distT="0" distB="0" distL="114300" distR="114300" simplePos="0" relativeHeight="251660288" behindDoc="0" locked="0" layoutInCell="1" allowOverlap="1" wp14:anchorId="31A9D1BF" wp14:editId="651BA7F9">
            <wp:simplePos x="0" y="0"/>
            <wp:positionH relativeFrom="margin">
              <wp:align>left</wp:align>
            </wp:positionH>
            <wp:positionV relativeFrom="paragraph">
              <wp:posOffset>114300</wp:posOffset>
            </wp:positionV>
            <wp:extent cx="2336165" cy="2371725"/>
            <wp:effectExtent l="76200" t="76200" r="140335" b="1238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62962" cy="2398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5067C" w:rsidRPr="00F5067C">
        <w:rPr>
          <w:rFonts w:ascii="Calibri" w:eastAsia="Times New Roman" w:hAnsi="Calibri" w:cs="Calibri"/>
          <w:sz w:val="24"/>
          <w:szCs w:val="24"/>
          <w:lang w:val="en-US"/>
        </w:rPr>
        <w:t>nothing lacking in Christ because the fullness of deity, power and grace are His”</w:t>
      </w:r>
      <w:r w:rsidR="00F5067C" w:rsidRPr="00F5067C">
        <w:rPr>
          <w:rFonts w:ascii="Calibri" w:eastAsia="Times New Roman" w:hAnsi="Calibri" w:cs="Calibri"/>
          <w:sz w:val="24"/>
          <w:szCs w:val="24"/>
          <w:vertAlign w:val="superscript"/>
          <w:lang w:val="en-US"/>
        </w:rPr>
        <w:footnoteReference w:id="43"/>
      </w:r>
      <w:r w:rsidR="00F5067C" w:rsidRPr="00F5067C">
        <w:rPr>
          <w:rFonts w:ascii="Calibri" w:eastAsia="Times New Roman" w:hAnsi="Calibri" w:cs="Calibri"/>
          <w:sz w:val="24"/>
          <w:szCs w:val="24"/>
          <w:lang w:val="en-US"/>
        </w:rPr>
        <w:t xml:space="preserve"> and as such </w:t>
      </w:r>
      <w:r w:rsidR="00B4786A">
        <w:rPr>
          <w:rFonts w:ascii="Calibri" w:eastAsia="Times New Roman" w:hAnsi="Calibri" w:cs="Calibri"/>
          <w:sz w:val="24"/>
          <w:szCs w:val="24"/>
          <w:lang w:val="en-US"/>
        </w:rPr>
        <w:t xml:space="preserve">Christ </w:t>
      </w:r>
      <w:r w:rsidR="00F5067C" w:rsidRPr="00F5067C">
        <w:rPr>
          <w:rFonts w:ascii="Calibri" w:eastAsia="Times New Roman" w:hAnsi="Calibri" w:cs="Calibri"/>
          <w:sz w:val="24"/>
          <w:szCs w:val="24"/>
          <w:lang w:val="en-US"/>
        </w:rPr>
        <w:t xml:space="preserve">alone qualifies to be the “head” of the church.  </w:t>
      </w:r>
      <w:r w:rsidR="002C29D0">
        <w:rPr>
          <w:rFonts w:ascii="Calibri" w:eastAsia="Times New Roman" w:hAnsi="Calibri" w:cs="Calibri"/>
          <w:iCs/>
          <w:sz w:val="24"/>
          <w:szCs w:val="24"/>
          <w:lang w:val="en-US"/>
        </w:rPr>
        <w:t>Christ’s authority over the church resides in what He has done for the church, i.e. atoning sacrifice,</w:t>
      </w:r>
      <w:r w:rsidR="002C29D0" w:rsidRPr="00587621">
        <w:rPr>
          <w:rFonts w:ascii="Calibri" w:eastAsia="Times New Roman" w:hAnsi="Calibri" w:cs="Calibri"/>
          <w:sz w:val="24"/>
          <w:szCs w:val="24"/>
          <w:vertAlign w:val="superscript"/>
          <w:lang w:val="en-US"/>
        </w:rPr>
        <w:footnoteReference w:id="44"/>
      </w:r>
      <w:r w:rsidR="002C29D0">
        <w:rPr>
          <w:rFonts w:ascii="Calibri" w:eastAsia="Times New Roman" w:hAnsi="Calibri" w:cs="Calibri"/>
          <w:iCs/>
          <w:sz w:val="24"/>
          <w:szCs w:val="24"/>
          <w:lang w:val="en-US"/>
        </w:rPr>
        <w:t xml:space="preserve"> and He exercises His authority by His Word and Spirit.</w:t>
      </w:r>
      <w:r w:rsidR="002C29D0" w:rsidRPr="00587621">
        <w:rPr>
          <w:rFonts w:ascii="Calibri" w:eastAsia="Times New Roman" w:hAnsi="Calibri" w:cs="Calibri"/>
          <w:sz w:val="24"/>
          <w:szCs w:val="24"/>
          <w:vertAlign w:val="superscript"/>
          <w:lang w:val="en-US"/>
        </w:rPr>
        <w:footnoteReference w:id="45"/>
      </w:r>
      <w:r w:rsidR="002C29D0">
        <w:rPr>
          <w:rFonts w:ascii="Calibri" w:eastAsia="Times New Roman" w:hAnsi="Calibri" w:cs="Calibri"/>
          <w:iCs/>
          <w:sz w:val="24"/>
          <w:szCs w:val="24"/>
          <w:lang w:val="en-US"/>
        </w:rPr>
        <w:t xml:space="preserve">  When Paul says “He is the head of the body, the church” (18), </w:t>
      </w:r>
      <w:r w:rsidR="002B31B1">
        <w:rPr>
          <w:rFonts w:ascii="Calibri" w:eastAsia="Times New Roman" w:hAnsi="Calibri" w:cs="Calibri"/>
          <w:iCs/>
          <w:sz w:val="24"/>
          <w:szCs w:val="24"/>
          <w:lang w:val="en-US"/>
        </w:rPr>
        <w:t>h</w:t>
      </w:r>
      <w:r w:rsidR="002C29D0">
        <w:rPr>
          <w:rFonts w:ascii="Calibri" w:eastAsia="Times New Roman" w:hAnsi="Calibri" w:cs="Calibri"/>
          <w:iCs/>
          <w:sz w:val="24"/>
          <w:szCs w:val="24"/>
          <w:lang w:val="en-US"/>
        </w:rPr>
        <w:t xml:space="preserve">e is not referring to the Greek </w:t>
      </w:r>
      <w:r w:rsidR="002B31B1">
        <w:rPr>
          <w:rFonts w:ascii="Calibri" w:eastAsia="Times New Roman" w:hAnsi="Calibri" w:cs="Calibri"/>
          <w:iCs/>
          <w:sz w:val="24"/>
          <w:szCs w:val="24"/>
          <w:lang w:val="en-US"/>
        </w:rPr>
        <w:t xml:space="preserve">teachings </w:t>
      </w:r>
      <w:r w:rsidR="002C29D0">
        <w:rPr>
          <w:rFonts w:ascii="Calibri" w:eastAsia="Times New Roman" w:hAnsi="Calibri" w:cs="Calibri"/>
          <w:iCs/>
          <w:sz w:val="24"/>
          <w:szCs w:val="24"/>
          <w:lang w:val="en-US"/>
        </w:rPr>
        <w:t>of Plato, Stoics or Philo who believed the cosmos was filled and governed by “Wisdom” or “Logos,”</w:t>
      </w:r>
      <w:r w:rsidR="002B31B1">
        <w:rPr>
          <w:rFonts w:ascii="Calibri" w:eastAsia="Times New Roman" w:hAnsi="Calibri" w:cs="Calibri"/>
          <w:iCs/>
          <w:sz w:val="24"/>
          <w:szCs w:val="24"/>
          <w:lang w:val="en-US"/>
        </w:rPr>
        <w:t xml:space="preserve"> as the head,</w:t>
      </w:r>
      <w:r w:rsidR="002C29D0" w:rsidRPr="00587621">
        <w:rPr>
          <w:rFonts w:ascii="Calibri" w:eastAsia="Times New Roman" w:hAnsi="Calibri" w:cs="Calibri"/>
          <w:sz w:val="24"/>
          <w:szCs w:val="24"/>
          <w:vertAlign w:val="superscript"/>
          <w:lang w:val="en-US"/>
        </w:rPr>
        <w:footnoteReference w:id="46"/>
      </w:r>
      <w:r w:rsidR="002C29D0">
        <w:rPr>
          <w:rFonts w:ascii="Calibri" w:eastAsia="Times New Roman" w:hAnsi="Calibri" w:cs="Calibri"/>
          <w:iCs/>
          <w:sz w:val="24"/>
          <w:szCs w:val="24"/>
          <w:lang w:val="en-US"/>
        </w:rPr>
        <w:t xml:space="preserve"> </w:t>
      </w:r>
      <w:r w:rsidR="002B31B1">
        <w:rPr>
          <w:rFonts w:ascii="Calibri" w:eastAsia="Times New Roman" w:hAnsi="Calibri" w:cs="Calibri"/>
          <w:iCs/>
          <w:sz w:val="24"/>
          <w:szCs w:val="24"/>
          <w:lang w:val="en-US"/>
        </w:rPr>
        <w:t>but the incarnate Christ, the founder of a “new order of resurrection,”</w:t>
      </w:r>
      <w:r w:rsidR="002B31B1" w:rsidRPr="00587621">
        <w:rPr>
          <w:rFonts w:ascii="Calibri" w:eastAsia="Times New Roman" w:hAnsi="Calibri" w:cs="Calibri"/>
          <w:sz w:val="24"/>
          <w:szCs w:val="24"/>
          <w:vertAlign w:val="superscript"/>
          <w:lang w:val="en-US"/>
        </w:rPr>
        <w:footnoteReference w:id="47"/>
      </w:r>
      <w:r w:rsidR="002B31B1">
        <w:rPr>
          <w:rFonts w:ascii="Calibri" w:eastAsia="Times New Roman" w:hAnsi="Calibri" w:cs="Calibri"/>
          <w:iCs/>
          <w:sz w:val="24"/>
          <w:szCs w:val="24"/>
          <w:lang w:val="en-US"/>
        </w:rPr>
        <w:t xml:space="preserve"> a “worldwide entity, embracing all who acknowledge Christ as Lord!”</w:t>
      </w:r>
      <w:r w:rsidR="002B31B1" w:rsidRPr="00587621">
        <w:rPr>
          <w:rFonts w:ascii="Calibri" w:eastAsia="Times New Roman" w:hAnsi="Calibri" w:cs="Calibri"/>
          <w:sz w:val="24"/>
          <w:szCs w:val="24"/>
          <w:vertAlign w:val="superscript"/>
          <w:lang w:val="en-US"/>
        </w:rPr>
        <w:footnoteReference w:id="48"/>
      </w:r>
      <w:r w:rsidR="002B31B1">
        <w:rPr>
          <w:rFonts w:ascii="Calibri" w:eastAsia="Times New Roman" w:hAnsi="Calibri" w:cs="Calibri"/>
          <w:iCs/>
          <w:sz w:val="24"/>
          <w:szCs w:val="24"/>
          <w:lang w:val="en-US"/>
        </w:rPr>
        <w:t xml:space="preserve">  A</w:t>
      </w:r>
      <w:r w:rsidR="00275FDA">
        <w:rPr>
          <w:rFonts w:ascii="Calibri" w:eastAsia="Times New Roman" w:hAnsi="Calibri" w:cs="Calibri"/>
          <w:iCs/>
          <w:sz w:val="24"/>
          <w:szCs w:val="24"/>
          <w:lang w:val="en-US"/>
        </w:rPr>
        <w:t>t</w:t>
      </w:r>
      <w:r w:rsidR="002B31B1">
        <w:rPr>
          <w:rFonts w:ascii="Calibri" w:eastAsia="Times New Roman" w:hAnsi="Calibri" w:cs="Calibri"/>
          <w:iCs/>
          <w:sz w:val="24"/>
          <w:szCs w:val="24"/>
          <w:lang w:val="en-US"/>
        </w:rPr>
        <w:t xml:space="preserve"> </w:t>
      </w:r>
      <w:r w:rsidR="00B53DE7">
        <w:rPr>
          <w:rFonts w:ascii="Calibri" w:eastAsia="Times New Roman" w:hAnsi="Calibri" w:cs="Calibri"/>
          <w:iCs/>
          <w:sz w:val="24"/>
          <w:szCs w:val="24"/>
          <w:lang w:val="en-US"/>
        </w:rPr>
        <w:t>its</w:t>
      </w:r>
      <w:r w:rsidR="002B31B1">
        <w:rPr>
          <w:rFonts w:ascii="Calibri" w:eastAsia="Times New Roman" w:hAnsi="Calibri" w:cs="Calibri"/>
          <w:iCs/>
          <w:sz w:val="24"/>
          <w:szCs w:val="24"/>
          <w:lang w:val="en-US"/>
        </w:rPr>
        <w:t xml:space="preserve"> “source” or “origin,”</w:t>
      </w:r>
      <w:r w:rsidR="00B53DE7" w:rsidRPr="00587621">
        <w:rPr>
          <w:rFonts w:ascii="Calibri" w:eastAsia="Times New Roman" w:hAnsi="Calibri" w:cs="Calibri"/>
          <w:sz w:val="24"/>
          <w:szCs w:val="24"/>
          <w:vertAlign w:val="superscript"/>
          <w:lang w:val="en-US"/>
        </w:rPr>
        <w:footnoteReference w:id="49"/>
      </w:r>
      <w:r w:rsidR="002B31B1">
        <w:rPr>
          <w:rFonts w:ascii="Calibri" w:eastAsia="Times New Roman" w:hAnsi="Calibri" w:cs="Calibri"/>
          <w:iCs/>
          <w:sz w:val="24"/>
          <w:szCs w:val="24"/>
          <w:lang w:val="en-US"/>
        </w:rPr>
        <w:t xml:space="preserve"> </w:t>
      </w:r>
      <w:r w:rsidR="00B53DE7">
        <w:rPr>
          <w:rFonts w:ascii="Calibri" w:eastAsia="Times New Roman" w:hAnsi="Calibri" w:cs="Calibri"/>
          <w:iCs/>
          <w:sz w:val="24"/>
          <w:szCs w:val="24"/>
          <w:lang w:val="en-US"/>
        </w:rPr>
        <w:t xml:space="preserve">the church is to be viewed as a living entity in which its head Christ “supplies life, exercises control and gives </w:t>
      </w:r>
      <w:r w:rsidR="00B53DE7">
        <w:rPr>
          <w:rFonts w:ascii="Calibri" w:eastAsia="Times New Roman" w:hAnsi="Calibri" w:cs="Calibri"/>
          <w:iCs/>
          <w:sz w:val="24"/>
          <w:szCs w:val="24"/>
          <w:lang w:val="en-US"/>
        </w:rPr>
        <w:lastRenderedPageBreak/>
        <w:t>direction.”</w:t>
      </w:r>
      <w:r w:rsidR="00B53DE7" w:rsidRPr="00587621">
        <w:rPr>
          <w:rFonts w:ascii="Calibri" w:eastAsia="Times New Roman" w:hAnsi="Calibri" w:cs="Calibri"/>
          <w:sz w:val="24"/>
          <w:szCs w:val="24"/>
          <w:vertAlign w:val="superscript"/>
          <w:lang w:val="en-US"/>
        </w:rPr>
        <w:footnoteReference w:id="50"/>
      </w:r>
      <w:r w:rsidR="00B53DE7">
        <w:rPr>
          <w:rFonts w:ascii="Calibri" w:eastAsia="Times New Roman" w:hAnsi="Calibri" w:cs="Calibri"/>
          <w:iCs/>
          <w:sz w:val="24"/>
          <w:szCs w:val="24"/>
          <w:lang w:val="en-US"/>
        </w:rPr>
        <w:t xml:space="preserve">  </w:t>
      </w:r>
      <w:r w:rsidR="00F5067C">
        <w:rPr>
          <w:rFonts w:ascii="Calibri" w:eastAsia="Times New Roman" w:hAnsi="Calibri" w:cs="Calibri"/>
          <w:iCs/>
          <w:sz w:val="24"/>
          <w:szCs w:val="24"/>
          <w:lang w:val="en-US"/>
        </w:rPr>
        <w:t>Those who are baptized into Christ are the only members of the church for they alone are new creations and as such have “His risen life”</w:t>
      </w:r>
      <w:r w:rsidR="00051B83" w:rsidRPr="00051B83">
        <w:rPr>
          <w:rFonts w:ascii="Calibri" w:eastAsia="Times New Roman" w:hAnsi="Calibri" w:cs="Calibri"/>
          <w:sz w:val="24"/>
          <w:szCs w:val="24"/>
          <w:vertAlign w:val="superscript"/>
          <w:lang w:val="en-US"/>
        </w:rPr>
        <w:t xml:space="preserve"> </w:t>
      </w:r>
      <w:r w:rsidR="00051B83" w:rsidRPr="00587621">
        <w:rPr>
          <w:rFonts w:ascii="Calibri" w:eastAsia="Times New Roman" w:hAnsi="Calibri" w:cs="Calibri"/>
          <w:sz w:val="24"/>
          <w:szCs w:val="24"/>
          <w:vertAlign w:val="superscript"/>
          <w:lang w:val="en-US"/>
        </w:rPr>
        <w:footnoteReference w:id="51"/>
      </w:r>
      <w:r w:rsidR="00051B83">
        <w:rPr>
          <w:rFonts w:ascii="Calibri" w:eastAsia="Times New Roman" w:hAnsi="Calibri" w:cs="Calibri"/>
          <w:iCs/>
          <w:sz w:val="24"/>
          <w:szCs w:val="24"/>
          <w:lang w:val="en-US"/>
        </w:rPr>
        <w:t xml:space="preserve"> </w:t>
      </w:r>
      <w:r w:rsidR="00F5067C">
        <w:rPr>
          <w:rFonts w:ascii="Calibri" w:eastAsia="Times New Roman" w:hAnsi="Calibri" w:cs="Calibri"/>
          <w:iCs/>
          <w:sz w:val="24"/>
          <w:szCs w:val="24"/>
          <w:lang w:val="en-US"/>
        </w:rPr>
        <w:t xml:space="preserve"> and every spiritual blessing </w:t>
      </w:r>
      <w:r w:rsidR="00051B83">
        <w:rPr>
          <w:rFonts w:ascii="Calibri" w:eastAsia="Times New Roman" w:hAnsi="Calibri" w:cs="Calibri"/>
          <w:iCs/>
          <w:sz w:val="24"/>
          <w:szCs w:val="24"/>
          <w:lang w:val="en-US"/>
        </w:rPr>
        <w:t>eternally given to them</w:t>
      </w:r>
      <w:r w:rsidR="00275FDA">
        <w:rPr>
          <w:rFonts w:ascii="Calibri" w:eastAsia="Times New Roman" w:hAnsi="Calibri" w:cs="Calibri"/>
          <w:iCs/>
          <w:sz w:val="24"/>
          <w:szCs w:val="24"/>
          <w:lang w:val="en-US"/>
        </w:rPr>
        <w:t xml:space="preserve"> (Ephesians 1:3)</w:t>
      </w:r>
      <w:r w:rsidR="00F5067C">
        <w:rPr>
          <w:rFonts w:ascii="Calibri" w:eastAsia="Times New Roman" w:hAnsi="Calibri" w:cs="Calibri"/>
          <w:iCs/>
          <w:sz w:val="24"/>
          <w:szCs w:val="24"/>
          <w:lang w:val="en-US"/>
        </w:rPr>
        <w:t xml:space="preserve">. </w:t>
      </w:r>
    </w:p>
    <w:p w14:paraId="07455A58" w14:textId="3E2608FB" w:rsidR="00507BFE" w:rsidRPr="008C1FD6" w:rsidRDefault="00507BFE" w:rsidP="007D40FF">
      <w:pPr>
        <w:spacing w:line="254" w:lineRule="auto"/>
        <w:ind w:right="-23"/>
        <w:contextualSpacing/>
        <w:rPr>
          <w:rFonts w:ascii="Calibri" w:eastAsia="Times New Roman" w:hAnsi="Calibri" w:cs="Calibri"/>
          <w:iCs/>
          <w:color w:val="000000"/>
        </w:rPr>
      </w:pPr>
    </w:p>
    <w:p w14:paraId="1BB49EAA" w14:textId="2DB7D954" w:rsidR="00587621" w:rsidRPr="00E058AE" w:rsidRDefault="00051B83" w:rsidP="00E058AE">
      <w:pPr>
        <w:pStyle w:val="ListParagraph"/>
        <w:numPr>
          <w:ilvl w:val="0"/>
          <w:numId w:val="50"/>
        </w:numPr>
        <w:spacing w:line="254" w:lineRule="auto"/>
        <w:ind w:right="-23"/>
        <w:rPr>
          <w:rFonts w:ascii="Calibri" w:eastAsia="Times New Roman" w:hAnsi="Calibri" w:cs="Calibri"/>
          <w:b/>
          <w:bCs/>
          <w:color w:val="000000"/>
        </w:rPr>
      </w:pPr>
      <w:r w:rsidRPr="00E058AE">
        <w:rPr>
          <w:rFonts w:ascii="Calibri" w:eastAsia="Times New Roman" w:hAnsi="Calibri" w:cs="Calibri"/>
          <w:b/>
          <w:bCs/>
          <w:color w:val="000000"/>
        </w:rPr>
        <w:t xml:space="preserve">Christ is our </w:t>
      </w:r>
      <w:r w:rsidR="00587621" w:rsidRPr="00E058AE">
        <w:rPr>
          <w:rFonts w:ascii="Calibri" w:eastAsia="Times New Roman" w:hAnsi="Calibri" w:cs="Calibri"/>
          <w:b/>
          <w:bCs/>
          <w:color w:val="000000"/>
        </w:rPr>
        <w:t>Redeemer (20)</w:t>
      </w:r>
    </w:p>
    <w:p w14:paraId="4406F649" w14:textId="5A232656" w:rsidR="00051B83" w:rsidRDefault="00051B83" w:rsidP="00051B83">
      <w:pPr>
        <w:spacing w:line="254" w:lineRule="auto"/>
        <w:ind w:right="-23"/>
        <w:contextualSpacing/>
        <w:rPr>
          <w:rFonts w:ascii="Calibri" w:eastAsia="Times New Roman" w:hAnsi="Calibri" w:cs="Calibri"/>
          <w:color w:val="000000"/>
        </w:rPr>
      </w:pPr>
    </w:p>
    <w:p w14:paraId="3E1C3A3A" w14:textId="158DDDC4" w:rsidR="00B4281A" w:rsidRPr="006002D7" w:rsidRDefault="00287B62" w:rsidP="00B4281A">
      <w:pPr>
        <w:spacing w:line="254" w:lineRule="auto"/>
        <w:contextualSpacing/>
        <w:rPr>
          <w:rFonts w:ascii="Calibri" w:eastAsia="Times New Roman" w:hAnsi="Calibri" w:cs="Calibri"/>
          <w:color w:val="000000"/>
        </w:rPr>
      </w:pPr>
      <w:r>
        <w:rPr>
          <w:noProof/>
        </w:rPr>
        <w:drawing>
          <wp:anchor distT="0" distB="0" distL="114300" distR="114300" simplePos="0" relativeHeight="251661312" behindDoc="0" locked="0" layoutInCell="1" allowOverlap="1" wp14:anchorId="61F2C909" wp14:editId="4E61CD7C">
            <wp:simplePos x="0" y="0"/>
            <wp:positionH relativeFrom="margin">
              <wp:align>left</wp:align>
            </wp:positionH>
            <wp:positionV relativeFrom="paragraph">
              <wp:posOffset>407670</wp:posOffset>
            </wp:positionV>
            <wp:extent cx="2600325" cy="2230120"/>
            <wp:effectExtent l="76200" t="76200" r="142875" b="132080"/>
            <wp:wrapSquare wrapText="bothSides"/>
            <wp:docPr id="4" name="Picture 4" descr="Sudesh DJVs Ideas and Views: Good Friday The greatest sacrifice for Man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desh DJVs Ideas and Views: Good Friday The greatest sacrifice for Manki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0325" cy="2230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130C4">
        <w:rPr>
          <w:rFonts w:ascii="Calibri" w:eastAsia="Times New Roman" w:hAnsi="Calibri" w:cs="Calibri"/>
          <w:color w:val="000000"/>
        </w:rPr>
        <w:tab/>
      </w:r>
      <w:r w:rsidR="009E30AE">
        <w:rPr>
          <w:rFonts w:ascii="Calibri" w:eastAsia="Times New Roman" w:hAnsi="Calibri" w:cs="Calibri"/>
          <w:color w:val="000000"/>
        </w:rPr>
        <w:t>Paul finishe</w:t>
      </w:r>
      <w:r w:rsidR="00A01B35">
        <w:rPr>
          <w:rFonts w:ascii="Calibri" w:eastAsia="Times New Roman" w:hAnsi="Calibri" w:cs="Calibri"/>
          <w:color w:val="000000"/>
        </w:rPr>
        <w:t>d</w:t>
      </w:r>
      <w:r w:rsidR="009E30AE">
        <w:rPr>
          <w:rFonts w:ascii="Calibri" w:eastAsia="Times New Roman" w:hAnsi="Calibri" w:cs="Calibri"/>
          <w:color w:val="000000"/>
        </w:rPr>
        <w:t xml:space="preserve"> his rebuttal to the Colossian heresy by stating that Christ’s supremacy can ultimately be seen in his role as Redeemer.</w:t>
      </w:r>
      <w:r w:rsidR="009E30AE" w:rsidRPr="00587621">
        <w:rPr>
          <w:rFonts w:ascii="Calibri" w:eastAsia="Times New Roman" w:hAnsi="Calibri" w:cs="Calibri"/>
          <w:sz w:val="24"/>
          <w:szCs w:val="24"/>
          <w:vertAlign w:val="superscript"/>
          <w:lang w:val="en-US"/>
        </w:rPr>
        <w:footnoteReference w:id="52"/>
      </w:r>
      <w:r w:rsidR="009E30AE">
        <w:rPr>
          <w:rFonts w:ascii="Calibri" w:eastAsia="Times New Roman" w:hAnsi="Calibri" w:cs="Calibri"/>
          <w:color w:val="000000"/>
        </w:rPr>
        <w:t xml:space="preserve">  Even though in the Garden Adam had an “unbroken fellowship with God,”</w:t>
      </w:r>
      <w:r w:rsidR="009E30AE" w:rsidRPr="00587621">
        <w:rPr>
          <w:rFonts w:ascii="Calibri" w:eastAsia="Times New Roman" w:hAnsi="Calibri" w:cs="Calibri"/>
          <w:sz w:val="24"/>
          <w:szCs w:val="24"/>
          <w:vertAlign w:val="superscript"/>
          <w:lang w:val="en-US"/>
        </w:rPr>
        <w:footnoteReference w:id="53"/>
      </w:r>
      <w:r w:rsidR="009E30AE">
        <w:rPr>
          <w:rFonts w:ascii="Calibri" w:eastAsia="Times New Roman" w:hAnsi="Calibri" w:cs="Calibri"/>
          <w:color w:val="000000"/>
        </w:rPr>
        <w:t xml:space="preserve"> after the Fall human nature became a “desert, empty, and void, and waste, inhabited only by the dragon of sin, and bittern of sorrow.”</w:t>
      </w:r>
      <w:r w:rsidR="009E30AE" w:rsidRPr="00587621">
        <w:rPr>
          <w:rFonts w:ascii="Calibri" w:eastAsia="Times New Roman" w:hAnsi="Calibri" w:cs="Calibri"/>
          <w:sz w:val="24"/>
          <w:szCs w:val="24"/>
          <w:vertAlign w:val="superscript"/>
          <w:lang w:val="en-US"/>
        </w:rPr>
        <w:footnoteReference w:id="54"/>
      </w:r>
      <w:r w:rsidR="0090415F">
        <w:rPr>
          <w:rFonts w:ascii="Calibri" w:eastAsia="Times New Roman" w:hAnsi="Calibri" w:cs="Calibri"/>
          <w:color w:val="000000"/>
        </w:rPr>
        <w:t xml:space="preserve">  Even though created by and for Him (16) and according to God’s image,</w:t>
      </w:r>
      <w:r w:rsidR="0090415F" w:rsidRPr="00587621">
        <w:rPr>
          <w:rFonts w:ascii="Calibri" w:eastAsia="Times New Roman" w:hAnsi="Calibri" w:cs="Calibri"/>
          <w:sz w:val="24"/>
          <w:szCs w:val="24"/>
          <w:vertAlign w:val="superscript"/>
          <w:lang w:val="en-US"/>
        </w:rPr>
        <w:footnoteReference w:id="55"/>
      </w:r>
      <w:r w:rsidR="0090415F">
        <w:rPr>
          <w:rFonts w:ascii="Calibri" w:eastAsia="Times New Roman" w:hAnsi="Calibri" w:cs="Calibri"/>
          <w:color w:val="000000"/>
        </w:rPr>
        <w:t xml:space="preserve"> the bondage of sin created enmity and severed humanity’s relationship with the Creator.</w:t>
      </w:r>
      <w:r w:rsidR="0090415F" w:rsidRPr="00587621">
        <w:rPr>
          <w:rFonts w:ascii="Calibri" w:eastAsia="Times New Roman" w:hAnsi="Calibri" w:cs="Calibri"/>
          <w:sz w:val="24"/>
          <w:szCs w:val="24"/>
          <w:vertAlign w:val="superscript"/>
          <w:lang w:val="en-US"/>
        </w:rPr>
        <w:footnoteReference w:id="56"/>
      </w:r>
      <w:r w:rsidR="0090415F">
        <w:rPr>
          <w:rFonts w:ascii="Calibri" w:eastAsia="Times New Roman" w:hAnsi="Calibri" w:cs="Calibri"/>
          <w:color w:val="000000"/>
        </w:rPr>
        <w:t xml:space="preserve">  Through faith in atonement of Christ</w:t>
      </w:r>
      <w:r w:rsidR="009C0AA7" w:rsidRPr="00587621">
        <w:rPr>
          <w:rFonts w:ascii="Calibri" w:eastAsia="Times New Roman" w:hAnsi="Calibri" w:cs="Calibri"/>
          <w:sz w:val="24"/>
          <w:szCs w:val="24"/>
          <w:vertAlign w:val="superscript"/>
          <w:lang w:val="en-US"/>
        </w:rPr>
        <w:footnoteReference w:id="57"/>
      </w:r>
      <w:r w:rsidR="0090415F">
        <w:rPr>
          <w:rFonts w:ascii="Calibri" w:eastAsia="Times New Roman" w:hAnsi="Calibri" w:cs="Calibri"/>
          <w:color w:val="000000"/>
        </w:rPr>
        <w:t xml:space="preserve"> “sin’s curse and condemnation” were cancelled for He alone </w:t>
      </w:r>
      <w:r w:rsidR="009C0AA7">
        <w:rPr>
          <w:rFonts w:ascii="Calibri" w:eastAsia="Times New Roman" w:hAnsi="Calibri" w:cs="Calibri"/>
          <w:color w:val="000000"/>
        </w:rPr>
        <w:t>appeased God’s righteous wrath by paying the debt for our sin.</w:t>
      </w:r>
      <w:r w:rsidR="009C0AA7" w:rsidRPr="00587621">
        <w:rPr>
          <w:rFonts w:ascii="Calibri" w:eastAsia="Times New Roman" w:hAnsi="Calibri" w:cs="Calibri"/>
          <w:sz w:val="24"/>
          <w:szCs w:val="24"/>
          <w:vertAlign w:val="superscript"/>
          <w:lang w:val="en-US"/>
        </w:rPr>
        <w:footnoteReference w:id="58"/>
      </w:r>
      <w:r w:rsidR="009C0AA7">
        <w:rPr>
          <w:rFonts w:ascii="Calibri" w:eastAsia="Times New Roman" w:hAnsi="Calibri" w:cs="Calibri"/>
          <w:color w:val="000000"/>
        </w:rPr>
        <w:t xml:space="preserve">  When Paul states “reconcile to Himself all things” (20) this does </w:t>
      </w:r>
      <w:r w:rsidR="009C0AA7">
        <w:rPr>
          <w:rFonts w:ascii="Calibri" w:eastAsia="Times New Roman" w:hAnsi="Calibri" w:cs="Calibri"/>
          <w:color w:val="000000"/>
        </w:rPr>
        <w:lastRenderedPageBreak/>
        <w:t>not mean that he was teaching universalism, the belief that none are condemned and one day all saved,</w:t>
      </w:r>
      <w:r w:rsidR="009C0AA7" w:rsidRPr="00587621">
        <w:rPr>
          <w:rFonts w:ascii="Calibri" w:eastAsia="Times New Roman" w:hAnsi="Calibri" w:cs="Calibri"/>
          <w:sz w:val="24"/>
          <w:szCs w:val="24"/>
          <w:vertAlign w:val="superscript"/>
          <w:lang w:val="en-US"/>
        </w:rPr>
        <w:footnoteReference w:id="59"/>
      </w:r>
      <w:r w:rsidR="009C0AA7">
        <w:rPr>
          <w:rFonts w:ascii="Calibri" w:eastAsia="Times New Roman" w:hAnsi="Calibri" w:cs="Calibri"/>
          <w:color w:val="000000"/>
        </w:rPr>
        <w:t xml:space="preserve"> but as he points out later in 3:10-11 that the image of the Creator is renewed in those who put </w:t>
      </w:r>
      <w:r w:rsidR="00B4281A">
        <w:rPr>
          <w:rFonts w:ascii="Calibri" w:eastAsia="Times New Roman" w:hAnsi="Calibri" w:cs="Calibri"/>
          <w:color w:val="000000"/>
        </w:rPr>
        <w:t xml:space="preserve">on </w:t>
      </w:r>
      <w:r w:rsidR="009C0AA7">
        <w:rPr>
          <w:rFonts w:ascii="Calibri" w:eastAsia="Times New Roman" w:hAnsi="Calibri" w:cs="Calibri"/>
          <w:color w:val="000000"/>
        </w:rPr>
        <w:t>the new nature through belief in His atonement.</w:t>
      </w:r>
      <w:r w:rsidR="009C0AA7" w:rsidRPr="00587621">
        <w:rPr>
          <w:rFonts w:ascii="Calibri" w:eastAsia="Times New Roman" w:hAnsi="Calibri" w:cs="Calibri"/>
          <w:sz w:val="24"/>
          <w:szCs w:val="24"/>
          <w:vertAlign w:val="superscript"/>
          <w:lang w:val="en-US"/>
        </w:rPr>
        <w:footnoteReference w:id="60"/>
      </w:r>
      <w:r w:rsidR="009C0AA7">
        <w:rPr>
          <w:rFonts w:ascii="Calibri" w:eastAsia="Times New Roman" w:hAnsi="Calibri" w:cs="Calibri"/>
          <w:color w:val="000000"/>
        </w:rPr>
        <w:t xml:space="preserve">  </w:t>
      </w:r>
      <w:r w:rsidR="00B4281A">
        <w:rPr>
          <w:rFonts w:ascii="Calibri" w:eastAsia="Times New Roman" w:hAnsi="Calibri" w:cs="Calibri"/>
          <w:color w:val="000000"/>
        </w:rPr>
        <w:t>“</w:t>
      </w:r>
      <w:r w:rsidR="009C0AA7" w:rsidRPr="00B4281A">
        <w:rPr>
          <w:rFonts w:ascii="Calibri" w:eastAsia="Times New Roman" w:hAnsi="Calibri" w:cs="Calibri"/>
          <w:color w:val="000000"/>
        </w:rPr>
        <w:t>N</w:t>
      </w:r>
      <w:proofErr w:type="spellStart"/>
      <w:r w:rsidR="009C0AA7" w:rsidRPr="00B4281A">
        <w:rPr>
          <w:rFonts w:ascii="Calibri" w:eastAsia="Times New Roman" w:hAnsi="Calibri" w:cs="Calibri"/>
          <w:sz w:val="24"/>
          <w:szCs w:val="24"/>
          <w:lang w:val="en-US"/>
        </w:rPr>
        <w:t>othin</w:t>
      </w:r>
      <w:r w:rsidR="00A01B35">
        <w:rPr>
          <w:rFonts w:ascii="Calibri" w:eastAsia="Times New Roman" w:hAnsi="Calibri" w:cs="Calibri"/>
          <w:sz w:val="24"/>
          <w:szCs w:val="24"/>
          <w:lang w:val="en-US"/>
        </w:rPr>
        <w:t>g</w:t>
      </w:r>
      <w:proofErr w:type="spellEnd"/>
      <w:r w:rsidR="009C0AA7" w:rsidRPr="00B4281A">
        <w:rPr>
          <w:rFonts w:ascii="Calibri" w:eastAsia="Times New Roman" w:hAnsi="Calibri" w:cs="Calibri"/>
          <w:sz w:val="24"/>
          <w:szCs w:val="24"/>
          <w:lang w:val="en-US"/>
        </w:rPr>
        <w:t xml:space="preserve"> in heaven or on earth that God has appointed to be a part of the new creation in Christ will fail to be reconciled to Him.”</w:t>
      </w:r>
      <w:r w:rsidR="009C0AA7" w:rsidRPr="00B4281A">
        <w:rPr>
          <w:rFonts w:ascii="Calibri" w:eastAsia="Times New Roman" w:hAnsi="Calibri" w:cs="Calibri"/>
          <w:sz w:val="24"/>
          <w:szCs w:val="24"/>
          <w:vertAlign w:val="superscript"/>
          <w:lang w:val="en-US"/>
        </w:rPr>
        <w:footnoteReference w:id="61"/>
      </w:r>
      <w:r w:rsidR="00B4281A">
        <w:rPr>
          <w:rFonts w:ascii="Calibri" w:eastAsia="Times New Roman" w:hAnsi="Calibri" w:cs="Calibri"/>
          <w:sz w:val="24"/>
          <w:szCs w:val="24"/>
          <w:lang w:val="en-US"/>
        </w:rPr>
        <w:t xml:space="preserve">  </w:t>
      </w:r>
      <w:r w:rsidR="005B16D0">
        <w:rPr>
          <w:rFonts w:ascii="Calibri" w:eastAsia="Times New Roman" w:hAnsi="Calibri" w:cs="Calibri"/>
          <w:sz w:val="24"/>
          <w:szCs w:val="24"/>
          <w:lang w:val="en-US"/>
        </w:rPr>
        <w:t xml:space="preserve">This also does not mean that the physical but spiritual consequences of the curse have been removed.  </w:t>
      </w:r>
      <w:r w:rsidR="00B4281A">
        <w:rPr>
          <w:rFonts w:ascii="Calibri" w:eastAsia="Times New Roman" w:hAnsi="Calibri" w:cs="Calibri"/>
          <w:sz w:val="24"/>
          <w:szCs w:val="24"/>
          <w:lang w:val="en-US"/>
        </w:rPr>
        <w:t>So may we rejoice that when one’s “</w:t>
      </w:r>
      <w:r w:rsidR="00B4281A" w:rsidRPr="006002D7">
        <w:rPr>
          <w:rFonts w:ascii="Calibri" w:eastAsia="Times New Roman" w:hAnsi="Calibri" w:cs="Calibri"/>
          <w:sz w:val="24"/>
          <w:szCs w:val="24"/>
          <w:lang w:val="en-US"/>
        </w:rPr>
        <w:t xml:space="preserve">soul clasps the pierced feet of Jesus, and looks up into the face more marred than that of any man, even if one cannot understand all His works and offices, yet if one believes in Him, one will have reached the place wherein all fulness dwells, and of </w:t>
      </w:r>
      <w:r w:rsidR="006002D7">
        <w:rPr>
          <w:rFonts w:ascii="Calibri" w:eastAsia="Times New Roman" w:hAnsi="Calibri" w:cs="Calibri"/>
          <w:sz w:val="24"/>
          <w:szCs w:val="24"/>
          <w:lang w:val="en-US"/>
        </w:rPr>
        <w:t>H</w:t>
      </w:r>
      <w:r w:rsidR="00B4281A" w:rsidRPr="006002D7">
        <w:rPr>
          <w:rFonts w:ascii="Calibri" w:eastAsia="Times New Roman" w:hAnsi="Calibri" w:cs="Calibri"/>
          <w:sz w:val="24"/>
          <w:szCs w:val="24"/>
          <w:lang w:val="en-US"/>
        </w:rPr>
        <w:t xml:space="preserve">is fulness </w:t>
      </w:r>
      <w:r w:rsidR="006002D7" w:rsidRPr="006002D7">
        <w:rPr>
          <w:rFonts w:ascii="Calibri" w:eastAsia="Times New Roman" w:hAnsi="Calibri" w:cs="Calibri"/>
          <w:sz w:val="24"/>
          <w:szCs w:val="24"/>
          <w:lang w:val="en-US"/>
        </w:rPr>
        <w:t>one</w:t>
      </w:r>
      <w:r w:rsidR="00B4281A" w:rsidRPr="006002D7">
        <w:rPr>
          <w:rFonts w:ascii="Calibri" w:eastAsia="Times New Roman" w:hAnsi="Calibri" w:cs="Calibri"/>
          <w:sz w:val="24"/>
          <w:szCs w:val="24"/>
          <w:lang w:val="en-US"/>
        </w:rPr>
        <w:t xml:space="preserve"> shall receive.</w:t>
      </w:r>
      <w:r w:rsidR="006002D7">
        <w:rPr>
          <w:rFonts w:ascii="Calibri" w:eastAsia="Times New Roman" w:hAnsi="Calibri" w:cs="Calibri"/>
          <w:sz w:val="24"/>
          <w:szCs w:val="24"/>
          <w:lang w:val="en-US"/>
        </w:rPr>
        <w:t>”</w:t>
      </w:r>
      <w:r w:rsidR="00B4281A" w:rsidRPr="006002D7">
        <w:rPr>
          <w:rFonts w:ascii="Calibri" w:eastAsia="Times New Roman" w:hAnsi="Calibri" w:cs="Calibri"/>
          <w:sz w:val="24"/>
          <w:szCs w:val="24"/>
          <w:vertAlign w:val="superscript"/>
          <w:lang w:val="en-US"/>
        </w:rPr>
        <w:footnoteReference w:id="62"/>
      </w:r>
    </w:p>
    <w:p w14:paraId="79B16013" w14:textId="6E98A73B" w:rsidR="009C0AA7" w:rsidRDefault="009C0AA7" w:rsidP="009C0AA7">
      <w:pPr>
        <w:spacing w:line="254" w:lineRule="auto"/>
        <w:contextualSpacing/>
        <w:rPr>
          <w:rFonts w:ascii="Calibri" w:eastAsia="Times New Roman" w:hAnsi="Calibri" w:cs="Calibri"/>
          <w:sz w:val="24"/>
          <w:szCs w:val="24"/>
        </w:rPr>
      </w:pPr>
    </w:p>
    <w:p w14:paraId="7154711A" w14:textId="77777777" w:rsidR="009C3E65" w:rsidRPr="006002D7" w:rsidRDefault="009C3E65" w:rsidP="009C0AA7">
      <w:pPr>
        <w:spacing w:line="254" w:lineRule="auto"/>
        <w:contextualSpacing/>
        <w:rPr>
          <w:rFonts w:ascii="Calibri" w:eastAsia="Times New Roman" w:hAnsi="Calibri" w:cs="Calibri"/>
          <w:sz w:val="24"/>
          <w:szCs w:val="24"/>
        </w:rPr>
      </w:pPr>
    </w:p>
    <w:p w14:paraId="6B39EFF0" w14:textId="61335D3E" w:rsidR="00587621" w:rsidRDefault="00587621" w:rsidP="006002D7">
      <w:pPr>
        <w:spacing w:line="254" w:lineRule="auto"/>
        <w:ind w:right="-23"/>
        <w:contextualSpacing/>
        <w:rPr>
          <w:rFonts w:ascii="Calibri" w:eastAsia="Times New Roman" w:hAnsi="Calibri" w:cs="Calibri"/>
          <w:b/>
          <w:bCs/>
          <w:color w:val="000000"/>
        </w:rPr>
      </w:pPr>
      <w:r w:rsidRPr="006002D7">
        <w:rPr>
          <w:rFonts w:ascii="Calibri" w:eastAsia="Times New Roman" w:hAnsi="Calibri" w:cs="Calibri"/>
          <w:b/>
          <w:bCs/>
          <w:color w:val="000000"/>
        </w:rPr>
        <w:t>What Does the Name “Jesus” Mean to You?</w:t>
      </w:r>
    </w:p>
    <w:p w14:paraId="0A8D1035" w14:textId="105C5ADF" w:rsidR="00AE21D8" w:rsidRDefault="00AE21D8" w:rsidP="006002D7">
      <w:pPr>
        <w:spacing w:line="254" w:lineRule="auto"/>
        <w:ind w:right="-23"/>
        <w:contextualSpacing/>
        <w:rPr>
          <w:rFonts w:ascii="Calibri" w:eastAsia="Times New Roman" w:hAnsi="Calibri" w:cs="Calibri"/>
          <w:b/>
          <w:bCs/>
          <w:color w:val="000000"/>
        </w:rPr>
      </w:pPr>
    </w:p>
    <w:p w14:paraId="148DBEC9" w14:textId="26D227B6" w:rsidR="00AE21D8" w:rsidRDefault="00311FB2" w:rsidP="00311FB2">
      <w:pPr>
        <w:spacing w:line="254" w:lineRule="auto"/>
        <w:ind w:right="-23"/>
        <w:contextualSpacing/>
        <w:rPr>
          <w:rFonts w:ascii="Calibri" w:eastAsia="Times New Roman" w:hAnsi="Calibri" w:cs="Calibri"/>
          <w:color w:val="000000"/>
          <w:sz w:val="24"/>
          <w:szCs w:val="24"/>
        </w:rPr>
      </w:pPr>
      <w:r>
        <w:rPr>
          <w:rFonts w:ascii="Calibri" w:eastAsia="Times New Roman" w:hAnsi="Calibri" w:cs="Calibri"/>
          <w:noProof/>
          <w:color w:val="000000"/>
          <w:sz w:val="24"/>
          <w:szCs w:val="24"/>
        </w:rPr>
        <w:drawing>
          <wp:anchor distT="0" distB="0" distL="114300" distR="114300" simplePos="0" relativeHeight="251668480" behindDoc="0" locked="0" layoutInCell="1" allowOverlap="1" wp14:anchorId="7AAFAA6C" wp14:editId="2B208C86">
            <wp:simplePos x="0" y="0"/>
            <wp:positionH relativeFrom="margin">
              <wp:align>left</wp:align>
            </wp:positionH>
            <wp:positionV relativeFrom="paragraph">
              <wp:posOffset>756285</wp:posOffset>
            </wp:positionV>
            <wp:extent cx="2981325" cy="2245360"/>
            <wp:effectExtent l="76200" t="76200" r="123825" b="135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2985029" cy="22486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E21D8">
        <w:rPr>
          <w:rFonts w:ascii="Calibri" w:eastAsia="Times New Roman" w:hAnsi="Calibri" w:cs="Calibri"/>
          <w:b/>
          <w:bCs/>
          <w:color w:val="000000"/>
        </w:rPr>
        <w:tab/>
      </w:r>
      <w:r w:rsidR="00AE21D8">
        <w:rPr>
          <w:rFonts w:ascii="Calibri" w:eastAsia="Times New Roman" w:hAnsi="Calibri" w:cs="Calibri"/>
          <w:color w:val="000000"/>
          <w:sz w:val="24"/>
          <w:szCs w:val="24"/>
        </w:rPr>
        <w:t xml:space="preserve">A “name” is “a word or set of words by which a person, animal, place, or thing is known, addressed, or referred to.”  </w:t>
      </w:r>
      <w:r w:rsidR="00AE21D8">
        <w:rPr>
          <w:rFonts w:ascii="Calibri" w:eastAsia="Times New Roman" w:hAnsi="Calibri" w:cs="Calibri"/>
          <w:color w:val="000000"/>
          <w:sz w:val="24"/>
          <w:szCs w:val="24"/>
        </w:rPr>
        <w:t>For many in this world the name “Jesus” means nothing more than an easily pronounced curse word and yet for others His name represent</w:t>
      </w:r>
      <w:r w:rsidR="00085D45">
        <w:rPr>
          <w:rFonts w:ascii="Calibri" w:eastAsia="Times New Roman" w:hAnsi="Calibri" w:cs="Calibri"/>
          <w:color w:val="000000"/>
          <w:sz w:val="24"/>
          <w:szCs w:val="24"/>
        </w:rPr>
        <w:t xml:space="preserve">s a “good” but not </w:t>
      </w:r>
      <w:r>
        <w:rPr>
          <w:rFonts w:ascii="Calibri" w:eastAsia="Times New Roman" w:hAnsi="Calibri" w:cs="Calibri"/>
          <w:color w:val="000000"/>
          <w:sz w:val="24"/>
          <w:szCs w:val="24"/>
        </w:rPr>
        <w:t xml:space="preserve"> </w:t>
      </w:r>
      <w:r w:rsidR="00085D45">
        <w:rPr>
          <w:rFonts w:ascii="Calibri" w:eastAsia="Times New Roman" w:hAnsi="Calibri" w:cs="Calibri"/>
          <w:color w:val="000000"/>
          <w:sz w:val="24"/>
          <w:szCs w:val="24"/>
        </w:rPr>
        <w:t xml:space="preserve">sufficient person to </w:t>
      </w:r>
      <w:r w:rsidR="003A646D">
        <w:rPr>
          <w:rFonts w:ascii="Calibri" w:eastAsia="Times New Roman" w:hAnsi="Calibri" w:cs="Calibri"/>
          <w:color w:val="000000"/>
          <w:sz w:val="24"/>
          <w:szCs w:val="24"/>
        </w:rPr>
        <w:t xml:space="preserve">give us </w:t>
      </w:r>
      <w:r w:rsidR="00085D45">
        <w:rPr>
          <w:rFonts w:ascii="Calibri" w:eastAsia="Times New Roman" w:hAnsi="Calibri" w:cs="Calibri"/>
          <w:color w:val="000000"/>
          <w:sz w:val="24"/>
          <w:szCs w:val="24"/>
        </w:rPr>
        <w:t>salvation or access to a holy God.  To combat such heresies Apostle Paul reminds us today that while Christ is the “first-born of all creation</w:t>
      </w:r>
      <w:r w:rsidR="003A646D">
        <w:rPr>
          <w:rFonts w:ascii="Calibri" w:eastAsia="Times New Roman" w:hAnsi="Calibri" w:cs="Calibri"/>
          <w:color w:val="000000"/>
          <w:sz w:val="24"/>
          <w:szCs w:val="24"/>
        </w:rPr>
        <w:t>,</w:t>
      </w:r>
      <w:r w:rsidR="00085D45">
        <w:rPr>
          <w:rFonts w:ascii="Calibri" w:eastAsia="Times New Roman" w:hAnsi="Calibri" w:cs="Calibri"/>
          <w:color w:val="000000"/>
          <w:sz w:val="24"/>
          <w:szCs w:val="24"/>
        </w:rPr>
        <w:t>” the “Son of God,” “Alpha and Omega,” and “King of Kings” is not the recipient but agent of creation</w:t>
      </w:r>
      <w:r w:rsidR="00A126A4">
        <w:rPr>
          <w:rFonts w:ascii="Calibri" w:eastAsia="Times New Roman" w:hAnsi="Calibri" w:cs="Calibri"/>
          <w:color w:val="000000"/>
          <w:sz w:val="24"/>
          <w:szCs w:val="24"/>
        </w:rPr>
        <w:t>, for He has eternally been the second person of the Godhead</w:t>
      </w:r>
      <w:r w:rsidR="00085D45">
        <w:rPr>
          <w:rFonts w:ascii="Calibri" w:eastAsia="Times New Roman" w:hAnsi="Calibri" w:cs="Calibri"/>
          <w:color w:val="000000"/>
          <w:sz w:val="24"/>
          <w:szCs w:val="24"/>
        </w:rPr>
        <w:t xml:space="preserve">.  Just because Christ chose to “empty” and humble Himself by becoming the Incarnate </w:t>
      </w:r>
      <w:r w:rsidR="00FF47D2">
        <w:rPr>
          <w:rFonts w:ascii="Calibri" w:eastAsia="Times New Roman" w:hAnsi="Calibri" w:cs="Calibri"/>
          <w:color w:val="000000"/>
          <w:sz w:val="24"/>
          <w:szCs w:val="24"/>
        </w:rPr>
        <w:t xml:space="preserve">Christ </w:t>
      </w:r>
      <w:r w:rsidR="00085D45">
        <w:rPr>
          <w:rFonts w:ascii="Calibri" w:eastAsia="Times New Roman" w:hAnsi="Calibri" w:cs="Calibri"/>
          <w:color w:val="000000"/>
          <w:sz w:val="24"/>
          <w:szCs w:val="24"/>
        </w:rPr>
        <w:t xml:space="preserve">does in no way reduce His pre-existent sovereignty over all things seen and unseen!  </w:t>
      </w:r>
      <w:r w:rsidR="00FF47D2">
        <w:rPr>
          <w:rFonts w:ascii="Calibri" w:eastAsia="Times New Roman" w:hAnsi="Calibri" w:cs="Calibri"/>
          <w:color w:val="000000"/>
          <w:sz w:val="24"/>
          <w:szCs w:val="24"/>
        </w:rPr>
        <w:t xml:space="preserve">As One who has purchased us at a price, He deserves more than our occasional thoughts or platitudes of endearment!  </w:t>
      </w:r>
      <w:r w:rsidR="003A646D">
        <w:rPr>
          <w:rFonts w:ascii="Calibri" w:eastAsia="Times New Roman" w:hAnsi="Calibri" w:cs="Calibri"/>
          <w:color w:val="000000"/>
          <w:sz w:val="24"/>
          <w:szCs w:val="24"/>
        </w:rPr>
        <w:t xml:space="preserve">As the One who appeased God’s righteous wrath against humanity, the Son of God alone has the right to be the Lord overall everyone and is the rightful head of the church.  And finally, and with great rejoicing, Christ is our Redeemer.  </w:t>
      </w:r>
      <w:r w:rsidR="00FF47D2">
        <w:rPr>
          <w:rFonts w:ascii="Calibri" w:eastAsia="Times New Roman" w:hAnsi="Calibri" w:cs="Calibri"/>
          <w:color w:val="000000"/>
          <w:sz w:val="24"/>
          <w:szCs w:val="24"/>
        </w:rPr>
        <w:t xml:space="preserve">One </w:t>
      </w:r>
      <w:r w:rsidR="003A646D">
        <w:rPr>
          <w:rFonts w:ascii="Calibri" w:eastAsia="Times New Roman" w:hAnsi="Calibri" w:cs="Calibri"/>
          <w:color w:val="000000"/>
          <w:sz w:val="24"/>
          <w:szCs w:val="24"/>
        </w:rPr>
        <w:t xml:space="preserve">simply </w:t>
      </w:r>
      <w:r w:rsidR="00FF47D2">
        <w:rPr>
          <w:rFonts w:ascii="Calibri" w:eastAsia="Times New Roman" w:hAnsi="Calibri" w:cs="Calibri"/>
          <w:color w:val="000000"/>
          <w:sz w:val="24"/>
          <w:szCs w:val="24"/>
        </w:rPr>
        <w:t xml:space="preserve">cannot be reconciled and approach a holy God based on mystical experience or adherence to the Law but only based </w:t>
      </w:r>
      <w:r w:rsidR="00FF47D2">
        <w:rPr>
          <w:rFonts w:ascii="Calibri" w:eastAsia="Times New Roman" w:hAnsi="Calibri" w:cs="Calibri"/>
          <w:color w:val="000000"/>
          <w:sz w:val="24"/>
          <w:szCs w:val="24"/>
        </w:rPr>
        <w:lastRenderedPageBreak/>
        <w:t xml:space="preserve">on faith in the atoning sacrifice of the Son.  So, surely when you think about the name “Jesus” </w:t>
      </w:r>
      <w:r w:rsidR="003A646D">
        <w:rPr>
          <w:rFonts w:ascii="Calibri" w:eastAsia="Times New Roman" w:hAnsi="Calibri" w:cs="Calibri"/>
          <w:color w:val="000000"/>
          <w:sz w:val="24"/>
          <w:szCs w:val="24"/>
        </w:rPr>
        <w:t xml:space="preserve">your mind hits a pinnacle of rejoicing for in Him us wretches have not only been set free from the bondage of sin but when we have faith and grace in Christ we are adopted and </w:t>
      </w:r>
      <w:r w:rsidR="00A126A4">
        <w:rPr>
          <w:rFonts w:ascii="Calibri" w:eastAsia="Times New Roman" w:hAnsi="Calibri" w:cs="Calibri"/>
          <w:color w:val="000000"/>
          <w:sz w:val="24"/>
          <w:szCs w:val="24"/>
        </w:rPr>
        <w:t xml:space="preserve">have </w:t>
      </w:r>
      <w:r w:rsidR="003A646D">
        <w:rPr>
          <w:rFonts w:ascii="Calibri" w:eastAsia="Times New Roman" w:hAnsi="Calibri" w:cs="Calibri"/>
          <w:color w:val="000000"/>
          <w:sz w:val="24"/>
          <w:szCs w:val="24"/>
        </w:rPr>
        <w:t>become children of God!</w:t>
      </w:r>
      <w:r w:rsidR="00FF47D2">
        <w:rPr>
          <w:rFonts w:ascii="Calibri" w:eastAsia="Times New Roman" w:hAnsi="Calibri" w:cs="Calibri"/>
          <w:color w:val="000000"/>
          <w:sz w:val="24"/>
          <w:szCs w:val="24"/>
        </w:rPr>
        <w:t xml:space="preserve">  </w:t>
      </w:r>
    </w:p>
    <w:p w14:paraId="1D39D88F" w14:textId="77777777" w:rsidR="006002D7" w:rsidRDefault="006002D7"/>
    <w:sectPr w:rsidR="006002D7" w:rsidSect="00243DDD">
      <w:footerReference w:type="default" r:id="rId1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A423E9" w14:textId="77777777" w:rsidR="00076269" w:rsidRDefault="00076269" w:rsidP="00587621">
      <w:pPr>
        <w:spacing w:after="0" w:line="240" w:lineRule="auto"/>
      </w:pPr>
      <w:r>
        <w:separator/>
      </w:r>
    </w:p>
  </w:endnote>
  <w:endnote w:type="continuationSeparator" w:id="0">
    <w:p w14:paraId="0BF1000D" w14:textId="77777777" w:rsidR="00076269" w:rsidRDefault="00076269" w:rsidP="00587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5352349"/>
      <w:docPartObj>
        <w:docPartGallery w:val="Page Numbers (Bottom of Page)"/>
        <w:docPartUnique/>
      </w:docPartObj>
    </w:sdtPr>
    <w:sdtEndPr>
      <w:rPr>
        <w:color w:val="7F7F7F" w:themeColor="background1" w:themeShade="7F"/>
        <w:spacing w:val="60"/>
      </w:rPr>
    </w:sdtEndPr>
    <w:sdtContent>
      <w:p w14:paraId="54551E5C" w14:textId="5832BE09" w:rsidR="00311FB2" w:rsidRDefault="00311FB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2A4D19C" w14:textId="77777777" w:rsidR="00311FB2" w:rsidRDefault="00311F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3E1A23" w14:textId="77777777" w:rsidR="00076269" w:rsidRDefault="00076269" w:rsidP="00587621">
      <w:pPr>
        <w:spacing w:after="0" w:line="240" w:lineRule="auto"/>
      </w:pPr>
      <w:r>
        <w:separator/>
      </w:r>
    </w:p>
  </w:footnote>
  <w:footnote w:type="continuationSeparator" w:id="0">
    <w:p w14:paraId="74C3B794" w14:textId="77777777" w:rsidR="00076269" w:rsidRDefault="00076269" w:rsidP="00587621">
      <w:pPr>
        <w:spacing w:after="0" w:line="240" w:lineRule="auto"/>
      </w:pPr>
      <w:r>
        <w:continuationSeparator/>
      </w:r>
    </w:p>
  </w:footnote>
  <w:footnote w:id="1">
    <w:p w14:paraId="540253CE" w14:textId="4FA92C63" w:rsidR="001C50C3" w:rsidRPr="002F15FE" w:rsidRDefault="001C50C3">
      <w:pPr>
        <w:pStyle w:val="FootnoteText"/>
        <w:rPr>
          <w:rFonts w:cstheme="minorHAnsi"/>
        </w:rPr>
      </w:pPr>
      <w:r w:rsidRPr="002F15FE">
        <w:rPr>
          <w:rStyle w:val="FootnoteReference"/>
          <w:rFonts w:cstheme="minorHAnsi"/>
        </w:rPr>
        <w:footnoteRef/>
      </w:r>
      <w:r w:rsidRPr="002F15FE">
        <w:rPr>
          <w:rFonts w:cstheme="minorHAnsi"/>
        </w:rPr>
        <w:t xml:space="preserve"> https://www.bing.com/search?q=name+definition&amp;form=ANNTH1&amp;refig=2a05b454d9434b8f8f669ba88e96943e&amp;sp=-1&amp;ghc=2&amp;pq=name+defin&amp;sc=8-10&amp;qs=n&amp;sk=&amp;cvid=2a05b454d9434b8f8f669ba88e96943e</w:t>
      </w:r>
    </w:p>
  </w:footnote>
  <w:footnote w:id="2">
    <w:p w14:paraId="43173D8D" w14:textId="77777777" w:rsidR="001C50C3" w:rsidRPr="002F15FE" w:rsidRDefault="001C50C3" w:rsidP="00A66791">
      <w:pPr>
        <w:rPr>
          <w:rFonts w:cstheme="minorHAnsi"/>
          <w:sz w:val="20"/>
          <w:szCs w:val="20"/>
        </w:rPr>
      </w:pPr>
      <w:r w:rsidRPr="002F15FE">
        <w:rPr>
          <w:rFonts w:cstheme="minorHAnsi"/>
          <w:sz w:val="20"/>
          <w:szCs w:val="20"/>
          <w:vertAlign w:val="superscript"/>
        </w:rPr>
        <w:footnoteRef/>
      </w:r>
      <w:r w:rsidRPr="002F15FE">
        <w:rPr>
          <w:rFonts w:cstheme="minorHAnsi"/>
          <w:sz w:val="20"/>
          <w:szCs w:val="20"/>
        </w:rPr>
        <w:t xml:space="preserve"> Jason C. </w:t>
      </w:r>
      <w:proofErr w:type="spellStart"/>
      <w:r w:rsidRPr="002F15FE">
        <w:rPr>
          <w:rFonts w:cstheme="minorHAnsi"/>
          <w:sz w:val="20"/>
          <w:szCs w:val="20"/>
        </w:rPr>
        <w:t>Kuo</w:t>
      </w:r>
      <w:proofErr w:type="spellEnd"/>
      <w:r w:rsidRPr="002F15FE">
        <w:rPr>
          <w:rFonts w:cstheme="minorHAnsi"/>
          <w:sz w:val="20"/>
          <w:szCs w:val="20"/>
        </w:rPr>
        <w:t xml:space="preserve">, </w:t>
      </w:r>
      <w:hyperlink r:id="rId1" w:history="1">
        <w:r w:rsidRPr="002F15FE">
          <w:rPr>
            <w:rFonts w:cstheme="minorHAnsi"/>
            <w:color w:val="0000FF"/>
            <w:sz w:val="20"/>
            <w:szCs w:val="20"/>
            <w:u w:val="single"/>
          </w:rPr>
          <w:t>“Colossians, Letter to the,”</w:t>
        </w:r>
      </w:hyperlink>
      <w:r w:rsidRPr="002F15FE">
        <w:rPr>
          <w:rFonts w:cstheme="minorHAnsi"/>
          <w:sz w:val="20"/>
          <w:szCs w:val="20"/>
        </w:rPr>
        <w:t xml:space="preserve"> ed. John D. Barry et al., </w:t>
      </w:r>
      <w:r w:rsidRPr="002F15FE">
        <w:rPr>
          <w:rFonts w:cstheme="minorHAnsi"/>
          <w:i/>
          <w:sz w:val="20"/>
          <w:szCs w:val="20"/>
        </w:rPr>
        <w:t xml:space="preserve">The </w:t>
      </w:r>
      <w:proofErr w:type="spellStart"/>
      <w:r w:rsidRPr="002F15FE">
        <w:rPr>
          <w:rFonts w:cstheme="minorHAnsi"/>
          <w:i/>
          <w:sz w:val="20"/>
          <w:szCs w:val="20"/>
        </w:rPr>
        <w:t>Lexham</w:t>
      </w:r>
      <w:proofErr w:type="spellEnd"/>
      <w:r w:rsidRPr="002F15FE">
        <w:rPr>
          <w:rFonts w:cstheme="minorHAnsi"/>
          <w:i/>
          <w:sz w:val="20"/>
          <w:szCs w:val="20"/>
        </w:rPr>
        <w:t xml:space="preserve"> Bible Dictionary</w:t>
      </w:r>
      <w:r w:rsidRPr="002F15FE">
        <w:rPr>
          <w:rFonts w:cstheme="minorHAnsi"/>
          <w:sz w:val="20"/>
          <w:szCs w:val="20"/>
        </w:rPr>
        <w:t xml:space="preserve"> (Bellingham, WA: </w:t>
      </w:r>
      <w:proofErr w:type="spellStart"/>
      <w:r w:rsidRPr="002F15FE">
        <w:rPr>
          <w:rFonts w:cstheme="minorHAnsi"/>
          <w:sz w:val="20"/>
          <w:szCs w:val="20"/>
        </w:rPr>
        <w:t>Lexham</w:t>
      </w:r>
      <w:proofErr w:type="spellEnd"/>
      <w:r w:rsidRPr="002F15FE">
        <w:rPr>
          <w:rFonts w:cstheme="minorHAnsi"/>
          <w:sz w:val="20"/>
          <w:szCs w:val="20"/>
        </w:rPr>
        <w:t xml:space="preserve"> Press, 2016).</w:t>
      </w:r>
    </w:p>
  </w:footnote>
  <w:footnote w:id="3">
    <w:p w14:paraId="3A060829" w14:textId="77777777" w:rsidR="001C50C3" w:rsidRPr="002F15FE" w:rsidRDefault="001C50C3" w:rsidP="00505245">
      <w:pPr>
        <w:rPr>
          <w:rFonts w:cstheme="minorHAnsi"/>
          <w:sz w:val="20"/>
          <w:szCs w:val="20"/>
        </w:rPr>
      </w:pPr>
      <w:r w:rsidRPr="002F15FE">
        <w:rPr>
          <w:rFonts w:cstheme="minorHAnsi"/>
          <w:sz w:val="20"/>
          <w:szCs w:val="20"/>
          <w:vertAlign w:val="superscript"/>
        </w:rPr>
        <w:footnoteRef/>
      </w:r>
      <w:r w:rsidRPr="002F15FE">
        <w:rPr>
          <w:rFonts w:cstheme="minorHAnsi"/>
          <w:sz w:val="20"/>
          <w:szCs w:val="20"/>
        </w:rPr>
        <w:t xml:space="preserve"> F. F. Bruce, </w:t>
      </w:r>
      <w:hyperlink r:id="rId2" w:history="1">
        <w:r w:rsidRPr="002F15FE">
          <w:rPr>
            <w:rFonts w:cstheme="minorHAnsi"/>
            <w:i/>
            <w:color w:val="0000FF"/>
            <w:sz w:val="20"/>
            <w:szCs w:val="20"/>
            <w:u w:val="single"/>
          </w:rPr>
          <w:t>The Epistles to the Colossians, to Philemon, and to the Ephesians</w:t>
        </w:r>
      </w:hyperlink>
      <w:r w:rsidRPr="002F15FE">
        <w:rPr>
          <w:rFonts w:cstheme="minorHAnsi"/>
          <w:sz w:val="20"/>
          <w:szCs w:val="20"/>
        </w:rPr>
        <w:t>, The New International Commentary on the New Testament (Grand Rapids, MI: Wm. B. Eerdmans Publishing Co., 1984), 73–74.</w:t>
      </w:r>
    </w:p>
  </w:footnote>
  <w:footnote w:id="4">
    <w:p w14:paraId="24CD5640" w14:textId="77777777" w:rsidR="001C50C3" w:rsidRPr="002F15FE" w:rsidRDefault="001C50C3" w:rsidP="00505245">
      <w:pPr>
        <w:rPr>
          <w:rFonts w:cstheme="minorHAnsi"/>
          <w:sz w:val="20"/>
          <w:szCs w:val="20"/>
        </w:rPr>
      </w:pPr>
      <w:r w:rsidRPr="002F15FE">
        <w:rPr>
          <w:rFonts w:cstheme="minorHAnsi"/>
          <w:sz w:val="20"/>
          <w:szCs w:val="20"/>
          <w:vertAlign w:val="superscript"/>
        </w:rPr>
        <w:footnoteRef/>
      </w:r>
      <w:r w:rsidRPr="002F15FE">
        <w:rPr>
          <w:rFonts w:cstheme="minorHAnsi"/>
          <w:sz w:val="20"/>
          <w:szCs w:val="20"/>
        </w:rPr>
        <w:t xml:space="preserve"> Douglas J. Moo, </w:t>
      </w:r>
      <w:hyperlink r:id="rId3" w:history="1">
        <w:r w:rsidRPr="002F15FE">
          <w:rPr>
            <w:rFonts w:cstheme="minorHAnsi"/>
            <w:i/>
            <w:color w:val="0000FF"/>
            <w:sz w:val="20"/>
            <w:szCs w:val="20"/>
            <w:u w:val="single"/>
          </w:rPr>
          <w:t>The Letters to the Colossians and to Philemon</w:t>
        </w:r>
      </w:hyperlink>
      <w:r w:rsidRPr="002F15FE">
        <w:rPr>
          <w:rFonts w:cstheme="minorHAnsi"/>
          <w:sz w:val="20"/>
          <w:szCs w:val="20"/>
        </w:rPr>
        <w:t>, The Pillar New Testament Commentary (Grand Rapids, MI: William B. Eerdmans Pub. Co., 2008), 119.</w:t>
      </w:r>
    </w:p>
  </w:footnote>
  <w:footnote w:id="5">
    <w:p w14:paraId="78F6363D" w14:textId="77777777" w:rsidR="001C50C3" w:rsidRPr="002F15FE" w:rsidRDefault="001C50C3" w:rsidP="00505245">
      <w:pPr>
        <w:rPr>
          <w:rFonts w:cstheme="minorHAnsi"/>
          <w:sz w:val="20"/>
          <w:szCs w:val="20"/>
        </w:rPr>
      </w:pPr>
      <w:r>
        <w:rPr>
          <w:rFonts w:ascii="Times New Roman" w:hAnsi="Times New Roman"/>
          <w:sz w:val="24"/>
          <w:szCs w:val="24"/>
          <w:vertAlign w:val="superscript"/>
        </w:rPr>
        <w:footnoteRef/>
      </w:r>
      <w:r>
        <w:t xml:space="preserve"> </w:t>
      </w:r>
      <w:r w:rsidRPr="002F15FE">
        <w:rPr>
          <w:rFonts w:cstheme="minorHAnsi"/>
          <w:sz w:val="20"/>
          <w:szCs w:val="20"/>
        </w:rPr>
        <w:t xml:space="preserve">Ian S McNaughton, </w:t>
      </w:r>
      <w:hyperlink r:id="rId4" w:history="1">
        <w:r w:rsidRPr="002F15FE">
          <w:rPr>
            <w:rFonts w:cstheme="minorHAnsi"/>
            <w:i/>
            <w:color w:val="0000FF"/>
            <w:sz w:val="20"/>
            <w:szCs w:val="20"/>
            <w:u w:val="single"/>
          </w:rPr>
          <w:t>Opening up Colossians and Philemon</w:t>
        </w:r>
      </w:hyperlink>
      <w:r w:rsidRPr="002F15FE">
        <w:rPr>
          <w:rFonts w:cstheme="minorHAnsi"/>
          <w:sz w:val="20"/>
          <w:szCs w:val="20"/>
        </w:rPr>
        <w:t>, Opening Up Commentary (Leominster: Day One Publications, 2006), 11.</w:t>
      </w:r>
    </w:p>
  </w:footnote>
  <w:footnote w:id="6">
    <w:p w14:paraId="565007DE" w14:textId="77777777" w:rsidR="001C50C3" w:rsidRPr="002F15FE" w:rsidRDefault="001C50C3" w:rsidP="00505245">
      <w:pPr>
        <w:rPr>
          <w:rFonts w:cstheme="minorHAnsi"/>
          <w:sz w:val="20"/>
          <w:szCs w:val="20"/>
        </w:rPr>
      </w:pPr>
      <w:r w:rsidRPr="002F15FE">
        <w:rPr>
          <w:rFonts w:cstheme="minorHAnsi"/>
          <w:sz w:val="20"/>
          <w:szCs w:val="20"/>
          <w:vertAlign w:val="superscript"/>
        </w:rPr>
        <w:footnoteRef/>
      </w:r>
      <w:r w:rsidRPr="002F15FE">
        <w:rPr>
          <w:rFonts w:cstheme="minorHAnsi"/>
          <w:sz w:val="20"/>
          <w:szCs w:val="20"/>
        </w:rPr>
        <w:t xml:space="preserve"> Arthur G. </w:t>
      </w:r>
      <w:proofErr w:type="spellStart"/>
      <w:r w:rsidRPr="002F15FE">
        <w:rPr>
          <w:rFonts w:cstheme="minorHAnsi"/>
          <w:sz w:val="20"/>
          <w:szCs w:val="20"/>
        </w:rPr>
        <w:t>Patzia</w:t>
      </w:r>
      <w:proofErr w:type="spellEnd"/>
      <w:r w:rsidRPr="002F15FE">
        <w:rPr>
          <w:rFonts w:cstheme="minorHAnsi"/>
          <w:sz w:val="20"/>
          <w:szCs w:val="20"/>
        </w:rPr>
        <w:t xml:space="preserve">, </w:t>
      </w:r>
      <w:hyperlink r:id="rId5" w:history="1">
        <w:r w:rsidRPr="002F15FE">
          <w:rPr>
            <w:rFonts w:cstheme="minorHAnsi"/>
            <w:i/>
            <w:color w:val="0000FF"/>
            <w:sz w:val="20"/>
            <w:szCs w:val="20"/>
            <w:u w:val="single"/>
          </w:rPr>
          <w:t>Ephesians, Colossians, Philemon</w:t>
        </w:r>
      </w:hyperlink>
      <w:r w:rsidRPr="002F15FE">
        <w:rPr>
          <w:rFonts w:cstheme="minorHAnsi"/>
          <w:sz w:val="20"/>
          <w:szCs w:val="20"/>
        </w:rPr>
        <w:t>, Understanding the Bible Commentary Series (Grand Rapids, MI: Baker Books, 2011), 30.</w:t>
      </w:r>
    </w:p>
  </w:footnote>
  <w:footnote w:id="7">
    <w:p w14:paraId="252D3384" w14:textId="77777777" w:rsidR="001C50C3" w:rsidRPr="002F15FE" w:rsidRDefault="001C50C3" w:rsidP="00505245">
      <w:pPr>
        <w:rPr>
          <w:rFonts w:cstheme="minorHAnsi"/>
          <w:sz w:val="20"/>
          <w:szCs w:val="20"/>
        </w:rPr>
      </w:pPr>
      <w:r w:rsidRPr="002F15FE">
        <w:rPr>
          <w:rFonts w:cstheme="minorHAnsi"/>
          <w:sz w:val="20"/>
          <w:szCs w:val="20"/>
          <w:vertAlign w:val="superscript"/>
        </w:rPr>
        <w:footnoteRef/>
      </w:r>
      <w:r w:rsidRPr="002F15FE">
        <w:rPr>
          <w:rFonts w:cstheme="minorHAnsi"/>
          <w:sz w:val="20"/>
          <w:szCs w:val="20"/>
        </w:rPr>
        <w:t xml:space="preserve"> Max Anders, </w:t>
      </w:r>
      <w:hyperlink r:id="rId6" w:history="1">
        <w:r w:rsidRPr="002F15FE">
          <w:rPr>
            <w:rFonts w:cstheme="minorHAnsi"/>
            <w:i/>
            <w:color w:val="0000FF"/>
            <w:sz w:val="20"/>
            <w:szCs w:val="20"/>
            <w:u w:val="single"/>
          </w:rPr>
          <w:t>Galatians-Colossians</w:t>
        </w:r>
      </w:hyperlink>
      <w:r w:rsidRPr="002F15FE">
        <w:rPr>
          <w:rFonts w:cstheme="minorHAnsi"/>
          <w:sz w:val="20"/>
          <w:szCs w:val="20"/>
        </w:rPr>
        <w:t>, vol. 8, Holman New Testament Commentary (Nashville, TN: Broadman &amp; Holman Publishers, 1999), 289.</w:t>
      </w:r>
    </w:p>
  </w:footnote>
  <w:footnote w:id="8">
    <w:p w14:paraId="161EC691" w14:textId="77777777" w:rsidR="001C50C3" w:rsidRPr="002F15FE" w:rsidRDefault="001C50C3" w:rsidP="002F15FE">
      <w:pPr>
        <w:rPr>
          <w:rFonts w:cstheme="minorHAnsi"/>
          <w:sz w:val="20"/>
          <w:szCs w:val="20"/>
        </w:rPr>
      </w:pPr>
      <w:r w:rsidRPr="002F15FE">
        <w:rPr>
          <w:rFonts w:cstheme="minorHAnsi"/>
          <w:sz w:val="20"/>
          <w:szCs w:val="20"/>
          <w:vertAlign w:val="superscript"/>
        </w:rPr>
        <w:footnoteRef/>
      </w:r>
      <w:r w:rsidRPr="002F15FE">
        <w:rPr>
          <w:rFonts w:cstheme="minorHAnsi"/>
          <w:sz w:val="20"/>
          <w:szCs w:val="20"/>
        </w:rPr>
        <w:t xml:space="preserve"> William Barclay, </w:t>
      </w:r>
      <w:hyperlink r:id="rId7" w:history="1">
        <w:r w:rsidRPr="002F15FE">
          <w:rPr>
            <w:rFonts w:cstheme="minorHAnsi"/>
            <w:i/>
            <w:color w:val="0000FF"/>
            <w:sz w:val="20"/>
            <w:szCs w:val="20"/>
            <w:u w:val="single"/>
          </w:rPr>
          <w:t>The Letters to Philippians, Colossians, and Thessalonians</w:t>
        </w:r>
      </w:hyperlink>
      <w:r w:rsidRPr="002F15FE">
        <w:rPr>
          <w:rFonts w:cstheme="minorHAnsi"/>
          <w:sz w:val="20"/>
          <w:szCs w:val="20"/>
        </w:rPr>
        <w:t>, 3rd ed. fully rev. and updated., The New Daily Study Bible (Louisville, KY; London: Westminster John Knox Press, 2003), 111.</w:t>
      </w:r>
    </w:p>
  </w:footnote>
  <w:footnote w:id="9">
    <w:p w14:paraId="35B460B9" w14:textId="77777777" w:rsidR="001C50C3" w:rsidRPr="002F15FE" w:rsidRDefault="001C50C3" w:rsidP="002F15FE">
      <w:pPr>
        <w:rPr>
          <w:rFonts w:cstheme="minorHAnsi"/>
          <w:sz w:val="20"/>
          <w:szCs w:val="20"/>
        </w:rPr>
      </w:pPr>
      <w:r w:rsidRPr="002F15FE">
        <w:rPr>
          <w:rFonts w:cstheme="minorHAnsi"/>
          <w:sz w:val="20"/>
          <w:szCs w:val="20"/>
          <w:vertAlign w:val="superscript"/>
        </w:rPr>
        <w:footnoteRef/>
      </w:r>
      <w:r w:rsidRPr="002F15FE">
        <w:rPr>
          <w:rFonts w:cstheme="minorHAnsi"/>
          <w:sz w:val="20"/>
          <w:szCs w:val="20"/>
        </w:rPr>
        <w:t xml:space="preserve"> Max Anders, </w:t>
      </w:r>
      <w:hyperlink r:id="rId8" w:history="1">
        <w:r w:rsidRPr="002F15FE">
          <w:rPr>
            <w:rFonts w:cstheme="minorHAnsi"/>
            <w:i/>
            <w:color w:val="0000FF"/>
            <w:sz w:val="20"/>
            <w:szCs w:val="20"/>
            <w:u w:val="single"/>
          </w:rPr>
          <w:t>Galatians-Colossians</w:t>
        </w:r>
      </w:hyperlink>
      <w:r w:rsidRPr="002F15FE">
        <w:rPr>
          <w:rFonts w:cstheme="minorHAnsi"/>
          <w:sz w:val="20"/>
          <w:szCs w:val="20"/>
        </w:rPr>
        <w:t>, vol. 8, Holman New Testament Commentary (Nashville, TN: Broadman &amp; Holman Publishers, 1999), 289–290.</w:t>
      </w:r>
    </w:p>
  </w:footnote>
  <w:footnote w:id="10">
    <w:p w14:paraId="3CCD9C9C" w14:textId="77777777" w:rsidR="001C50C3" w:rsidRPr="002F15FE" w:rsidRDefault="001C50C3" w:rsidP="00D56FD9">
      <w:pPr>
        <w:pStyle w:val="FootnoteText"/>
        <w:rPr>
          <w:rFonts w:cstheme="minorHAnsi"/>
        </w:rPr>
      </w:pPr>
      <w:r w:rsidRPr="002F15FE">
        <w:rPr>
          <w:rStyle w:val="FootnoteReference"/>
          <w:rFonts w:cstheme="minorHAnsi"/>
        </w:rPr>
        <w:footnoteRef/>
      </w:r>
      <w:r w:rsidRPr="002F15FE">
        <w:rPr>
          <w:rFonts w:cstheme="minorHAnsi"/>
        </w:rPr>
        <w:t xml:space="preserve"> Mark Allen Powell, Introducing the New Testament:  A Historical, Literary, and Theological Survey (Grand Rapids, MI: Baker Academic, 2009), 360.</w:t>
      </w:r>
    </w:p>
  </w:footnote>
  <w:footnote w:id="11">
    <w:p w14:paraId="727FBC4A" w14:textId="77777777" w:rsidR="001C50C3" w:rsidRPr="002F15FE" w:rsidRDefault="001C50C3" w:rsidP="00D56FD9">
      <w:pPr>
        <w:pStyle w:val="FootnoteText"/>
        <w:rPr>
          <w:rFonts w:cstheme="minorHAnsi"/>
        </w:rPr>
      </w:pPr>
      <w:r w:rsidRPr="002F15FE">
        <w:rPr>
          <w:rStyle w:val="FootnoteReference"/>
          <w:rFonts w:cstheme="minorHAnsi"/>
        </w:rPr>
        <w:footnoteRef/>
      </w:r>
      <w:r w:rsidRPr="002F15FE">
        <w:rPr>
          <w:rFonts w:cstheme="minorHAnsi"/>
        </w:rPr>
        <w:t xml:space="preserve"> Mark Allen Powell, Introducing the New Testament:  A Historical, Literary, and Theological Survey (Grand Rapids, MI: Baker Academic, 2009), 360.</w:t>
      </w:r>
    </w:p>
  </w:footnote>
  <w:footnote w:id="12">
    <w:p w14:paraId="25E09B1D" w14:textId="77777777" w:rsidR="001C50C3" w:rsidRPr="002F15FE" w:rsidRDefault="001C50C3" w:rsidP="009A1252">
      <w:pPr>
        <w:rPr>
          <w:rFonts w:cstheme="minorHAnsi"/>
          <w:sz w:val="20"/>
          <w:szCs w:val="20"/>
        </w:rPr>
      </w:pPr>
      <w:r w:rsidRPr="002F15FE">
        <w:rPr>
          <w:rFonts w:cstheme="minorHAnsi"/>
          <w:sz w:val="20"/>
          <w:szCs w:val="20"/>
          <w:vertAlign w:val="superscript"/>
        </w:rPr>
        <w:footnoteRef/>
      </w:r>
      <w:r w:rsidRPr="002F15FE">
        <w:rPr>
          <w:rFonts w:cstheme="minorHAnsi"/>
          <w:sz w:val="20"/>
          <w:szCs w:val="20"/>
        </w:rPr>
        <w:t xml:space="preserve"> Max Anders, </w:t>
      </w:r>
      <w:hyperlink r:id="rId9" w:history="1">
        <w:r w:rsidRPr="002F15FE">
          <w:rPr>
            <w:rFonts w:cstheme="minorHAnsi"/>
            <w:i/>
            <w:color w:val="0000FF"/>
            <w:sz w:val="20"/>
            <w:szCs w:val="20"/>
            <w:u w:val="single"/>
          </w:rPr>
          <w:t>Galatians-Colossians</w:t>
        </w:r>
      </w:hyperlink>
      <w:r w:rsidRPr="002F15FE">
        <w:rPr>
          <w:rFonts w:cstheme="minorHAnsi"/>
          <w:sz w:val="20"/>
          <w:szCs w:val="20"/>
        </w:rPr>
        <w:t>, vol. 8, Holman New Testament Commentary (Nashville, TN: Broadman &amp; Holman Publishers, 1999), 289.</w:t>
      </w:r>
    </w:p>
  </w:footnote>
  <w:footnote w:id="13">
    <w:p w14:paraId="34CD9EA0" w14:textId="77777777" w:rsidR="001C50C3" w:rsidRPr="002F15FE" w:rsidRDefault="001C50C3" w:rsidP="009A1252">
      <w:pPr>
        <w:pStyle w:val="FootnoteText"/>
        <w:rPr>
          <w:rFonts w:cstheme="minorHAnsi"/>
        </w:rPr>
      </w:pPr>
      <w:r w:rsidRPr="002F15FE">
        <w:rPr>
          <w:rStyle w:val="FootnoteReference"/>
          <w:rFonts w:cstheme="minorHAnsi"/>
        </w:rPr>
        <w:footnoteRef/>
      </w:r>
      <w:r w:rsidRPr="002F15FE">
        <w:rPr>
          <w:rFonts w:cstheme="minorHAnsi"/>
        </w:rPr>
        <w:t xml:space="preserve"> Mark Allen Powell, Introducing the New Testament:  A Historical, Literary, and Theological Survey (Grand Rapids, MI: Baker Academic, 2009), 360.</w:t>
      </w:r>
    </w:p>
  </w:footnote>
  <w:footnote w:id="14">
    <w:p w14:paraId="743B4212" w14:textId="77777777" w:rsidR="001C50C3" w:rsidRPr="00826C8B" w:rsidRDefault="001C50C3" w:rsidP="004705E8">
      <w:pPr>
        <w:rPr>
          <w:rFonts w:cstheme="minorHAnsi"/>
          <w:sz w:val="20"/>
          <w:szCs w:val="20"/>
        </w:rPr>
      </w:pPr>
      <w:r w:rsidRPr="00826C8B">
        <w:rPr>
          <w:rFonts w:cstheme="minorHAnsi"/>
          <w:sz w:val="20"/>
          <w:szCs w:val="20"/>
          <w:vertAlign w:val="superscript"/>
        </w:rPr>
        <w:footnoteRef/>
      </w:r>
      <w:r w:rsidRPr="00826C8B">
        <w:rPr>
          <w:rFonts w:cstheme="minorHAnsi"/>
          <w:sz w:val="20"/>
          <w:szCs w:val="20"/>
        </w:rPr>
        <w:t xml:space="preserve"> Charles H. Talbert, </w:t>
      </w:r>
      <w:hyperlink r:id="rId10" w:history="1">
        <w:r w:rsidRPr="00826C8B">
          <w:rPr>
            <w:rFonts w:cstheme="minorHAnsi"/>
            <w:i/>
            <w:color w:val="0000FF"/>
            <w:sz w:val="20"/>
            <w:szCs w:val="20"/>
            <w:u w:val="single"/>
          </w:rPr>
          <w:t>Ephesians and Colossians</w:t>
        </w:r>
      </w:hyperlink>
      <w:r w:rsidRPr="00826C8B">
        <w:rPr>
          <w:rFonts w:cstheme="minorHAnsi"/>
          <w:sz w:val="20"/>
          <w:szCs w:val="20"/>
        </w:rPr>
        <w:t>, Paideia Commentaries on the New Testament (Grand Rapids, MI: Baker Academic, 2007), 187.</w:t>
      </w:r>
    </w:p>
  </w:footnote>
  <w:footnote w:id="15">
    <w:p w14:paraId="4216B8CA" w14:textId="77777777" w:rsidR="001C50C3" w:rsidRPr="00826C8B" w:rsidRDefault="001C50C3" w:rsidP="004705E8">
      <w:pPr>
        <w:rPr>
          <w:rFonts w:cstheme="minorHAnsi"/>
          <w:sz w:val="20"/>
          <w:szCs w:val="20"/>
        </w:rPr>
      </w:pPr>
      <w:r w:rsidRPr="00826C8B">
        <w:rPr>
          <w:rFonts w:cstheme="minorHAnsi"/>
          <w:sz w:val="20"/>
          <w:szCs w:val="20"/>
          <w:vertAlign w:val="superscript"/>
        </w:rPr>
        <w:footnoteRef/>
      </w:r>
      <w:r w:rsidRPr="00826C8B">
        <w:rPr>
          <w:rFonts w:cstheme="minorHAnsi"/>
          <w:sz w:val="20"/>
          <w:szCs w:val="20"/>
        </w:rPr>
        <w:t xml:space="preserve"> Ben Witherington III, </w:t>
      </w:r>
      <w:hyperlink r:id="rId11" w:history="1">
        <w:r w:rsidRPr="00826C8B">
          <w:rPr>
            <w:rFonts w:cstheme="minorHAnsi"/>
            <w:i/>
            <w:color w:val="0000FF"/>
            <w:sz w:val="20"/>
            <w:szCs w:val="20"/>
            <w:u w:val="single"/>
          </w:rPr>
          <w:t>The Letters to Philemon, the Colossians, and the Ephesians : A Socio-Rhetorical Commentary on the Captivity Epistles</w:t>
        </w:r>
      </w:hyperlink>
      <w:r w:rsidRPr="00826C8B">
        <w:rPr>
          <w:rFonts w:cstheme="minorHAnsi"/>
          <w:sz w:val="20"/>
          <w:szCs w:val="20"/>
        </w:rPr>
        <w:t xml:space="preserve"> (Grand Rapids, MI: Wm. B. Eerdmans Publishing Co., 2007), 133.</w:t>
      </w:r>
    </w:p>
  </w:footnote>
  <w:footnote w:id="16">
    <w:p w14:paraId="2E268F8D" w14:textId="77777777" w:rsidR="001C50C3" w:rsidRPr="00826C8B" w:rsidRDefault="001C50C3" w:rsidP="00C67ABC">
      <w:pPr>
        <w:rPr>
          <w:rFonts w:cstheme="minorHAnsi"/>
          <w:sz w:val="20"/>
          <w:szCs w:val="20"/>
        </w:rPr>
      </w:pPr>
      <w:r w:rsidRPr="00826C8B">
        <w:rPr>
          <w:rFonts w:cstheme="minorHAnsi"/>
          <w:sz w:val="20"/>
          <w:szCs w:val="20"/>
          <w:vertAlign w:val="superscript"/>
        </w:rPr>
        <w:footnoteRef/>
      </w:r>
      <w:r w:rsidRPr="00826C8B">
        <w:rPr>
          <w:rFonts w:cstheme="minorHAnsi"/>
          <w:sz w:val="20"/>
          <w:szCs w:val="20"/>
        </w:rPr>
        <w:t xml:space="preserve"> C. H. Spurgeon, </w:t>
      </w:r>
      <w:hyperlink r:id="rId12" w:history="1">
        <w:r w:rsidRPr="00826C8B">
          <w:rPr>
            <w:rFonts w:cstheme="minorHAnsi"/>
            <w:color w:val="0000FF"/>
            <w:sz w:val="20"/>
            <w:szCs w:val="20"/>
            <w:u w:val="single"/>
          </w:rPr>
          <w:t>“All Fulness in Christ,”</w:t>
        </w:r>
      </w:hyperlink>
      <w:r w:rsidRPr="00826C8B">
        <w:rPr>
          <w:rFonts w:cstheme="minorHAnsi"/>
          <w:sz w:val="20"/>
          <w:szCs w:val="20"/>
        </w:rPr>
        <w:t xml:space="preserve"> in </w:t>
      </w:r>
      <w:r w:rsidRPr="00826C8B">
        <w:rPr>
          <w:rFonts w:cstheme="minorHAnsi"/>
          <w:i/>
          <w:sz w:val="20"/>
          <w:szCs w:val="20"/>
        </w:rPr>
        <w:t>The Metropolitan Tabernacle Pulpit Sermons</w:t>
      </w:r>
      <w:r w:rsidRPr="00826C8B">
        <w:rPr>
          <w:rFonts w:cstheme="minorHAnsi"/>
          <w:sz w:val="20"/>
          <w:szCs w:val="20"/>
        </w:rPr>
        <w:t>, vol. 17 (London: Passmore &amp; Alabaster, 1871), 123.</w:t>
      </w:r>
    </w:p>
  </w:footnote>
  <w:footnote w:id="17">
    <w:p w14:paraId="69103BC6" w14:textId="77777777" w:rsidR="001C50C3" w:rsidRPr="00826C8B" w:rsidRDefault="001C50C3" w:rsidP="001C21FF">
      <w:pPr>
        <w:rPr>
          <w:rFonts w:cstheme="minorHAnsi"/>
          <w:sz w:val="20"/>
          <w:szCs w:val="20"/>
        </w:rPr>
      </w:pPr>
      <w:r w:rsidRPr="00826C8B">
        <w:rPr>
          <w:rFonts w:cstheme="minorHAnsi"/>
          <w:sz w:val="20"/>
          <w:szCs w:val="20"/>
          <w:vertAlign w:val="superscript"/>
        </w:rPr>
        <w:footnoteRef/>
      </w:r>
      <w:r w:rsidRPr="00826C8B">
        <w:rPr>
          <w:rFonts w:cstheme="minorHAnsi"/>
          <w:sz w:val="20"/>
          <w:szCs w:val="20"/>
        </w:rPr>
        <w:t xml:space="preserve"> C. H. Spurgeon, </w:t>
      </w:r>
      <w:hyperlink r:id="rId13" w:history="1">
        <w:r w:rsidRPr="00826C8B">
          <w:rPr>
            <w:rFonts w:cstheme="minorHAnsi"/>
            <w:color w:val="0000FF"/>
            <w:sz w:val="20"/>
            <w:szCs w:val="20"/>
            <w:u w:val="single"/>
          </w:rPr>
          <w:t>“All Fulness in Christ,”</w:t>
        </w:r>
      </w:hyperlink>
      <w:r w:rsidRPr="00826C8B">
        <w:rPr>
          <w:rFonts w:cstheme="minorHAnsi"/>
          <w:sz w:val="20"/>
          <w:szCs w:val="20"/>
        </w:rPr>
        <w:t xml:space="preserve"> in </w:t>
      </w:r>
      <w:r w:rsidRPr="00826C8B">
        <w:rPr>
          <w:rFonts w:cstheme="minorHAnsi"/>
          <w:i/>
          <w:sz w:val="20"/>
          <w:szCs w:val="20"/>
        </w:rPr>
        <w:t>The Metropolitan Tabernacle Pulpit Sermons</w:t>
      </w:r>
      <w:r w:rsidRPr="00826C8B">
        <w:rPr>
          <w:rFonts w:cstheme="minorHAnsi"/>
          <w:sz w:val="20"/>
          <w:szCs w:val="20"/>
        </w:rPr>
        <w:t>, vol. 17 (London: Passmore &amp; Alabaster, 1871), 123.</w:t>
      </w:r>
    </w:p>
  </w:footnote>
  <w:footnote w:id="18">
    <w:p w14:paraId="46475841" w14:textId="77777777" w:rsidR="001C50C3" w:rsidRPr="00826C8B" w:rsidRDefault="001C50C3" w:rsidP="0025593F">
      <w:pPr>
        <w:rPr>
          <w:rFonts w:cstheme="minorHAnsi"/>
          <w:sz w:val="20"/>
          <w:szCs w:val="20"/>
        </w:rPr>
      </w:pPr>
      <w:r w:rsidRPr="00826C8B">
        <w:rPr>
          <w:rFonts w:cstheme="minorHAnsi"/>
          <w:sz w:val="20"/>
          <w:szCs w:val="20"/>
          <w:vertAlign w:val="superscript"/>
        </w:rPr>
        <w:footnoteRef/>
      </w:r>
      <w:r w:rsidRPr="00826C8B">
        <w:rPr>
          <w:rFonts w:cstheme="minorHAnsi"/>
          <w:sz w:val="20"/>
          <w:szCs w:val="20"/>
        </w:rPr>
        <w:t xml:space="preserve"> C. H. Spurgeon, </w:t>
      </w:r>
      <w:hyperlink r:id="rId14" w:history="1">
        <w:r w:rsidRPr="00826C8B">
          <w:rPr>
            <w:rFonts w:cstheme="minorHAnsi"/>
            <w:color w:val="0000FF"/>
            <w:sz w:val="20"/>
            <w:szCs w:val="20"/>
            <w:u w:val="single"/>
          </w:rPr>
          <w:t>“All Fulness in Christ,”</w:t>
        </w:r>
      </w:hyperlink>
      <w:r w:rsidRPr="00826C8B">
        <w:rPr>
          <w:rFonts w:cstheme="minorHAnsi"/>
          <w:sz w:val="20"/>
          <w:szCs w:val="20"/>
        </w:rPr>
        <w:t xml:space="preserve"> in </w:t>
      </w:r>
      <w:r w:rsidRPr="00826C8B">
        <w:rPr>
          <w:rFonts w:cstheme="minorHAnsi"/>
          <w:i/>
          <w:sz w:val="20"/>
          <w:szCs w:val="20"/>
        </w:rPr>
        <w:t>The Metropolitan Tabernacle Pulpit Sermons</w:t>
      </w:r>
      <w:r w:rsidRPr="00826C8B">
        <w:rPr>
          <w:rFonts w:cstheme="minorHAnsi"/>
          <w:sz w:val="20"/>
          <w:szCs w:val="20"/>
        </w:rPr>
        <w:t>, vol. 17 (London: Passmore &amp; Alabaster, 1871), 128.</w:t>
      </w:r>
    </w:p>
  </w:footnote>
  <w:footnote w:id="19">
    <w:p w14:paraId="22021DAD" w14:textId="77777777" w:rsidR="001C50C3" w:rsidRPr="00826C8B" w:rsidRDefault="001C50C3" w:rsidP="0025593F">
      <w:pPr>
        <w:rPr>
          <w:rFonts w:cstheme="minorHAnsi"/>
          <w:sz w:val="20"/>
          <w:szCs w:val="20"/>
        </w:rPr>
      </w:pPr>
      <w:r w:rsidRPr="00826C8B">
        <w:rPr>
          <w:rFonts w:cstheme="minorHAnsi"/>
          <w:sz w:val="20"/>
          <w:szCs w:val="20"/>
          <w:vertAlign w:val="superscript"/>
        </w:rPr>
        <w:footnoteRef/>
      </w:r>
      <w:r w:rsidRPr="00826C8B">
        <w:rPr>
          <w:rFonts w:cstheme="minorHAnsi"/>
          <w:sz w:val="20"/>
          <w:szCs w:val="20"/>
        </w:rPr>
        <w:t xml:space="preserve"> C. H. Spurgeon, </w:t>
      </w:r>
      <w:hyperlink r:id="rId15" w:history="1">
        <w:r w:rsidRPr="00826C8B">
          <w:rPr>
            <w:rFonts w:cstheme="minorHAnsi"/>
            <w:color w:val="0000FF"/>
            <w:sz w:val="20"/>
            <w:szCs w:val="20"/>
            <w:u w:val="single"/>
          </w:rPr>
          <w:t>“All Fulness in Christ,”</w:t>
        </w:r>
      </w:hyperlink>
      <w:r w:rsidRPr="00826C8B">
        <w:rPr>
          <w:rFonts w:cstheme="minorHAnsi"/>
          <w:sz w:val="20"/>
          <w:szCs w:val="20"/>
        </w:rPr>
        <w:t xml:space="preserve"> in </w:t>
      </w:r>
      <w:r w:rsidRPr="00826C8B">
        <w:rPr>
          <w:rFonts w:cstheme="minorHAnsi"/>
          <w:i/>
          <w:sz w:val="20"/>
          <w:szCs w:val="20"/>
        </w:rPr>
        <w:t>The Metropolitan Tabernacle Pulpit Sermons</w:t>
      </w:r>
      <w:r w:rsidRPr="00826C8B">
        <w:rPr>
          <w:rFonts w:cstheme="minorHAnsi"/>
          <w:sz w:val="20"/>
          <w:szCs w:val="20"/>
        </w:rPr>
        <w:t>, vol. 17 (London: Passmore &amp; Alabaster, 1871), 128–129.</w:t>
      </w:r>
    </w:p>
  </w:footnote>
  <w:footnote w:id="20">
    <w:p w14:paraId="219134BE" w14:textId="77777777" w:rsidR="001C50C3" w:rsidRPr="00826C8B" w:rsidRDefault="001C50C3" w:rsidP="0025593F">
      <w:pPr>
        <w:rPr>
          <w:rFonts w:cstheme="minorHAnsi"/>
          <w:sz w:val="20"/>
          <w:szCs w:val="20"/>
        </w:rPr>
      </w:pPr>
      <w:r w:rsidRPr="00826C8B">
        <w:rPr>
          <w:rFonts w:cstheme="minorHAnsi"/>
          <w:sz w:val="20"/>
          <w:szCs w:val="20"/>
          <w:vertAlign w:val="superscript"/>
        </w:rPr>
        <w:footnoteRef/>
      </w:r>
      <w:r w:rsidRPr="00826C8B">
        <w:rPr>
          <w:rFonts w:cstheme="minorHAnsi"/>
          <w:sz w:val="20"/>
          <w:szCs w:val="20"/>
        </w:rPr>
        <w:t xml:space="preserve"> Ben Witherington III, </w:t>
      </w:r>
      <w:hyperlink r:id="rId16" w:history="1">
        <w:r w:rsidRPr="00826C8B">
          <w:rPr>
            <w:rFonts w:cstheme="minorHAnsi"/>
            <w:i/>
            <w:color w:val="0000FF"/>
            <w:sz w:val="20"/>
            <w:szCs w:val="20"/>
            <w:u w:val="single"/>
          </w:rPr>
          <w:t>The Letters to Philemon, the Colossians, and the Ephesians : A Socio-Rhetorical Commentary on the Captivity Epistles</w:t>
        </w:r>
      </w:hyperlink>
      <w:r w:rsidRPr="00826C8B">
        <w:rPr>
          <w:rFonts w:cstheme="minorHAnsi"/>
          <w:sz w:val="20"/>
          <w:szCs w:val="20"/>
        </w:rPr>
        <w:t xml:space="preserve"> (Grand Rapids, MI: Wm. B. Eerdmans Publishing Co., 2007), 134.</w:t>
      </w:r>
    </w:p>
  </w:footnote>
  <w:footnote w:id="21">
    <w:p w14:paraId="7C9BF802" w14:textId="77777777" w:rsidR="001C50C3" w:rsidRPr="00826C8B" w:rsidRDefault="001C50C3" w:rsidP="0025593F">
      <w:pPr>
        <w:rPr>
          <w:rFonts w:cstheme="minorHAnsi"/>
          <w:sz w:val="20"/>
          <w:szCs w:val="20"/>
        </w:rPr>
      </w:pPr>
      <w:r w:rsidRPr="00826C8B">
        <w:rPr>
          <w:rFonts w:cstheme="minorHAnsi"/>
          <w:sz w:val="20"/>
          <w:szCs w:val="20"/>
          <w:vertAlign w:val="superscript"/>
        </w:rPr>
        <w:footnoteRef/>
      </w:r>
      <w:r w:rsidRPr="00826C8B">
        <w:rPr>
          <w:rFonts w:cstheme="minorHAnsi"/>
          <w:sz w:val="20"/>
          <w:szCs w:val="20"/>
        </w:rPr>
        <w:t xml:space="preserve"> C. H. Spurgeon, </w:t>
      </w:r>
      <w:hyperlink r:id="rId17" w:history="1">
        <w:r w:rsidRPr="00826C8B">
          <w:rPr>
            <w:rFonts w:cstheme="minorHAnsi"/>
            <w:color w:val="0000FF"/>
            <w:sz w:val="20"/>
            <w:szCs w:val="20"/>
            <w:u w:val="single"/>
          </w:rPr>
          <w:t>“All Fulness in Christ,”</w:t>
        </w:r>
      </w:hyperlink>
      <w:r w:rsidRPr="00826C8B">
        <w:rPr>
          <w:rFonts w:cstheme="minorHAnsi"/>
          <w:sz w:val="20"/>
          <w:szCs w:val="20"/>
        </w:rPr>
        <w:t xml:space="preserve"> in </w:t>
      </w:r>
      <w:r w:rsidRPr="00826C8B">
        <w:rPr>
          <w:rFonts w:cstheme="minorHAnsi"/>
          <w:i/>
          <w:sz w:val="20"/>
          <w:szCs w:val="20"/>
        </w:rPr>
        <w:t>The Metropolitan Tabernacle Pulpit Sermons</w:t>
      </w:r>
      <w:r w:rsidRPr="00826C8B">
        <w:rPr>
          <w:rFonts w:cstheme="minorHAnsi"/>
          <w:sz w:val="20"/>
          <w:szCs w:val="20"/>
        </w:rPr>
        <w:t>, vol. 17 (London: Passmore &amp; Alabaster, 1871), 126.</w:t>
      </w:r>
    </w:p>
  </w:footnote>
  <w:footnote w:id="22">
    <w:p w14:paraId="7F160AD0" w14:textId="77777777" w:rsidR="001C50C3" w:rsidRPr="00826C8B" w:rsidRDefault="001C50C3" w:rsidP="0025593F">
      <w:pPr>
        <w:rPr>
          <w:rFonts w:cstheme="minorHAnsi"/>
          <w:sz w:val="20"/>
          <w:szCs w:val="20"/>
        </w:rPr>
      </w:pPr>
      <w:r w:rsidRPr="00826C8B">
        <w:rPr>
          <w:rFonts w:cstheme="minorHAnsi"/>
          <w:sz w:val="20"/>
          <w:szCs w:val="20"/>
          <w:vertAlign w:val="superscript"/>
        </w:rPr>
        <w:footnoteRef/>
      </w:r>
      <w:r w:rsidRPr="00826C8B">
        <w:rPr>
          <w:rFonts w:cstheme="minorHAnsi"/>
          <w:sz w:val="20"/>
          <w:szCs w:val="20"/>
        </w:rPr>
        <w:t xml:space="preserve"> Ian S McNaughton, </w:t>
      </w:r>
      <w:hyperlink r:id="rId18" w:history="1">
        <w:r w:rsidRPr="00826C8B">
          <w:rPr>
            <w:rFonts w:cstheme="minorHAnsi"/>
            <w:i/>
            <w:color w:val="0000FF"/>
            <w:sz w:val="20"/>
            <w:szCs w:val="20"/>
            <w:u w:val="single"/>
          </w:rPr>
          <w:t>Opening up Colossians and Philemon</w:t>
        </w:r>
      </w:hyperlink>
      <w:r w:rsidRPr="00826C8B">
        <w:rPr>
          <w:rFonts w:cstheme="minorHAnsi"/>
          <w:sz w:val="20"/>
          <w:szCs w:val="20"/>
        </w:rPr>
        <w:t>, Opening Up Commentary (Leominster: Day One Publications, 2006), 28.</w:t>
      </w:r>
    </w:p>
  </w:footnote>
  <w:footnote w:id="23">
    <w:p w14:paraId="387F2686" w14:textId="77777777" w:rsidR="001C50C3" w:rsidRPr="00826C8B" w:rsidRDefault="001C50C3" w:rsidP="00AF3C82">
      <w:pPr>
        <w:rPr>
          <w:rFonts w:cstheme="minorHAnsi"/>
          <w:sz w:val="20"/>
          <w:szCs w:val="20"/>
        </w:rPr>
      </w:pPr>
      <w:r w:rsidRPr="00826C8B">
        <w:rPr>
          <w:rFonts w:cstheme="minorHAnsi"/>
          <w:sz w:val="20"/>
          <w:szCs w:val="20"/>
          <w:vertAlign w:val="superscript"/>
        </w:rPr>
        <w:footnoteRef/>
      </w:r>
      <w:r w:rsidRPr="00826C8B">
        <w:rPr>
          <w:rFonts w:cstheme="minorHAnsi"/>
          <w:sz w:val="20"/>
          <w:szCs w:val="20"/>
        </w:rPr>
        <w:t xml:space="preserve"> C. H. Spurgeon, </w:t>
      </w:r>
      <w:hyperlink r:id="rId19" w:history="1">
        <w:r w:rsidRPr="00826C8B">
          <w:rPr>
            <w:rFonts w:cstheme="minorHAnsi"/>
            <w:color w:val="0000FF"/>
            <w:sz w:val="20"/>
            <w:szCs w:val="20"/>
            <w:u w:val="single"/>
          </w:rPr>
          <w:t>“All Fulness in Christ,”</w:t>
        </w:r>
      </w:hyperlink>
      <w:r w:rsidRPr="00826C8B">
        <w:rPr>
          <w:rFonts w:cstheme="minorHAnsi"/>
          <w:sz w:val="20"/>
          <w:szCs w:val="20"/>
        </w:rPr>
        <w:t xml:space="preserve"> in </w:t>
      </w:r>
      <w:r w:rsidRPr="00826C8B">
        <w:rPr>
          <w:rFonts w:cstheme="minorHAnsi"/>
          <w:i/>
          <w:sz w:val="20"/>
          <w:szCs w:val="20"/>
        </w:rPr>
        <w:t>The Metropolitan Tabernacle Pulpit Sermons</w:t>
      </w:r>
      <w:r w:rsidRPr="00826C8B">
        <w:rPr>
          <w:rFonts w:cstheme="minorHAnsi"/>
          <w:sz w:val="20"/>
          <w:szCs w:val="20"/>
        </w:rPr>
        <w:t>, vol. 17 (London: Passmore &amp; Alabaster, 1871), 122.</w:t>
      </w:r>
    </w:p>
  </w:footnote>
  <w:footnote w:id="24">
    <w:p w14:paraId="55F8BE33" w14:textId="77777777" w:rsidR="001C50C3" w:rsidRPr="00826C8B" w:rsidRDefault="001C50C3" w:rsidP="00AF3C82">
      <w:pPr>
        <w:rPr>
          <w:rFonts w:cstheme="minorHAnsi"/>
          <w:sz w:val="20"/>
          <w:szCs w:val="20"/>
        </w:rPr>
      </w:pPr>
      <w:r w:rsidRPr="00826C8B">
        <w:rPr>
          <w:rFonts w:cstheme="minorHAnsi"/>
          <w:sz w:val="20"/>
          <w:szCs w:val="20"/>
          <w:vertAlign w:val="superscript"/>
        </w:rPr>
        <w:footnoteRef/>
      </w:r>
      <w:r w:rsidRPr="00826C8B">
        <w:rPr>
          <w:rFonts w:cstheme="minorHAnsi"/>
          <w:sz w:val="20"/>
          <w:szCs w:val="20"/>
        </w:rPr>
        <w:t xml:space="preserve"> Ben Witherington III, </w:t>
      </w:r>
      <w:hyperlink r:id="rId20" w:history="1">
        <w:r w:rsidRPr="00826C8B">
          <w:rPr>
            <w:rFonts w:cstheme="minorHAnsi"/>
            <w:i/>
            <w:color w:val="0000FF"/>
            <w:sz w:val="20"/>
            <w:szCs w:val="20"/>
            <w:u w:val="single"/>
          </w:rPr>
          <w:t>The Letters to Philemon, the Colossians, and the Ephesians : A Socio-Rhetorical Commentary on the Captivity Epistles</w:t>
        </w:r>
      </w:hyperlink>
      <w:r w:rsidRPr="00826C8B">
        <w:rPr>
          <w:rFonts w:cstheme="minorHAnsi"/>
          <w:sz w:val="20"/>
          <w:szCs w:val="20"/>
        </w:rPr>
        <w:t xml:space="preserve"> (Grand Rapids, MI: Wm. B. Eerdmans Publishing Co., 2007), 136.</w:t>
      </w:r>
    </w:p>
  </w:footnote>
  <w:footnote w:id="25">
    <w:p w14:paraId="5FA4645C" w14:textId="77777777" w:rsidR="001C50C3" w:rsidRDefault="001C50C3" w:rsidP="001C21FF">
      <w:r>
        <w:rPr>
          <w:rFonts w:ascii="Times New Roman" w:hAnsi="Times New Roman"/>
          <w:sz w:val="24"/>
          <w:szCs w:val="24"/>
          <w:vertAlign w:val="superscript"/>
        </w:rPr>
        <w:footnoteRef/>
      </w:r>
      <w:r>
        <w:t xml:space="preserve"> David Brown, A. R. Fausset, and Robert Jamieson, </w:t>
      </w:r>
      <w:hyperlink r:id="rId21" w:history="1">
        <w:r>
          <w:rPr>
            <w:i/>
            <w:color w:val="0000FF"/>
            <w:u w:val="single"/>
          </w:rPr>
          <w:t>A Commentary, Critical, Experimental, and Practical, on the Old and New Testaments: Acts–Revelation</w:t>
        </w:r>
      </w:hyperlink>
      <w:r>
        <w:t>, vol. VI (London; Glasgow: William Collins, Sons, &amp; Company, Limited, n.d.), 442.</w:t>
      </w:r>
    </w:p>
  </w:footnote>
  <w:footnote w:id="26">
    <w:p w14:paraId="3E85E7F4" w14:textId="77777777" w:rsidR="001C50C3" w:rsidRPr="007D40FF" w:rsidRDefault="001C50C3" w:rsidP="00BD6005">
      <w:pPr>
        <w:rPr>
          <w:rFonts w:cstheme="minorHAnsi"/>
          <w:sz w:val="20"/>
          <w:szCs w:val="20"/>
        </w:rPr>
      </w:pPr>
      <w:r w:rsidRPr="007D40FF">
        <w:rPr>
          <w:rFonts w:cstheme="minorHAnsi"/>
          <w:sz w:val="20"/>
          <w:szCs w:val="20"/>
          <w:vertAlign w:val="superscript"/>
        </w:rPr>
        <w:footnoteRef/>
      </w:r>
      <w:r w:rsidRPr="007D40FF">
        <w:rPr>
          <w:rFonts w:cstheme="minorHAnsi"/>
          <w:sz w:val="20"/>
          <w:szCs w:val="20"/>
        </w:rPr>
        <w:t xml:space="preserve"> Charles H. Talbert, </w:t>
      </w:r>
      <w:hyperlink r:id="rId22" w:history="1">
        <w:r w:rsidRPr="007D40FF">
          <w:rPr>
            <w:rFonts w:cstheme="minorHAnsi"/>
            <w:i/>
            <w:color w:val="0000FF"/>
            <w:sz w:val="20"/>
            <w:szCs w:val="20"/>
            <w:u w:val="single"/>
          </w:rPr>
          <w:t>Ephesians and Colossians</w:t>
        </w:r>
      </w:hyperlink>
      <w:r w:rsidRPr="007D40FF">
        <w:rPr>
          <w:rFonts w:cstheme="minorHAnsi"/>
          <w:sz w:val="20"/>
          <w:szCs w:val="20"/>
        </w:rPr>
        <w:t>, Paideia Commentaries on the New Testament (Grand Rapids, MI: Baker Academic, 2007), 190.</w:t>
      </w:r>
    </w:p>
  </w:footnote>
  <w:footnote w:id="27">
    <w:p w14:paraId="14E086B7" w14:textId="77777777" w:rsidR="001C50C3" w:rsidRPr="007D40FF" w:rsidRDefault="001C50C3" w:rsidP="00BD6005">
      <w:pPr>
        <w:rPr>
          <w:rFonts w:cstheme="minorHAnsi"/>
          <w:sz w:val="20"/>
          <w:szCs w:val="20"/>
        </w:rPr>
      </w:pPr>
      <w:r w:rsidRPr="007D40FF">
        <w:rPr>
          <w:rFonts w:cstheme="minorHAnsi"/>
          <w:sz w:val="20"/>
          <w:szCs w:val="20"/>
          <w:vertAlign w:val="superscript"/>
        </w:rPr>
        <w:footnoteRef/>
      </w:r>
      <w:r w:rsidRPr="007D40FF">
        <w:rPr>
          <w:rFonts w:cstheme="minorHAnsi"/>
          <w:sz w:val="20"/>
          <w:szCs w:val="20"/>
        </w:rPr>
        <w:t xml:space="preserve"> C. H. Spurgeon, </w:t>
      </w:r>
      <w:hyperlink r:id="rId23" w:history="1">
        <w:r w:rsidRPr="007D40FF">
          <w:rPr>
            <w:rFonts w:cstheme="minorHAnsi"/>
            <w:color w:val="0000FF"/>
            <w:sz w:val="20"/>
            <w:szCs w:val="20"/>
            <w:u w:val="single"/>
          </w:rPr>
          <w:t>“All Fulness in Christ,”</w:t>
        </w:r>
      </w:hyperlink>
      <w:r w:rsidRPr="007D40FF">
        <w:rPr>
          <w:rFonts w:cstheme="minorHAnsi"/>
          <w:sz w:val="20"/>
          <w:szCs w:val="20"/>
        </w:rPr>
        <w:t xml:space="preserve"> in </w:t>
      </w:r>
      <w:r w:rsidRPr="007D40FF">
        <w:rPr>
          <w:rFonts w:cstheme="minorHAnsi"/>
          <w:i/>
          <w:sz w:val="20"/>
          <w:szCs w:val="20"/>
        </w:rPr>
        <w:t>The Metropolitan Tabernacle Pulpit Sermons</w:t>
      </w:r>
      <w:r w:rsidRPr="007D40FF">
        <w:rPr>
          <w:rFonts w:cstheme="minorHAnsi"/>
          <w:sz w:val="20"/>
          <w:szCs w:val="20"/>
        </w:rPr>
        <w:t>, vol. 17 (London: Passmore &amp; Alabaster, 1871), 121.</w:t>
      </w:r>
    </w:p>
  </w:footnote>
  <w:footnote w:id="28">
    <w:p w14:paraId="67292823" w14:textId="77777777" w:rsidR="00F21FEB" w:rsidRPr="007D40FF" w:rsidRDefault="00F21FEB" w:rsidP="00F21FEB">
      <w:pPr>
        <w:rPr>
          <w:rFonts w:cstheme="minorHAnsi"/>
          <w:sz w:val="20"/>
          <w:szCs w:val="20"/>
        </w:rPr>
      </w:pPr>
      <w:r w:rsidRPr="007D40FF">
        <w:rPr>
          <w:rFonts w:cstheme="minorHAnsi"/>
          <w:sz w:val="20"/>
          <w:szCs w:val="20"/>
          <w:vertAlign w:val="superscript"/>
        </w:rPr>
        <w:footnoteRef/>
      </w:r>
      <w:r w:rsidRPr="007D40FF">
        <w:rPr>
          <w:rFonts w:cstheme="minorHAnsi"/>
          <w:sz w:val="20"/>
          <w:szCs w:val="20"/>
        </w:rPr>
        <w:t xml:space="preserve"> John Piper, </w:t>
      </w:r>
      <w:hyperlink r:id="rId24" w:history="1">
        <w:r w:rsidRPr="007D40FF">
          <w:rPr>
            <w:rFonts w:cstheme="minorHAnsi"/>
            <w:i/>
            <w:color w:val="0000FF"/>
            <w:sz w:val="20"/>
            <w:szCs w:val="20"/>
            <w:u w:val="single"/>
          </w:rPr>
          <w:t>Sermons from John Piper (1980–1989)</w:t>
        </w:r>
      </w:hyperlink>
      <w:r w:rsidRPr="007D40FF">
        <w:rPr>
          <w:rFonts w:cstheme="minorHAnsi"/>
          <w:sz w:val="20"/>
          <w:szCs w:val="20"/>
        </w:rPr>
        <w:t xml:space="preserve"> (Minneapolis, MN: Desiring God, 2007).</w:t>
      </w:r>
    </w:p>
  </w:footnote>
  <w:footnote w:id="29">
    <w:p w14:paraId="23D975B5" w14:textId="77777777" w:rsidR="00662EE5" w:rsidRPr="007D40FF" w:rsidRDefault="00662EE5" w:rsidP="00662EE5">
      <w:pPr>
        <w:rPr>
          <w:rFonts w:cstheme="minorHAnsi"/>
          <w:sz w:val="20"/>
          <w:szCs w:val="20"/>
        </w:rPr>
      </w:pPr>
      <w:r w:rsidRPr="007D40FF">
        <w:rPr>
          <w:rFonts w:cstheme="minorHAnsi"/>
          <w:sz w:val="20"/>
          <w:szCs w:val="20"/>
          <w:vertAlign w:val="superscript"/>
        </w:rPr>
        <w:footnoteRef/>
      </w:r>
      <w:r w:rsidRPr="007D40FF">
        <w:rPr>
          <w:rFonts w:cstheme="minorHAnsi"/>
          <w:sz w:val="20"/>
          <w:szCs w:val="20"/>
        </w:rPr>
        <w:t xml:space="preserve"> Douglas J. Moo, </w:t>
      </w:r>
      <w:hyperlink r:id="rId25" w:history="1">
        <w:r w:rsidRPr="007D40FF">
          <w:rPr>
            <w:rFonts w:cstheme="minorHAnsi"/>
            <w:i/>
            <w:color w:val="0000FF"/>
            <w:sz w:val="20"/>
            <w:szCs w:val="20"/>
            <w:u w:val="single"/>
          </w:rPr>
          <w:t>The Letters to the Colossians and to Philemon</w:t>
        </w:r>
      </w:hyperlink>
      <w:r w:rsidRPr="007D40FF">
        <w:rPr>
          <w:rFonts w:cstheme="minorHAnsi"/>
          <w:sz w:val="20"/>
          <w:szCs w:val="20"/>
        </w:rPr>
        <w:t>, The Pillar New Testament Commentary (Grand Rapids, MI: William B. Eerdmans Pub. Co., 2008), 125.</w:t>
      </w:r>
    </w:p>
  </w:footnote>
  <w:footnote w:id="30">
    <w:p w14:paraId="34E94264" w14:textId="77777777" w:rsidR="00662EE5" w:rsidRPr="007D40FF" w:rsidRDefault="00662EE5" w:rsidP="00662EE5">
      <w:pPr>
        <w:rPr>
          <w:rFonts w:cstheme="minorHAnsi"/>
          <w:sz w:val="20"/>
          <w:szCs w:val="20"/>
        </w:rPr>
      </w:pPr>
      <w:r w:rsidRPr="007D40FF">
        <w:rPr>
          <w:rFonts w:cstheme="minorHAnsi"/>
          <w:sz w:val="20"/>
          <w:szCs w:val="20"/>
          <w:vertAlign w:val="superscript"/>
        </w:rPr>
        <w:footnoteRef/>
      </w:r>
      <w:r w:rsidRPr="007D40FF">
        <w:rPr>
          <w:rFonts w:cstheme="minorHAnsi"/>
          <w:sz w:val="20"/>
          <w:szCs w:val="20"/>
        </w:rPr>
        <w:t xml:space="preserve"> Daniel M. </w:t>
      </w:r>
      <w:proofErr w:type="spellStart"/>
      <w:r w:rsidRPr="007D40FF">
        <w:rPr>
          <w:rFonts w:cstheme="minorHAnsi"/>
          <w:sz w:val="20"/>
          <w:szCs w:val="20"/>
        </w:rPr>
        <w:t>Gurtner</w:t>
      </w:r>
      <w:proofErr w:type="spellEnd"/>
      <w:r w:rsidRPr="007D40FF">
        <w:rPr>
          <w:rFonts w:cstheme="minorHAnsi"/>
          <w:sz w:val="20"/>
          <w:szCs w:val="20"/>
        </w:rPr>
        <w:t xml:space="preserve">, </w:t>
      </w:r>
      <w:hyperlink r:id="rId26" w:history="1">
        <w:r w:rsidRPr="007D40FF">
          <w:rPr>
            <w:rFonts w:cstheme="minorHAnsi"/>
            <w:color w:val="0000FF"/>
            <w:sz w:val="20"/>
            <w:szCs w:val="20"/>
            <w:u w:val="single"/>
          </w:rPr>
          <w:t>“Colossians,”</w:t>
        </w:r>
      </w:hyperlink>
      <w:r w:rsidRPr="007D40FF">
        <w:rPr>
          <w:rFonts w:cstheme="minorHAnsi"/>
          <w:sz w:val="20"/>
          <w:szCs w:val="20"/>
        </w:rPr>
        <w:t xml:space="preserve"> in </w:t>
      </w:r>
      <w:r w:rsidRPr="007D40FF">
        <w:rPr>
          <w:rFonts w:cstheme="minorHAnsi"/>
          <w:i/>
          <w:sz w:val="20"/>
          <w:szCs w:val="20"/>
        </w:rPr>
        <w:t>The Bible Knowledge Background Commentary: Acts–Philemon</w:t>
      </w:r>
      <w:r w:rsidRPr="007D40FF">
        <w:rPr>
          <w:rFonts w:cstheme="minorHAnsi"/>
          <w:sz w:val="20"/>
          <w:szCs w:val="20"/>
        </w:rPr>
        <w:t xml:space="preserve">, ed. Craig A. Evans and Craig A. </w:t>
      </w:r>
      <w:proofErr w:type="spellStart"/>
      <w:r w:rsidRPr="007D40FF">
        <w:rPr>
          <w:rFonts w:cstheme="minorHAnsi"/>
          <w:sz w:val="20"/>
          <w:szCs w:val="20"/>
        </w:rPr>
        <w:t>Bubeck</w:t>
      </w:r>
      <w:proofErr w:type="spellEnd"/>
      <w:r w:rsidRPr="007D40FF">
        <w:rPr>
          <w:rFonts w:cstheme="minorHAnsi"/>
          <w:sz w:val="20"/>
          <w:szCs w:val="20"/>
        </w:rPr>
        <w:t>, First Edition. (Colorado Springs, CO: David C Cook, 2004), 595.</w:t>
      </w:r>
    </w:p>
  </w:footnote>
  <w:footnote w:id="31">
    <w:p w14:paraId="2772CFB7" w14:textId="77777777" w:rsidR="00662EE5" w:rsidRPr="007D40FF" w:rsidRDefault="00662EE5" w:rsidP="00662EE5">
      <w:pPr>
        <w:rPr>
          <w:rFonts w:cstheme="minorHAnsi"/>
          <w:sz w:val="20"/>
          <w:szCs w:val="20"/>
        </w:rPr>
      </w:pPr>
      <w:r w:rsidRPr="007D40FF">
        <w:rPr>
          <w:rFonts w:cstheme="minorHAnsi"/>
          <w:sz w:val="20"/>
          <w:szCs w:val="20"/>
          <w:vertAlign w:val="superscript"/>
        </w:rPr>
        <w:footnoteRef/>
      </w:r>
      <w:r w:rsidRPr="007D40FF">
        <w:rPr>
          <w:rFonts w:cstheme="minorHAnsi"/>
          <w:sz w:val="20"/>
          <w:szCs w:val="20"/>
        </w:rPr>
        <w:t xml:space="preserve"> Ian S McNaughton, </w:t>
      </w:r>
      <w:hyperlink r:id="rId27" w:history="1">
        <w:r w:rsidRPr="007D40FF">
          <w:rPr>
            <w:rFonts w:cstheme="minorHAnsi"/>
            <w:i/>
            <w:color w:val="0000FF"/>
            <w:sz w:val="20"/>
            <w:szCs w:val="20"/>
            <w:u w:val="single"/>
          </w:rPr>
          <w:t>Opening up Colossians and Philemon</w:t>
        </w:r>
      </w:hyperlink>
      <w:r w:rsidRPr="007D40FF">
        <w:rPr>
          <w:rFonts w:cstheme="minorHAnsi"/>
          <w:sz w:val="20"/>
          <w:szCs w:val="20"/>
        </w:rPr>
        <w:t>, Opening Up Commentary (Leominster: Day One Publications, 2006), 28.</w:t>
      </w:r>
    </w:p>
  </w:footnote>
  <w:footnote w:id="32">
    <w:p w14:paraId="6C7D41C8" w14:textId="77777777" w:rsidR="00144C61" w:rsidRPr="007D40FF" w:rsidRDefault="00144C61" w:rsidP="00144C61">
      <w:pPr>
        <w:rPr>
          <w:rFonts w:cstheme="minorHAnsi"/>
          <w:sz w:val="20"/>
          <w:szCs w:val="20"/>
        </w:rPr>
      </w:pPr>
      <w:r w:rsidRPr="007D40FF">
        <w:rPr>
          <w:rFonts w:cstheme="minorHAnsi"/>
          <w:sz w:val="20"/>
          <w:szCs w:val="20"/>
          <w:vertAlign w:val="superscript"/>
        </w:rPr>
        <w:footnoteRef/>
      </w:r>
      <w:r w:rsidRPr="007D40FF">
        <w:rPr>
          <w:rFonts w:cstheme="minorHAnsi"/>
          <w:sz w:val="20"/>
          <w:szCs w:val="20"/>
        </w:rPr>
        <w:t xml:space="preserve"> F. F. Bruce, </w:t>
      </w:r>
      <w:hyperlink r:id="rId28" w:history="1">
        <w:r w:rsidRPr="007D40FF">
          <w:rPr>
            <w:rFonts w:cstheme="minorHAnsi"/>
            <w:i/>
            <w:color w:val="0000FF"/>
            <w:sz w:val="20"/>
            <w:szCs w:val="20"/>
            <w:u w:val="single"/>
          </w:rPr>
          <w:t>The Epistles to the Colossians, to Philemon, and to the Ephesians</w:t>
        </w:r>
      </w:hyperlink>
      <w:r w:rsidRPr="007D40FF">
        <w:rPr>
          <w:rFonts w:cstheme="minorHAnsi"/>
          <w:sz w:val="20"/>
          <w:szCs w:val="20"/>
        </w:rPr>
        <w:t>, The New International Commentary on the New Testament (Grand Rapids, MI: Wm. B. Eerdmans Publishing Co., 1984), 58.</w:t>
      </w:r>
    </w:p>
  </w:footnote>
  <w:footnote w:id="33">
    <w:p w14:paraId="38F111E5" w14:textId="77777777" w:rsidR="00144C61" w:rsidRPr="007D40FF" w:rsidRDefault="00144C61" w:rsidP="00144C61">
      <w:pPr>
        <w:rPr>
          <w:rFonts w:cstheme="minorHAnsi"/>
          <w:sz w:val="20"/>
          <w:szCs w:val="20"/>
        </w:rPr>
      </w:pPr>
      <w:r w:rsidRPr="007D40FF">
        <w:rPr>
          <w:rFonts w:cstheme="minorHAnsi"/>
          <w:sz w:val="20"/>
          <w:szCs w:val="20"/>
          <w:vertAlign w:val="superscript"/>
        </w:rPr>
        <w:footnoteRef/>
      </w:r>
      <w:r w:rsidRPr="007D40FF">
        <w:rPr>
          <w:rFonts w:cstheme="minorHAnsi"/>
          <w:sz w:val="20"/>
          <w:szCs w:val="20"/>
        </w:rPr>
        <w:t xml:space="preserve"> Arthur G. </w:t>
      </w:r>
      <w:proofErr w:type="spellStart"/>
      <w:r w:rsidRPr="007D40FF">
        <w:rPr>
          <w:rFonts w:cstheme="minorHAnsi"/>
          <w:sz w:val="20"/>
          <w:szCs w:val="20"/>
        </w:rPr>
        <w:t>Patzia</w:t>
      </w:r>
      <w:proofErr w:type="spellEnd"/>
      <w:r w:rsidRPr="007D40FF">
        <w:rPr>
          <w:rFonts w:cstheme="minorHAnsi"/>
          <w:sz w:val="20"/>
          <w:szCs w:val="20"/>
        </w:rPr>
        <w:t xml:space="preserve">, </w:t>
      </w:r>
      <w:hyperlink r:id="rId29" w:history="1">
        <w:r w:rsidRPr="007D40FF">
          <w:rPr>
            <w:rFonts w:cstheme="minorHAnsi"/>
            <w:i/>
            <w:color w:val="0000FF"/>
            <w:sz w:val="20"/>
            <w:szCs w:val="20"/>
            <w:u w:val="single"/>
          </w:rPr>
          <w:t>Ephesians, Colossians, Philemon</w:t>
        </w:r>
      </w:hyperlink>
      <w:r w:rsidRPr="007D40FF">
        <w:rPr>
          <w:rFonts w:cstheme="minorHAnsi"/>
          <w:sz w:val="20"/>
          <w:szCs w:val="20"/>
        </w:rPr>
        <w:t>, Understanding the Bible Commentary Series (Grand Rapids, MI: Baker Books, 2011), 30.</w:t>
      </w:r>
    </w:p>
  </w:footnote>
  <w:footnote w:id="34">
    <w:p w14:paraId="27B61B29" w14:textId="77777777" w:rsidR="000C259D" w:rsidRPr="007D40FF" w:rsidRDefault="000C259D" w:rsidP="000C259D">
      <w:pPr>
        <w:rPr>
          <w:rFonts w:cstheme="minorHAnsi"/>
          <w:sz w:val="20"/>
          <w:szCs w:val="20"/>
        </w:rPr>
      </w:pPr>
      <w:r w:rsidRPr="007D40FF">
        <w:rPr>
          <w:rFonts w:cstheme="minorHAnsi"/>
          <w:sz w:val="20"/>
          <w:szCs w:val="20"/>
          <w:vertAlign w:val="superscript"/>
        </w:rPr>
        <w:footnoteRef/>
      </w:r>
      <w:r w:rsidRPr="007D40FF">
        <w:rPr>
          <w:rFonts w:cstheme="minorHAnsi"/>
          <w:sz w:val="20"/>
          <w:szCs w:val="20"/>
        </w:rPr>
        <w:t xml:space="preserve"> John Piper, </w:t>
      </w:r>
      <w:hyperlink r:id="rId30" w:history="1">
        <w:r w:rsidRPr="007D40FF">
          <w:rPr>
            <w:rFonts w:cstheme="minorHAnsi"/>
            <w:i/>
            <w:color w:val="0000FF"/>
            <w:sz w:val="20"/>
            <w:szCs w:val="20"/>
            <w:u w:val="single"/>
          </w:rPr>
          <w:t>Sermons from John Piper (1980–1989)</w:t>
        </w:r>
      </w:hyperlink>
      <w:r w:rsidRPr="007D40FF">
        <w:rPr>
          <w:rFonts w:cstheme="minorHAnsi"/>
          <w:sz w:val="20"/>
          <w:szCs w:val="20"/>
        </w:rPr>
        <w:t xml:space="preserve"> (Minneapolis, MN: Desiring God, 2007).</w:t>
      </w:r>
    </w:p>
  </w:footnote>
  <w:footnote w:id="35">
    <w:p w14:paraId="2D0D3FFD" w14:textId="77777777" w:rsidR="00705397" w:rsidRPr="007D40FF" w:rsidRDefault="00705397" w:rsidP="00705397">
      <w:pPr>
        <w:rPr>
          <w:rFonts w:cstheme="minorHAnsi"/>
          <w:sz w:val="20"/>
          <w:szCs w:val="20"/>
        </w:rPr>
      </w:pPr>
      <w:r w:rsidRPr="007D40FF">
        <w:rPr>
          <w:rFonts w:cstheme="minorHAnsi"/>
          <w:sz w:val="20"/>
          <w:szCs w:val="20"/>
          <w:vertAlign w:val="superscript"/>
        </w:rPr>
        <w:footnoteRef/>
      </w:r>
      <w:r w:rsidRPr="007D40FF">
        <w:rPr>
          <w:rFonts w:cstheme="minorHAnsi"/>
          <w:sz w:val="20"/>
          <w:szCs w:val="20"/>
        </w:rPr>
        <w:t xml:space="preserve"> Ian S McNaughton, </w:t>
      </w:r>
      <w:hyperlink r:id="rId31" w:history="1">
        <w:r w:rsidRPr="007D40FF">
          <w:rPr>
            <w:rFonts w:cstheme="minorHAnsi"/>
            <w:i/>
            <w:color w:val="0000FF"/>
            <w:sz w:val="20"/>
            <w:szCs w:val="20"/>
            <w:u w:val="single"/>
          </w:rPr>
          <w:t>Opening up Colossians and Philemon</w:t>
        </w:r>
      </w:hyperlink>
      <w:r w:rsidRPr="007D40FF">
        <w:rPr>
          <w:rFonts w:cstheme="minorHAnsi"/>
          <w:sz w:val="20"/>
          <w:szCs w:val="20"/>
        </w:rPr>
        <w:t>, Opening Up Commentary (Leominster: Day One Publications, 2006), 29.</w:t>
      </w:r>
    </w:p>
  </w:footnote>
  <w:footnote w:id="36">
    <w:p w14:paraId="6B7A073F" w14:textId="77777777" w:rsidR="00B370D4" w:rsidRPr="007D40FF" w:rsidRDefault="00B370D4" w:rsidP="00B370D4">
      <w:pPr>
        <w:rPr>
          <w:rFonts w:cstheme="minorHAnsi"/>
          <w:sz w:val="20"/>
          <w:szCs w:val="20"/>
        </w:rPr>
      </w:pPr>
      <w:r w:rsidRPr="007D40FF">
        <w:rPr>
          <w:rFonts w:cstheme="minorHAnsi"/>
          <w:sz w:val="20"/>
          <w:szCs w:val="20"/>
          <w:vertAlign w:val="superscript"/>
        </w:rPr>
        <w:footnoteRef/>
      </w:r>
      <w:r w:rsidRPr="007D40FF">
        <w:rPr>
          <w:rFonts w:cstheme="minorHAnsi"/>
          <w:sz w:val="20"/>
          <w:szCs w:val="20"/>
        </w:rPr>
        <w:t xml:space="preserve"> Ben Witherington III, </w:t>
      </w:r>
      <w:hyperlink r:id="rId32" w:history="1">
        <w:r w:rsidRPr="007D40FF">
          <w:rPr>
            <w:rFonts w:cstheme="minorHAnsi"/>
            <w:i/>
            <w:color w:val="0000FF"/>
            <w:sz w:val="20"/>
            <w:szCs w:val="20"/>
            <w:u w:val="single"/>
          </w:rPr>
          <w:t>The Letters to Philemon, the Colossians, and the Ephesians : A Socio-Rhetorical Commentary on the Captivity Epistles</w:t>
        </w:r>
      </w:hyperlink>
      <w:r w:rsidRPr="007D40FF">
        <w:rPr>
          <w:rFonts w:cstheme="minorHAnsi"/>
          <w:sz w:val="20"/>
          <w:szCs w:val="20"/>
        </w:rPr>
        <w:t xml:space="preserve"> (Grand Rapids, MI: Wm. B. Eerdmans Publishing Co., 2007), 134.</w:t>
      </w:r>
    </w:p>
  </w:footnote>
  <w:footnote w:id="37">
    <w:p w14:paraId="45A3AD58" w14:textId="77777777" w:rsidR="00B370D4" w:rsidRPr="00051B83" w:rsidRDefault="00B370D4" w:rsidP="00B370D4">
      <w:pPr>
        <w:rPr>
          <w:rFonts w:cstheme="minorHAnsi"/>
          <w:sz w:val="20"/>
          <w:szCs w:val="20"/>
        </w:rPr>
      </w:pPr>
      <w:r w:rsidRPr="00051B83">
        <w:rPr>
          <w:rFonts w:cstheme="minorHAnsi"/>
          <w:sz w:val="20"/>
          <w:szCs w:val="20"/>
          <w:vertAlign w:val="superscript"/>
        </w:rPr>
        <w:footnoteRef/>
      </w:r>
      <w:r w:rsidRPr="00051B83">
        <w:rPr>
          <w:rFonts w:cstheme="minorHAnsi"/>
          <w:sz w:val="20"/>
          <w:szCs w:val="20"/>
        </w:rPr>
        <w:t xml:space="preserve"> Douglas J. Moo, </w:t>
      </w:r>
      <w:hyperlink r:id="rId33" w:history="1">
        <w:r w:rsidRPr="00051B83">
          <w:rPr>
            <w:rFonts w:cstheme="minorHAnsi"/>
            <w:i/>
            <w:color w:val="0000FF"/>
            <w:sz w:val="20"/>
            <w:szCs w:val="20"/>
            <w:u w:val="single"/>
          </w:rPr>
          <w:t>The Letters to the Colossians and to Philemon</w:t>
        </w:r>
      </w:hyperlink>
      <w:r w:rsidRPr="00051B83">
        <w:rPr>
          <w:rFonts w:cstheme="minorHAnsi"/>
          <w:sz w:val="20"/>
          <w:szCs w:val="20"/>
        </w:rPr>
        <w:t>, The Pillar New Testament Commentary (Grand Rapids, MI: William B. Eerdmans Pub. Co., 2008), 123.</w:t>
      </w:r>
    </w:p>
  </w:footnote>
  <w:footnote w:id="38">
    <w:p w14:paraId="714D4FB0" w14:textId="77777777" w:rsidR="00B370D4" w:rsidRPr="00051B83" w:rsidRDefault="00B370D4" w:rsidP="00B370D4">
      <w:pPr>
        <w:rPr>
          <w:rFonts w:cstheme="minorHAnsi"/>
          <w:sz w:val="20"/>
          <w:szCs w:val="20"/>
        </w:rPr>
      </w:pPr>
      <w:r w:rsidRPr="00051B83">
        <w:rPr>
          <w:rFonts w:cstheme="minorHAnsi"/>
          <w:sz w:val="20"/>
          <w:szCs w:val="20"/>
          <w:vertAlign w:val="superscript"/>
        </w:rPr>
        <w:footnoteRef/>
      </w:r>
      <w:r w:rsidRPr="00051B83">
        <w:rPr>
          <w:rFonts w:cstheme="minorHAnsi"/>
          <w:sz w:val="20"/>
          <w:szCs w:val="20"/>
        </w:rPr>
        <w:t xml:space="preserve"> Ben Witherington III, </w:t>
      </w:r>
      <w:hyperlink r:id="rId34" w:history="1">
        <w:r w:rsidRPr="00051B83">
          <w:rPr>
            <w:rFonts w:cstheme="minorHAnsi"/>
            <w:i/>
            <w:color w:val="0000FF"/>
            <w:sz w:val="20"/>
            <w:szCs w:val="20"/>
            <w:u w:val="single"/>
          </w:rPr>
          <w:t>The Letters to Philemon, the Colossians, and the Ephesians : A Socio-Rhetorical Commentary on the Captivity Epistles</w:t>
        </w:r>
      </w:hyperlink>
      <w:r w:rsidRPr="00051B83">
        <w:rPr>
          <w:rFonts w:cstheme="minorHAnsi"/>
          <w:sz w:val="20"/>
          <w:szCs w:val="20"/>
        </w:rPr>
        <w:t xml:space="preserve"> (Grand Rapids, MI: Wm. B. Eerdmans Publishing Co., 2007), 134.</w:t>
      </w:r>
    </w:p>
  </w:footnote>
  <w:footnote w:id="39">
    <w:p w14:paraId="5508B69D" w14:textId="77777777" w:rsidR="00705397" w:rsidRPr="00051B83" w:rsidRDefault="00705397" w:rsidP="00705397">
      <w:pPr>
        <w:rPr>
          <w:rFonts w:cstheme="minorHAnsi"/>
          <w:sz w:val="20"/>
          <w:szCs w:val="20"/>
        </w:rPr>
      </w:pPr>
      <w:r w:rsidRPr="00051B83">
        <w:rPr>
          <w:rFonts w:cstheme="minorHAnsi"/>
          <w:sz w:val="20"/>
          <w:szCs w:val="20"/>
          <w:vertAlign w:val="superscript"/>
        </w:rPr>
        <w:footnoteRef/>
      </w:r>
      <w:r w:rsidRPr="00051B83">
        <w:rPr>
          <w:rFonts w:cstheme="minorHAnsi"/>
          <w:sz w:val="20"/>
          <w:szCs w:val="20"/>
        </w:rPr>
        <w:t xml:space="preserve"> F. F. Bruce, </w:t>
      </w:r>
      <w:hyperlink r:id="rId35" w:history="1">
        <w:r w:rsidRPr="00051B83">
          <w:rPr>
            <w:rFonts w:cstheme="minorHAnsi"/>
            <w:i/>
            <w:color w:val="0000FF"/>
            <w:sz w:val="20"/>
            <w:szCs w:val="20"/>
            <w:u w:val="single"/>
          </w:rPr>
          <w:t>The Epistles to the Colossians, to Philemon, and to the Ephesians</w:t>
        </w:r>
      </w:hyperlink>
      <w:r w:rsidRPr="00051B83">
        <w:rPr>
          <w:rFonts w:cstheme="minorHAnsi"/>
          <w:sz w:val="20"/>
          <w:szCs w:val="20"/>
        </w:rPr>
        <w:t>, The New International Commentary on the New Testament (Grand Rapids, MI: Wm. B. Eerdmans Publishing Co., 1984), 65.</w:t>
      </w:r>
    </w:p>
  </w:footnote>
  <w:footnote w:id="40">
    <w:p w14:paraId="23EABBA9" w14:textId="77777777" w:rsidR="007D40FF" w:rsidRPr="00051B83" w:rsidRDefault="007D40FF" w:rsidP="007D40FF">
      <w:pPr>
        <w:rPr>
          <w:rFonts w:cstheme="minorHAnsi"/>
          <w:sz w:val="20"/>
          <w:szCs w:val="20"/>
        </w:rPr>
      </w:pPr>
      <w:r w:rsidRPr="00051B83">
        <w:rPr>
          <w:rFonts w:cstheme="minorHAnsi"/>
          <w:sz w:val="20"/>
          <w:szCs w:val="20"/>
          <w:vertAlign w:val="superscript"/>
        </w:rPr>
        <w:footnoteRef/>
      </w:r>
      <w:r w:rsidRPr="00051B83">
        <w:rPr>
          <w:rFonts w:cstheme="minorHAnsi"/>
          <w:sz w:val="20"/>
          <w:szCs w:val="20"/>
        </w:rPr>
        <w:t xml:space="preserve"> F. F. Bruce, </w:t>
      </w:r>
      <w:hyperlink r:id="rId36" w:history="1">
        <w:r w:rsidRPr="00051B83">
          <w:rPr>
            <w:rFonts w:cstheme="minorHAnsi"/>
            <w:i/>
            <w:color w:val="0000FF"/>
            <w:sz w:val="20"/>
            <w:szCs w:val="20"/>
            <w:u w:val="single"/>
          </w:rPr>
          <w:t>The Epistles to the Colossians, to Philemon, and to the Ephesians</w:t>
        </w:r>
      </w:hyperlink>
      <w:r w:rsidRPr="00051B83">
        <w:rPr>
          <w:rFonts w:cstheme="minorHAnsi"/>
          <w:sz w:val="20"/>
          <w:szCs w:val="20"/>
        </w:rPr>
        <w:t>, The New International Commentary on the New Testament (Grand Rapids, MI: Wm. B. Eerdmans Publishing Co., 1984), 63.</w:t>
      </w:r>
    </w:p>
  </w:footnote>
  <w:footnote w:id="41">
    <w:p w14:paraId="31C2F883" w14:textId="77777777" w:rsidR="00064516" w:rsidRPr="00051B83" w:rsidRDefault="00064516" w:rsidP="00064516">
      <w:pPr>
        <w:rPr>
          <w:rFonts w:cstheme="minorHAnsi"/>
          <w:sz w:val="20"/>
          <w:szCs w:val="20"/>
        </w:rPr>
      </w:pPr>
      <w:r w:rsidRPr="00051B83">
        <w:rPr>
          <w:rFonts w:cstheme="minorHAnsi"/>
          <w:sz w:val="20"/>
          <w:szCs w:val="20"/>
          <w:vertAlign w:val="superscript"/>
        </w:rPr>
        <w:footnoteRef/>
      </w:r>
      <w:r w:rsidRPr="00051B83">
        <w:rPr>
          <w:rFonts w:cstheme="minorHAnsi"/>
          <w:sz w:val="20"/>
          <w:szCs w:val="20"/>
        </w:rPr>
        <w:t xml:space="preserve"> David Brown, A. R. Fausset, and Robert Jamieson, </w:t>
      </w:r>
      <w:hyperlink r:id="rId37" w:history="1">
        <w:r w:rsidRPr="00051B83">
          <w:rPr>
            <w:rFonts w:cstheme="minorHAnsi"/>
            <w:i/>
            <w:color w:val="0000FF"/>
            <w:sz w:val="20"/>
            <w:szCs w:val="20"/>
            <w:u w:val="single"/>
          </w:rPr>
          <w:t>A Commentary, Critical, Experimental, and Practical, on the Old and New Testaments: Acts–Revelation</w:t>
        </w:r>
      </w:hyperlink>
      <w:r w:rsidRPr="00051B83">
        <w:rPr>
          <w:rFonts w:cstheme="minorHAnsi"/>
          <w:sz w:val="20"/>
          <w:szCs w:val="20"/>
        </w:rPr>
        <w:t>, vol. VI (London; Glasgow: William Collins, Sons, &amp; Company, Limited, n.d.), 442.</w:t>
      </w:r>
    </w:p>
  </w:footnote>
  <w:footnote w:id="42">
    <w:p w14:paraId="52633D9A" w14:textId="77777777" w:rsidR="00F5067C" w:rsidRPr="00051B83" w:rsidRDefault="00F5067C" w:rsidP="00F5067C">
      <w:pPr>
        <w:rPr>
          <w:rFonts w:cstheme="minorHAnsi"/>
          <w:sz w:val="20"/>
          <w:szCs w:val="20"/>
        </w:rPr>
      </w:pPr>
      <w:r w:rsidRPr="00051B83">
        <w:rPr>
          <w:rFonts w:cstheme="minorHAnsi"/>
          <w:sz w:val="20"/>
          <w:szCs w:val="20"/>
          <w:vertAlign w:val="superscript"/>
        </w:rPr>
        <w:footnoteRef/>
      </w:r>
      <w:r w:rsidRPr="00051B83">
        <w:rPr>
          <w:rFonts w:cstheme="minorHAnsi"/>
          <w:sz w:val="20"/>
          <w:szCs w:val="20"/>
        </w:rPr>
        <w:t xml:space="preserve"> Douglas J. Moo, </w:t>
      </w:r>
      <w:hyperlink r:id="rId38" w:history="1">
        <w:r w:rsidRPr="00051B83">
          <w:rPr>
            <w:rFonts w:cstheme="minorHAnsi"/>
            <w:i/>
            <w:color w:val="0000FF"/>
            <w:sz w:val="20"/>
            <w:szCs w:val="20"/>
            <w:u w:val="single"/>
          </w:rPr>
          <w:t>The Letters to the Colossians and to Philemon</w:t>
        </w:r>
      </w:hyperlink>
      <w:r w:rsidRPr="00051B83">
        <w:rPr>
          <w:rFonts w:cstheme="minorHAnsi"/>
          <w:sz w:val="20"/>
          <w:szCs w:val="20"/>
        </w:rPr>
        <w:t>, The Pillar New Testament Commentary (Grand Rapids, MI: William B. Eerdmans Pub. Co., 2008), 130.</w:t>
      </w:r>
    </w:p>
  </w:footnote>
  <w:footnote w:id="43">
    <w:p w14:paraId="443F1908" w14:textId="77777777" w:rsidR="00F5067C" w:rsidRPr="00051B83" w:rsidRDefault="00F5067C" w:rsidP="00F5067C">
      <w:pPr>
        <w:rPr>
          <w:rFonts w:cstheme="minorHAnsi"/>
          <w:sz w:val="20"/>
          <w:szCs w:val="20"/>
        </w:rPr>
      </w:pPr>
      <w:r w:rsidRPr="00051B83">
        <w:rPr>
          <w:rFonts w:cstheme="minorHAnsi"/>
          <w:sz w:val="20"/>
          <w:szCs w:val="20"/>
          <w:vertAlign w:val="superscript"/>
        </w:rPr>
        <w:footnoteRef/>
      </w:r>
      <w:r w:rsidRPr="00051B83">
        <w:rPr>
          <w:rFonts w:cstheme="minorHAnsi"/>
          <w:sz w:val="20"/>
          <w:szCs w:val="20"/>
        </w:rPr>
        <w:t xml:space="preserve"> Ian S McNaughton, </w:t>
      </w:r>
      <w:hyperlink r:id="rId39" w:history="1">
        <w:r w:rsidRPr="00051B83">
          <w:rPr>
            <w:rFonts w:cstheme="minorHAnsi"/>
            <w:i/>
            <w:color w:val="0000FF"/>
            <w:sz w:val="20"/>
            <w:szCs w:val="20"/>
            <w:u w:val="single"/>
          </w:rPr>
          <w:t>Opening up Colossians and Philemon</w:t>
        </w:r>
      </w:hyperlink>
      <w:r w:rsidRPr="00051B83">
        <w:rPr>
          <w:rFonts w:cstheme="minorHAnsi"/>
          <w:sz w:val="20"/>
          <w:szCs w:val="20"/>
        </w:rPr>
        <w:t>, Opening Up Commentary (Leominster: Day One Publications, 2006), 30.</w:t>
      </w:r>
    </w:p>
  </w:footnote>
  <w:footnote w:id="44">
    <w:p w14:paraId="3FCDAA69" w14:textId="77777777" w:rsidR="002C29D0" w:rsidRPr="00051B83" w:rsidRDefault="002C29D0" w:rsidP="002C29D0">
      <w:pPr>
        <w:rPr>
          <w:rFonts w:cstheme="minorHAnsi"/>
          <w:sz w:val="20"/>
          <w:szCs w:val="20"/>
        </w:rPr>
      </w:pPr>
      <w:r w:rsidRPr="00051B83">
        <w:rPr>
          <w:rFonts w:cstheme="minorHAnsi"/>
          <w:sz w:val="20"/>
          <w:szCs w:val="20"/>
          <w:vertAlign w:val="superscript"/>
        </w:rPr>
        <w:footnoteRef/>
      </w:r>
      <w:r w:rsidRPr="00051B83">
        <w:rPr>
          <w:rFonts w:cstheme="minorHAnsi"/>
          <w:sz w:val="20"/>
          <w:szCs w:val="20"/>
        </w:rPr>
        <w:t xml:space="preserve"> David Brown, A. R. Fausset, and Robert Jamieson, </w:t>
      </w:r>
      <w:hyperlink r:id="rId40" w:history="1">
        <w:r w:rsidRPr="00051B83">
          <w:rPr>
            <w:rFonts w:cstheme="minorHAnsi"/>
            <w:i/>
            <w:color w:val="0000FF"/>
            <w:sz w:val="20"/>
            <w:szCs w:val="20"/>
            <w:u w:val="single"/>
          </w:rPr>
          <w:t>A Commentary, Critical, Experimental, and Practical, on the Old and New Testaments: Acts–Revelation</w:t>
        </w:r>
      </w:hyperlink>
      <w:r w:rsidRPr="00051B83">
        <w:rPr>
          <w:rFonts w:cstheme="minorHAnsi"/>
          <w:sz w:val="20"/>
          <w:szCs w:val="20"/>
        </w:rPr>
        <w:t>, vol. VI (London; Glasgow: William Collins, Sons, &amp; Company, Limited, n.d.), 442.</w:t>
      </w:r>
    </w:p>
  </w:footnote>
  <w:footnote w:id="45">
    <w:p w14:paraId="60878A59" w14:textId="77777777" w:rsidR="002C29D0" w:rsidRPr="00051B83" w:rsidRDefault="002C29D0" w:rsidP="002C29D0">
      <w:pPr>
        <w:rPr>
          <w:rFonts w:cstheme="minorHAnsi"/>
          <w:sz w:val="20"/>
          <w:szCs w:val="20"/>
        </w:rPr>
      </w:pPr>
      <w:r w:rsidRPr="00051B83">
        <w:rPr>
          <w:rFonts w:cstheme="minorHAnsi"/>
          <w:sz w:val="20"/>
          <w:szCs w:val="20"/>
          <w:vertAlign w:val="superscript"/>
        </w:rPr>
        <w:footnoteRef/>
      </w:r>
      <w:r w:rsidRPr="00051B83">
        <w:rPr>
          <w:rFonts w:cstheme="minorHAnsi"/>
          <w:sz w:val="20"/>
          <w:szCs w:val="20"/>
        </w:rPr>
        <w:t xml:space="preserve"> Ian S McNaughton, </w:t>
      </w:r>
      <w:hyperlink r:id="rId41" w:history="1">
        <w:r w:rsidRPr="00051B83">
          <w:rPr>
            <w:rFonts w:cstheme="minorHAnsi"/>
            <w:i/>
            <w:color w:val="0000FF"/>
            <w:sz w:val="20"/>
            <w:szCs w:val="20"/>
            <w:u w:val="single"/>
          </w:rPr>
          <w:t>Opening up Colossians and Philemon</w:t>
        </w:r>
      </w:hyperlink>
      <w:r w:rsidRPr="00051B83">
        <w:rPr>
          <w:rFonts w:cstheme="minorHAnsi"/>
          <w:sz w:val="20"/>
          <w:szCs w:val="20"/>
        </w:rPr>
        <w:t>, Opening Up Commentary (Leominster: Day One Publications, 2006), 29–30.</w:t>
      </w:r>
    </w:p>
  </w:footnote>
  <w:footnote w:id="46">
    <w:p w14:paraId="52AB3D15" w14:textId="77777777" w:rsidR="002C29D0" w:rsidRPr="006002D7" w:rsidRDefault="002C29D0" w:rsidP="002C29D0">
      <w:pPr>
        <w:rPr>
          <w:rFonts w:cstheme="minorHAnsi"/>
          <w:sz w:val="20"/>
          <w:szCs w:val="20"/>
        </w:rPr>
      </w:pPr>
      <w:r w:rsidRPr="006002D7">
        <w:rPr>
          <w:rFonts w:cstheme="minorHAnsi"/>
          <w:sz w:val="20"/>
          <w:szCs w:val="20"/>
          <w:vertAlign w:val="superscript"/>
        </w:rPr>
        <w:footnoteRef/>
      </w:r>
      <w:r w:rsidRPr="006002D7">
        <w:rPr>
          <w:rFonts w:cstheme="minorHAnsi"/>
          <w:sz w:val="20"/>
          <w:szCs w:val="20"/>
        </w:rPr>
        <w:t xml:space="preserve"> Arthur G. </w:t>
      </w:r>
      <w:proofErr w:type="spellStart"/>
      <w:r w:rsidRPr="006002D7">
        <w:rPr>
          <w:rFonts w:cstheme="minorHAnsi"/>
          <w:sz w:val="20"/>
          <w:szCs w:val="20"/>
        </w:rPr>
        <w:t>Patzia</w:t>
      </w:r>
      <w:proofErr w:type="spellEnd"/>
      <w:r w:rsidRPr="006002D7">
        <w:rPr>
          <w:rFonts w:cstheme="minorHAnsi"/>
          <w:sz w:val="20"/>
          <w:szCs w:val="20"/>
        </w:rPr>
        <w:t xml:space="preserve">, </w:t>
      </w:r>
      <w:hyperlink r:id="rId42" w:history="1">
        <w:r w:rsidRPr="006002D7">
          <w:rPr>
            <w:rFonts w:cstheme="minorHAnsi"/>
            <w:i/>
            <w:color w:val="0000FF"/>
            <w:sz w:val="20"/>
            <w:szCs w:val="20"/>
            <w:u w:val="single"/>
          </w:rPr>
          <w:t>Ephesians, Colossians, Philemon</w:t>
        </w:r>
      </w:hyperlink>
      <w:r w:rsidRPr="006002D7">
        <w:rPr>
          <w:rFonts w:cstheme="minorHAnsi"/>
          <w:sz w:val="20"/>
          <w:szCs w:val="20"/>
        </w:rPr>
        <w:t>, Understanding the Bible Commentary Series (Grand Rapids, MI: Baker Books, 2011), 31–32.</w:t>
      </w:r>
    </w:p>
  </w:footnote>
  <w:footnote w:id="47">
    <w:p w14:paraId="38251E1C" w14:textId="77777777" w:rsidR="002B31B1" w:rsidRPr="006002D7" w:rsidRDefault="002B31B1" w:rsidP="002B31B1">
      <w:pPr>
        <w:rPr>
          <w:rFonts w:cstheme="minorHAnsi"/>
          <w:sz w:val="20"/>
          <w:szCs w:val="20"/>
        </w:rPr>
      </w:pPr>
      <w:r w:rsidRPr="006002D7">
        <w:rPr>
          <w:rFonts w:cstheme="minorHAnsi"/>
          <w:sz w:val="20"/>
          <w:szCs w:val="20"/>
          <w:vertAlign w:val="superscript"/>
        </w:rPr>
        <w:footnoteRef/>
      </w:r>
      <w:r w:rsidRPr="006002D7">
        <w:rPr>
          <w:rFonts w:cstheme="minorHAnsi"/>
          <w:sz w:val="20"/>
          <w:szCs w:val="20"/>
        </w:rPr>
        <w:t xml:space="preserve"> Douglas J. Moo, </w:t>
      </w:r>
      <w:hyperlink r:id="rId43" w:history="1">
        <w:r w:rsidRPr="006002D7">
          <w:rPr>
            <w:rFonts w:cstheme="minorHAnsi"/>
            <w:i/>
            <w:color w:val="0000FF"/>
            <w:sz w:val="20"/>
            <w:szCs w:val="20"/>
            <w:u w:val="single"/>
          </w:rPr>
          <w:t>The Letters to the Colossians and to Philemon</w:t>
        </w:r>
      </w:hyperlink>
      <w:r w:rsidRPr="006002D7">
        <w:rPr>
          <w:rFonts w:cstheme="minorHAnsi"/>
          <w:sz w:val="20"/>
          <w:szCs w:val="20"/>
        </w:rPr>
        <w:t>, The Pillar New Testament Commentary (Grand Rapids, MI: William B. Eerdmans Pub. Co., 2008), 129.</w:t>
      </w:r>
    </w:p>
  </w:footnote>
  <w:footnote w:id="48">
    <w:p w14:paraId="4059043E" w14:textId="77777777" w:rsidR="002B31B1" w:rsidRPr="006002D7" w:rsidRDefault="002B31B1" w:rsidP="002B31B1">
      <w:pPr>
        <w:rPr>
          <w:rFonts w:cstheme="minorHAnsi"/>
          <w:sz w:val="20"/>
          <w:szCs w:val="20"/>
        </w:rPr>
      </w:pPr>
      <w:r w:rsidRPr="006002D7">
        <w:rPr>
          <w:rFonts w:cstheme="minorHAnsi"/>
          <w:sz w:val="20"/>
          <w:szCs w:val="20"/>
          <w:vertAlign w:val="superscript"/>
        </w:rPr>
        <w:footnoteRef/>
      </w:r>
      <w:r w:rsidRPr="006002D7">
        <w:rPr>
          <w:rFonts w:cstheme="minorHAnsi"/>
          <w:sz w:val="20"/>
          <w:szCs w:val="20"/>
        </w:rPr>
        <w:t xml:space="preserve"> Douglas J. Moo, </w:t>
      </w:r>
      <w:hyperlink r:id="rId44" w:history="1">
        <w:r w:rsidRPr="006002D7">
          <w:rPr>
            <w:rFonts w:cstheme="minorHAnsi"/>
            <w:i/>
            <w:color w:val="0000FF"/>
            <w:sz w:val="20"/>
            <w:szCs w:val="20"/>
            <w:u w:val="single"/>
          </w:rPr>
          <w:t>The Letters to the Colossians and to Philemon</w:t>
        </w:r>
      </w:hyperlink>
      <w:r w:rsidRPr="006002D7">
        <w:rPr>
          <w:rFonts w:cstheme="minorHAnsi"/>
          <w:sz w:val="20"/>
          <w:szCs w:val="20"/>
        </w:rPr>
        <w:t>, The Pillar New Testament Commentary (Grand Rapids, MI: William B. Eerdmans Pub. Co., 2008), 127.</w:t>
      </w:r>
    </w:p>
  </w:footnote>
  <w:footnote w:id="49">
    <w:p w14:paraId="33796699" w14:textId="77777777" w:rsidR="00B53DE7" w:rsidRPr="006002D7" w:rsidRDefault="00B53DE7" w:rsidP="00B53DE7">
      <w:pPr>
        <w:rPr>
          <w:rFonts w:cstheme="minorHAnsi"/>
          <w:sz w:val="20"/>
          <w:szCs w:val="20"/>
        </w:rPr>
      </w:pPr>
      <w:r w:rsidRPr="006002D7">
        <w:rPr>
          <w:rFonts w:cstheme="minorHAnsi"/>
          <w:sz w:val="20"/>
          <w:szCs w:val="20"/>
          <w:vertAlign w:val="superscript"/>
        </w:rPr>
        <w:footnoteRef/>
      </w:r>
      <w:r w:rsidRPr="006002D7">
        <w:rPr>
          <w:rFonts w:cstheme="minorHAnsi"/>
          <w:sz w:val="20"/>
          <w:szCs w:val="20"/>
        </w:rPr>
        <w:t xml:space="preserve"> F. F. Bruce, </w:t>
      </w:r>
      <w:hyperlink r:id="rId45" w:history="1">
        <w:r w:rsidRPr="006002D7">
          <w:rPr>
            <w:rFonts w:cstheme="minorHAnsi"/>
            <w:i/>
            <w:color w:val="0000FF"/>
            <w:sz w:val="20"/>
            <w:szCs w:val="20"/>
            <w:u w:val="single"/>
          </w:rPr>
          <w:t>The Epistles to the Colossians, to Philemon, and to the Ephesians</w:t>
        </w:r>
      </w:hyperlink>
      <w:r w:rsidRPr="006002D7">
        <w:rPr>
          <w:rFonts w:cstheme="minorHAnsi"/>
          <w:sz w:val="20"/>
          <w:szCs w:val="20"/>
        </w:rPr>
        <w:t>, The New International Commentary on the New Testament (Grand Rapids, MI: Wm. B. Eerdmans Publishing Co., 1984), 68.</w:t>
      </w:r>
    </w:p>
  </w:footnote>
  <w:footnote w:id="50">
    <w:p w14:paraId="36AAF45D" w14:textId="77777777" w:rsidR="00B53DE7" w:rsidRPr="006002D7" w:rsidRDefault="00B53DE7" w:rsidP="00B53DE7">
      <w:pPr>
        <w:rPr>
          <w:rFonts w:cstheme="minorHAnsi"/>
          <w:sz w:val="20"/>
          <w:szCs w:val="20"/>
        </w:rPr>
      </w:pPr>
      <w:r w:rsidRPr="006002D7">
        <w:rPr>
          <w:rFonts w:cstheme="minorHAnsi"/>
          <w:sz w:val="20"/>
          <w:szCs w:val="20"/>
          <w:vertAlign w:val="superscript"/>
        </w:rPr>
        <w:footnoteRef/>
      </w:r>
      <w:r w:rsidRPr="006002D7">
        <w:rPr>
          <w:rFonts w:cstheme="minorHAnsi"/>
          <w:sz w:val="20"/>
          <w:szCs w:val="20"/>
        </w:rPr>
        <w:t xml:space="preserve"> F. F. Bruce, </w:t>
      </w:r>
      <w:hyperlink r:id="rId46" w:history="1">
        <w:r w:rsidRPr="006002D7">
          <w:rPr>
            <w:rFonts w:cstheme="minorHAnsi"/>
            <w:i/>
            <w:color w:val="0000FF"/>
            <w:sz w:val="20"/>
            <w:szCs w:val="20"/>
            <w:u w:val="single"/>
          </w:rPr>
          <w:t>The Epistles to the Colossians, to Philemon, and to the Ephesians</w:t>
        </w:r>
      </w:hyperlink>
      <w:r w:rsidRPr="006002D7">
        <w:rPr>
          <w:rFonts w:cstheme="minorHAnsi"/>
          <w:sz w:val="20"/>
          <w:szCs w:val="20"/>
        </w:rPr>
        <w:t>, The New International Commentary on the New Testament (Grand Rapids, MI: Wm. B. Eerdmans Publishing Co., 1984), 68.</w:t>
      </w:r>
    </w:p>
  </w:footnote>
  <w:footnote w:id="51">
    <w:p w14:paraId="083C246D" w14:textId="77777777" w:rsidR="00051B83" w:rsidRPr="006002D7" w:rsidRDefault="00051B83" w:rsidP="00051B83">
      <w:pPr>
        <w:rPr>
          <w:rFonts w:cstheme="minorHAnsi"/>
          <w:sz w:val="20"/>
          <w:szCs w:val="20"/>
        </w:rPr>
      </w:pPr>
      <w:r w:rsidRPr="006002D7">
        <w:rPr>
          <w:rFonts w:cstheme="minorHAnsi"/>
          <w:sz w:val="20"/>
          <w:szCs w:val="20"/>
          <w:vertAlign w:val="superscript"/>
        </w:rPr>
        <w:footnoteRef/>
      </w:r>
      <w:r w:rsidRPr="006002D7">
        <w:rPr>
          <w:rFonts w:cstheme="minorHAnsi"/>
          <w:sz w:val="20"/>
          <w:szCs w:val="20"/>
        </w:rPr>
        <w:t xml:space="preserve"> F. F. Bruce, </w:t>
      </w:r>
      <w:hyperlink r:id="rId47" w:history="1">
        <w:r w:rsidRPr="006002D7">
          <w:rPr>
            <w:rFonts w:cstheme="minorHAnsi"/>
            <w:i/>
            <w:color w:val="0000FF"/>
            <w:sz w:val="20"/>
            <w:szCs w:val="20"/>
            <w:u w:val="single"/>
          </w:rPr>
          <w:t>The Epistles to the Colossians, to Philemon, and to the Ephesians</w:t>
        </w:r>
      </w:hyperlink>
      <w:r w:rsidRPr="006002D7">
        <w:rPr>
          <w:rFonts w:cstheme="minorHAnsi"/>
          <w:sz w:val="20"/>
          <w:szCs w:val="20"/>
        </w:rPr>
        <w:t>, The New International Commentary on the New Testament (Grand Rapids, MI: Wm. B. Eerdmans Publishing Co., 1984), 71.</w:t>
      </w:r>
    </w:p>
  </w:footnote>
  <w:footnote w:id="52">
    <w:p w14:paraId="074D89F9" w14:textId="77777777" w:rsidR="009E30AE" w:rsidRPr="006002D7" w:rsidRDefault="009E30AE" w:rsidP="009E30AE">
      <w:pPr>
        <w:rPr>
          <w:rFonts w:cstheme="minorHAnsi"/>
          <w:sz w:val="20"/>
          <w:szCs w:val="20"/>
        </w:rPr>
      </w:pPr>
      <w:r w:rsidRPr="006002D7">
        <w:rPr>
          <w:rFonts w:cstheme="minorHAnsi"/>
          <w:sz w:val="20"/>
          <w:szCs w:val="20"/>
          <w:vertAlign w:val="superscript"/>
        </w:rPr>
        <w:footnoteRef/>
      </w:r>
      <w:r w:rsidRPr="006002D7">
        <w:rPr>
          <w:rFonts w:cstheme="minorHAnsi"/>
          <w:sz w:val="20"/>
          <w:szCs w:val="20"/>
        </w:rPr>
        <w:t xml:space="preserve"> Douglas J. Moo, </w:t>
      </w:r>
      <w:hyperlink r:id="rId48" w:history="1">
        <w:r w:rsidRPr="006002D7">
          <w:rPr>
            <w:rFonts w:cstheme="minorHAnsi"/>
            <w:i/>
            <w:color w:val="0000FF"/>
            <w:sz w:val="20"/>
            <w:szCs w:val="20"/>
            <w:u w:val="single"/>
          </w:rPr>
          <w:t>The Letters to the Colossians and to Philemon</w:t>
        </w:r>
      </w:hyperlink>
      <w:r w:rsidRPr="006002D7">
        <w:rPr>
          <w:rFonts w:cstheme="minorHAnsi"/>
          <w:sz w:val="20"/>
          <w:szCs w:val="20"/>
        </w:rPr>
        <w:t>, The Pillar New Testament Commentary (Grand Rapids, MI: William B. Eerdmans Pub. Co., 2008), 130.</w:t>
      </w:r>
    </w:p>
  </w:footnote>
  <w:footnote w:id="53">
    <w:p w14:paraId="4C986254" w14:textId="77777777" w:rsidR="009E30AE" w:rsidRPr="006002D7" w:rsidRDefault="009E30AE" w:rsidP="009E30AE">
      <w:pPr>
        <w:rPr>
          <w:rFonts w:cstheme="minorHAnsi"/>
          <w:sz w:val="20"/>
          <w:szCs w:val="20"/>
        </w:rPr>
      </w:pPr>
      <w:r w:rsidRPr="006002D7">
        <w:rPr>
          <w:rFonts w:cstheme="minorHAnsi"/>
          <w:sz w:val="20"/>
          <w:szCs w:val="20"/>
          <w:vertAlign w:val="superscript"/>
        </w:rPr>
        <w:footnoteRef/>
      </w:r>
      <w:r w:rsidRPr="006002D7">
        <w:rPr>
          <w:rFonts w:cstheme="minorHAnsi"/>
          <w:sz w:val="20"/>
          <w:szCs w:val="20"/>
        </w:rPr>
        <w:t xml:space="preserve"> Ian S McNaughton, </w:t>
      </w:r>
      <w:hyperlink r:id="rId49" w:history="1">
        <w:r w:rsidRPr="006002D7">
          <w:rPr>
            <w:rFonts w:cstheme="minorHAnsi"/>
            <w:i/>
            <w:color w:val="0000FF"/>
            <w:sz w:val="20"/>
            <w:szCs w:val="20"/>
            <w:u w:val="single"/>
          </w:rPr>
          <w:t>Opening up Colossians and Philemon</w:t>
        </w:r>
      </w:hyperlink>
      <w:r w:rsidRPr="006002D7">
        <w:rPr>
          <w:rFonts w:cstheme="minorHAnsi"/>
          <w:sz w:val="20"/>
          <w:szCs w:val="20"/>
        </w:rPr>
        <w:t>, Opening Up Commentary (Leominster: Day One Publications, 2006), 30.</w:t>
      </w:r>
    </w:p>
  </w:footnote>
  <w:footnote w:id="54">
    <w:p w14:paraId="12494E0E" w14:textId="77777777" w:rsidR="009E30AE" w:rsidRPr="006002D7" w:rsidRDefault="009E30AE" w:rsidP="009E30AE">
      <w:pPr>
        <w:rPr>
          <w:rFonts w:cstheme="minorHAnsi"/>
          <w:sz w:val="20"/>
          <w:szCs w:val="20"/>
        </w:rPr>
      </w:pPr>
      <w:r w:rsidRPr="006002D7">
        <w:rPr>
          <w:rFonts w:cstheme="minorHAnsi"/>
          <w:sz w:val="20"/>
          <w:szCs w:val="20"/>
          <w:vertAlign w:val="superscript"/>
        </w:rPr>
        <w:footnoteRef/>
      </w:r>
      <w:r w:rsidRPr="006002D7">
        <w:rPr>
          <w:rFonts w:cstheme="minorHAnsi"/>
          <w:sz w:val="20"/>
          <w:szCs w:val="20"/>
        </w:rPr>
        <w:t xml:space="preserve"> C. H. Spurgeon, </w:t>
      </w:r>
      <w:hyperlink r:id="rId50" w:history="1">
        <w:r w:rsidRPr="006002D7">
          <w:rPr>
            <w:rFonts w:cstheme="minorHAnsi"/>
            <w:color w:val="0000FF"/>
            <w:sz w:val="20"/>
            <w:szCs w:val="20"/>
            <w:u w:val="single"/>
          </w:rPr>
          <w:t>“All Fulness in Christ,”</w:t>
        </w:r>
      </w:hyperlink>
      <w:r w:rsidRPr="006002D7">
        <w:rPr>
          <w:rFonts w:cstheme="minorHAnsi"/>
          <w:sz w:val="20"/>
          <w:szCs w:val="20"/>
        </w:rPr>
        <w:t xml:space="preserve"> in </w:t>
      </w:r>
      <w:r w:rsidRPr="006002D7">
        <w:rPr>
          <w:rFonts w:cstheme="minorHAnsi"/>
          <w:i/>
          <w:sz w:val="20"/>
          <w:szCs w:val="20"/>
        </w:rPr>
        <w:t>The Metropolitan Tabernacle Pulpit Sermons</w:t>
      </w:r>
      <w:r w:rsidRPr="006002D7">
        <w:rPr>
          <w:rFonts w:cstheme="minorHAnsi"/>
          <w:sz w:val="20"/>
          <w:szCs w:val="20"/>
        </w:rPr>
        <w:t>, vol. 17 (London: Passmore &amp; Alabaster, 1871), 122.</w:t>
      </w:r>
    </w:p>
  </w:footnote>
  <w:footnote w:id="55">
    <w:p w14:paraId="057B31CD" w14:textId="77777777" w:rsidR="0090415F" w:rsidRPr="006002D7" w:rsidRDefault="0090415F" w:rsidP="0090415F">
      <w:pPr>
        <w:rPr>
          <w:rFonts w:cstheme="minorHAnsi"/>
          <w:sz w:val="20"/>
          <w:szCs w:val="20"/>
        </w:rPr>
      </w:pPr>
      <w:r w:rsidRPr="006002D7">
        <w:rPr>
          <w:rFonts w:cstheme="minorHAnsi"/>
          <w:sz w:val="20"/>
          <w:szCs w:val="20"/>
          <w:vertAlign w:val="superscript"/>
        </w:rPr>
        <w:footnoteRef/>
      </w:r>
      <w:r w:rsidRPr="006002D7">
        <w:rPr>
          <w:rFonts w:cstheme="minorHAnsi"/>
          <w:sz w:val="20"/>
          <w:szCs w:val="20"/>
        </w:rPr>
        <w:t xml:space="preserve"> Douglas J. Moo, </w:t>
      </w:r>
      <w:hyperlink r:id="rId51" w:history="1">
        <w:r w:rsidRPr="006002D7">
          <w:rPr>
            <w:rFonts w:cstheme="minorHAnsi"/>
            <w:i/>
            <w:color w:val="0000FF"/>
            <w:sz w:val="20"/>
            <w:szCs w:val="20"/>
            <w:u w:val="single"/>
          </w:rPr>
          <w:t>The Letters to the Colossians and to Philemon</w:t>
        </w:r>
      </w:hyperlink>
      <w:r w:rsidRPr="006002D7">
        <w:rPr>
          <w:rFonts w:cstheme="minorHAnsi"/>
          <w:sz w:val="20"/>
          <w:szCs w:val="20"/>
        </w:rPr>
        <w:t>, The Pillar New Testament Commentary (Grand Rapids, MI: William B. Eerdmans Pub. Co., 2008), 134.</w:t>
      </w:r>
    </w:p>
  </w:footnote>
  <w:footnote w:id="56">
    <w:p w14:paraId="06C07E34" w14:textId="77777777" w:rsidR="0090415F" w:rsidRPr="009C3E65" w:rsidRDefault="0090415F" w:rsidP="0090415F">
      <w:pPr>
        <w:rPr>
          <w:rFonts w:cstheme="minorHAnsi"/>
          <w:sz w:val="20"/>
          <w:szCs w:val="20"/>
        </w:rPr>
      </w:pPr>
      <w:r w:rsidRPr="009C3E65">
        <w:rPr>
          <w:rFonts w:cstheme="minorHAnsi"/>
          <w:sz w:val="20"/>
          <w:szCs w:val="20"/>
          <w:vertAlign w:val="superscript"/>
        </w:rPr>
        <w:footnoteRef/>
      </w:r>
      <w:r w:rsidRPr="009C3E65">
        <w:rPr>
          <w:rFonts w:cstheme="minorHAnsi"/>
          <w:sz w:val="20"/>
          <w:szCs w:val="20"/>
        </w:rPr>
        <w:t xml:space="preserve"> F. F. Bruce, </w:t>
      </w:r>
      <w:hyperlink r:id="rId52" w:history="1">
        <w:r w:rsidRPr="009C3E65">
          <w:rPr>
            <w:rFonts w:cstheme="minorHAnsi"/>
            <w:i/>
            <w:color w:val="0000FF"/>
            <w:sz w:val="20"/>
            <w:szCs w:val="20"/>
            <w:u w:val="single"/>
          </w:rPr>
          <w:t>The Epistles to the Colossians, to Philemon, and to the Ephesians</w:t>
        </w:r>
      </w:hyperlink>
      <w:r w:rsidRPr="009C3E65">
        <w:rPr>
          <w:rFonts w:cstheme="minorHAnsi"/>
          <w:sz w:val="20"/>
          <w:szCs w:val="20"/>
        </w:rPr>
        <w:t>, The New International Commentary on the New Testament (Grand Rapids, MI: Wm. B. Eerdmans Publishing Co., 1984), 74.</w:t>
      </w:r>
    </w:p>
  </w:footnote>
  <w:footnote w:id="57">
    <w:p w14:paraId="549D40D2" w14:textId="77777777" w:rsidR="009C0AA7" w:rsidRPr="009C3E65" w:rsidRDefault="009C0AA7" w:rsidP="009C0AA7">
      <w:pPr>
        <w:rPr>
          <w:rFonts w:cstheme="minorHAnsi"/>
          <w:sz w:val="20"/>
          <w:szCs w:val="20"/>
        </w:rPr>
      </w:pPr>
      <w:r w:rsidRPr="009C3E65">
        <w:rPr>
          <w:rFonts w:cstheme="minorHAnsi"/>
          <w:sz w:val="20"/>
          <w:szCs w:val="20"/>
          <w:vertAlign w:val="superscript"/>
        </w:rPr>
        <w:footnoteRef/>
      </w:r>
      <w:r w:rsidRPr="009C3E65">
        <w:rPr>
          <w:rFonts w:cstheme="minorHAnsi"/>
          <w:sz w:val="20"/>
          <w:szCs w:val="20"/>
        </w:rPr>
        <w:t xml:space="preserve"> F. F. Bruce, </w:t>
      </w:r>
      <w:hyperlink r:id="rId53" w:history="1">
        <w:r w:rsidRPr="009C3E65">
          <w:rPr>
            <w:rFonts w:cstheme="minorHAnsi"/>
            <w:i/>
            <w:color w:val="0000FF"/>
            <w:sz w:val="20"/>
            <w:szCs w:val="20"/>
            <w:u w:val="single"/>
          </w:rPr>
          <w:t>The Epistles to the Colossians, to Philemon, and to the Ephesians</w:t>
        </w:r>
      </w:hyperlink>
      <w:r w:rsidRPr="009C3E65">
        <w:rPr>
          <w:rFonts w:cstheme="minorHAnsi"/>
          <w:sz w:val="20"/>
          <w:szCs w:val="20"/>
        </w:rPr>
        <w:t>, The New International Commentary on the New Testament (Grand Rapids, MI: Wm. B. Eerdmans Publishing Co., 1984), 75.</w:t>
      </w:r>
    </w:p>
  </w:footnote>
  <w:footnote w:id="58">
    <w:p w14:paraId="0A50D7BA" w14:textId="77777777" w:rsidR="009C0AA7" w:rsidRPr="009C3E65" w:rsidRDefault="009C0AA7" w:rsidP="009C0AA7">
      <w:pPr>
        <w:rPr>
          <w:rFonts w:cstheme="minorHAnsi"/>
          <w:sz w:val="20"/>
          <w:szCs w:val="20"/>
        </w:rPr>
      </w:pPr>
      <w:r w:rsidRPr="009C3E65">
        <w:rPr>
          <w:rFonts w:cstheme="minorHAnsi"/>
          <w:sz w:val="20"/>
          <w:szCs w:val="20"/>
          <w:vertAlign w:val="superscript"/>
        </w:rPr>
        <w:footnoteRef/>
      </w:r>
      <w:r w:rsidRPr="009C3E65">
        <w:rPr>
          <w:rFonts w:cstheme="minorHAnsi"/>
          <w:sz w:val="20"/>
          <w:szCs w:val="20"/>
        </w:rPr>
        <w:t xml:space="preserve"> Ian S McNaughton, </w:t>
      </w:r>
      <w:hyperlink r:id="rId54" w:history="1">
        <w:r w:rsidRPr="009C3E65">
          <w:rPr>
            <w:rFonts w:cstheme="minorHAnsi"/>
            <w:i/>
            <w:color w:val="0000FF"/>
            <w:sz w:val="20"/>
            <w:szCs w:val="20"/>
            <w:u w:val="single"/>
          </w:rPr>
          <w:t>Opening up Colossians and Philemon</w:t>
        </w:r>
      </w:hyperlink>
      <w:r w:rsidRPr="009C3E65">
        <w:rPr>
          <w:rFonts w:cstheme="minorHAnsi"/>
          <w:sz w:val="20"/>
          <w:szCs w:val="20"/>
        </w:rPr>
        <w:t>, Opening Up Commentary (Leominster: Day One Publications, 2006), 30.</w:t>
      </w:r>
    </w:p>
  </w:footnote>
  <w:footnote w:id="59">
    <w:p w14:paraId="7CABF1E2" w14:textId="77777777" w:rsidR="009C0AA7" w:rsidRPr="009C3E65" w:rsidRDefault="009C0AA7" w:rsidP="009C0AA7">
      <w:pPr>
        <w:rPr>
          <w:rFonts w:cstheme="minorHAnsi"/>
          <w:sz w:val="20"/>
          <w:szCs w:val="20"/>
        </w:rPr>
      </w:pPr>
      <w:r w:rsidRPr="009C3E65">
        <w:rPr>
          <w:rFonts w:cstheme="minorHAnsi"/>
          <w:sz w:val="20"/>
          <w:szCs w:val="20"/>
          <w:vertAlign w:val="superscript"/>
        </w:rPr>
        <w:footnoteRef/>
      </w:r>
      <w:r w:rsidRPr="009C3E65">
        <w:rPr>
          <w:rFonts w:cstheme="minorHAnsi"/>
          <w:sz w:val="20"/>
          <w:szCs w:val="20"/>
        </w:rPr>
        <w:t xml:space="preserve"> John Piper, </w:t>
      </w:r>
      <w:hyperlink r:id="rId55" w:history="1">
        <w:r w:rsidRPr="009C3E65">
          <w:rPr>
            <w:rFonts w:cstheme="minorHAnsi"/>
            <w:i/>
            <w:color w:val="0000FF"/>
            <w:sz w:val="20"/>
            <w:szCs w:val="20"/>
            <w:u w:val="single"/>
          </w:rPr>
          <w:t>Sermons from John Piper (1980–1989)</w:t>
        </w:r>
      </w:hyperlink>
      <w:r w:rsidRPr="009C3E65">
        <w:rPr>
          <w:rFonts w:cstheme="minorHAnsi"/>
          <w:sz w:val="20"/>
          <w:szCs w:val="20"/>
        </w:rPr>
        <w:t xml:space="preserve"> (Minneapolis, MN: Desiring God, 2007).</w:t>
      </w:r>
    </w:p>
  </w:footnote>
  <w:footnote w:id="60">
    <w:p w14:paraId="042755E2" w14:textId="77777777" w:rsidR="009C0AA7" w:rsidRPr="009C3E65" w:rsidRDefault="009C0AA7" w:rsidP="009C0AA7">
      <w:pPr>
        <w:rPr>
          <w:rFonts w:cstheme="minorHAnsi"/>
          <w:sz w:val="20"/>
          <w:szCs w:val="20"/>
        </w:rPr>
      </w:pPr>
      <w:r w:rsidRPr="009C3E65">
        <w:rPr>
          <w:rFonts w:cstheme="minorHAnsi"/>
          <w:sz w:val="20"/>
          <w:szCs w:val="20"/>
          <w:vertAlign w:val="superscript"/>
        </w:rPr>
        <w:footnoteRef/>
      </w:r>
      <w:r w:rsidRPr="009C3E65">
        <w:rPr>
          <w:rFonts w:cstheme="minorHAnsi"/>
          <w:sz w:val="20"/>
          <w:szCs w:val="20"/>
        </w:rPr>
        <w:t xml:space="preserve"> John Piper, </w:t>
      </w:r>
      <w:hyperlink r:id="rId56" w:history="1">
        <w:r w:rsidRPr="009C3E65">
          <w:rPr>
            <w:rFonts w:cstheme="minorHAnsi"/>
            <w:i/>
            <w:color w:val="0000FF"/>
            <w:sz w:val="20"/>
            <w:szCs w:val="20"/>
            <w:u w:val="single"/>
          </w:rPr>
          <w:t>Sermons from John Piper (1980–1989)</w:t>
        </w:r>
      </w:hyperlink>
      <w:r w:rsidRPr="009C3E65">
        <w:rPr>
          <w:rFonts w:cstheme="minorHAnsi"/>
          <w:sz w:val="20"/>
          <w:szCs w:val="20"/>
        </w:rPr>
        <w:t xml:space="preserve"> (Minneapolis, MN: Desiring God, 2007).</w:t>
      </w:r>
    </w:p>
  </w:footnote>
  <w:footnote w:id="61">
    <w:p w14:paraId="1639CD6E" w14:textId="77777777" w:rsidR="009C0AA7" w:rsidRPr="009C3E65" w:rsidRDefault="009C0AA7" w:rsidP="009C0AA7">
      <w:pPr>
        <w:rPr>
          <w:rFonts w:cstheme="minorHAnsi"/>
          <w:sz w:val="20"/>
          <w:szCs w:val="20"/>
        </w:rPr>
      </w:pPr>
      <w:r w:rsidRPr="009C3E65">
        <w:rPr>
          <w:rFonts w:cstheme="minorHAnsi"/>
          <w:sz w:val="20"/>
          <w:szCs w:val="20"/>
          <w:vertAlign w:val="superscript"/>
        </w:rPr>
        <w:footnoteRef/>
      </w:r>
      <w:r w:rsidRPr="009C3E65">
        <w:rPr>
          <w:rFonts w:cstheme="minorHAnsi"/>
          <w:sz w:val="20"/>
          <w:szCs w:val="20"/>
        </w:rPr>
        <w:t xml:space="preserve"> John Piper, </w:t>
      </w:r>
      <w:hyperlink r:id="rId57" w:history="1">
        <w:r w:rsidRPr="009C3E65">
          <w:rPr>
            <w:rFonts w:cstheme="minorHAnsi"/>
            <w:i/>
            <w:color w:val="0000FF"/>
            <w:sz w:val="20"/>
            <w:szCs w:val="20"/>
            <w:u w:val="single"/>
          </w:rPr>
          <w:t>Sermons from John Piper (1980–1989)</w:t>
        </w:r>
      </w:hyperlink>
      <w:r w:rsidRPr="009C3E65">
        <w:rPr>
          <w:rFonts w:cstheme="minorHAnsi"/>
          <w:sz w:val="20"/>
          <w:szCs w:val="20"/>
        </w:rPr>
        <w:t xml:space="preserve"> (Minneapolis, MN: Desiring God, 2007).</w:t>
      </w:r>
    </w:p>
  </w:footnote>
  <w:footnote w:id="62">
    <w:p w14:paraId="5BF28BF9" w14:textId="77777777" w:rsidR="00B4281A" w:rsidRPr="009C3E65" w:rsidRDefault="00B4281A" w:rsidP="00B4281A">
      <w:pPr>
        <w:rPr>
          <w:rFonts w:cstheme="minorHAnsi"/>
          <w:sz w:val="20"/>
          <w:szCs w:val="20"/>
        </w:rPr>
      </w:pPr>
      <w:r w:rsidRPr="009C3E65">
        <w:rPr>
          <w:rFonts w:cstheme="minorHAnsi"/>
          <w:sz w:val="20"/>
          <w:szCs w:val="20"/>
          <w:vertAlign w:val="superscript"/>
        </w:rPr>
        <w:footnoteRef/>
      </w:r>
      <w:r w:rsidRPr="009C3E65">
        <w:rPr>
          <w:rFonts w:cstheme="minorHAnsi"/>
          <w:sz w:val="20"/>
          <w:szCs w:val="20"/>
        </w:rPr>
        <w:t xml:space="preserve"> C. H. Spurgeon, </w:t>
      </w:r>
      <w:hyperlink r:id="rId58" w:history="1">
        <w:r w:rsidRPr="009C3E65">
          <w:rPr>
            <w:rFonts w:cstheme="minorHAnsi"/>
            <w:color w:val="0000FF"/>
            <w:sz w:val="20"/>
            <w:szCs w:val="20"/>
            <w:u w:val="single"/>
          </w:rPr>
          <w:t>“All Fulness in Christ,”</w:t>
        </w:r>
      </w:hyperlink>
      <w:r w:rsidRPr="009C3E65">
        <w:rPr>
          <w:rFonts w:cstheme="minorHAnsi"/>
          <w:sz w:val="20"/>
          <w:szCs w:val="20"/>
        </w:rPr>
        <w:t xml:space="preserve"> in </w:t>
      </w:r>
      <w:r w:rsidRPr="009C3E65">
        <w:rPr>
          <w:rFonts w:cstheme="minorHAnsi"/>
          <w:i/>
          <w:sz w:val="20"/>
          <w:szCs w:val="20"/>
        </w:rPr>
        <w:t>The Metropolitan Tabernacle Pulpit Sermons</w:t>
      </w:r>
      <w:r w:rsidRPr="009C3E65">
        <w:rPr>
          <w:rFonts w:cstheme="minorHAnsi"/>
          <w:sz w:val="20"/>
          <w:szCs w:val="20"/>
        </w:rPr>
        <w:t>, vol. 17 (London: Passmore &amp; Alabaster, 1871), 129.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E023A"/>
    <w:multiLevelType w:val="hybridMultilevel"/>
    <w:tmpl w:val="58B0E0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800ED1"/>
    <w:multiLevelType w:val="hybridMultilevel"/>
    <w:tmpl w:val="294ED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8F77E6"/>
    <w:multiLevelType w:val="hybridMultilevel"/>
    <w:tmpl w:val="F222B8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09857BF"/>
    <w:multiLevelType w:val="hybridMultilevel"/>
    <w:tmpl w:val="173476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CC44E88"/>
    <w:multiLevelType w:val="hybridMultilevel"/>
    <w:tmpl w:val="831EAE1C"/>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1009000F" w:tentative="1">
      <w:start w:val="1"/>
      <w:numFmt w:val="decimal"/>
      <w:lvlText w:val="%4."/>
      <w:lvlJc w:val="left"/>
      <w:pPr>
        <w:ind w:left="2520" w:hanging="360"/>
      </w:pPr>
      <w:rPr>
        <w:rFonts w:cs="Times New Roman"/>
      </w:rPr>
    </w:lvl>
    <w:lvl w:ilvl="4" w:tplc="10090019" w:tentative="1">
      <w:start w:val="1"/>
      <w:numFmt w:val="lowerLetter"/>
      <w:lvlText w:val="%5."/>
      <w:lvlJc w:val="left"/>
      <w:pPr>
        <w:ind w:left="3240" w:hanging="360"/>
      </w:pPr>
      <w:rPr>
        <w:rFonts w:cs="Times New Roman"/>
      </w:rPr>
    </w:lvl>
    <w:lvl w:ilvl="5" w:tplc="1009001B" w:tentative="1">
      <w:start w:val="1"/>
      <w:numFmt w:val="lowerRoman"/>
      <w:lvlText w:val="%6."/>
      <w:lvlJc w:val="right"/>
      <w:pPr>
        <w:ind w:left="3960" w:hanging="180"/>
      </w:pPr>
      <w:rPr>
        <w:rFonts w:cs="Times New Roman"/>
      </w:rPr>
    </w:lvl>
    <w:lvl w:ilvl="6" w:tplc="1009000F" w:tentative="1">
      <w:start w:val="1"/>
      <w:numFmt w:val="decimal"/>
      <w:lvlText w:val="%7."/>
      <w:lvlJc w:val="left"/>
      <w:pPr>
        <w:ind w:left="4680" w:hanging="360"/>
      </w:pPr>
      <w:rPr>
        <w:rFonts w:cs="Times New Roman"/>
      </w:rPr>
    </w:lvl>
    <w:lvl w:ilvl="7" w:tplc="10090019" w:tentative="1">
      <w:start w:val="1"/>
      <w:numFmt w:val="lowerLetter"/>
      <w:lvlText w:val="%8."/>
      <w:lvlJc w:val="left"/>
      <w:pPr>
        <w:ind w:left="5400" w:hanging="360"/>
      </w:pPr>
      <w:rPr>
        <w:rFonts w:cs="Times New Roman"/>
      </w:rPr>
    </w:lvl>
    <w:lvl w:ilvl="8" w:tplc="1009001B" w:tentative="1">
      <w:start w:val="1"/>
      <w:numFmt w:val="lowerRoman"/>
      <w:lvlText w:val="%9."/>
      <w:lvlJc w:val="right"/>
      <w:pPr>
        <w:ind w:left="6120" w:hanging="180"/>
      </w:pPr>
      <w:rPr>
        <w:rFonts w:cs="Times New Roman"/>
      </w:rPr>
    </w:lvl>
  </w:abstractNum>
  <w:abstractNum w:abstractNumId="5" w15:restartNumberingAfterBreak="0">
    <w:nsid w:val="20D83595"/>
    <w:multiLevelType w:val="hybridMultilevel"/>
    <w:tmpl w:val="99E2E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1CB2B86"/>
    <w:multiLevelType w:val="hybridMultilevel"/>
    <w:tmpl w:val="E81073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33A1992"/>
    <w:multiLevelType w:val="hybridMultilevel"/>
    <w:tmpl w:val="54A0D5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57C39EC"/>
    <w:multiLevelType w:val="hybridMultilevel"/>
    <w:tmpl w:val="BDF4DE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5D06017"/>
    <w:multiLevelType w:val="hybridMultilevel"/>
    <w:tmpl w:val="1A28D0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99D1F03"/>
    <w:multiLevelType w:val="hybridMultilevel"/>
    <w:tmpl w:val="F20694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BAA4542"/>
    <w:multiLevelType w:val="hybridMultilevel"/>
    <w:tmpl w:val="83B06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D2F1B63"/>
    <w:multiLevelType w:val="hybridMultilevel"/>
    <w:tmpl w:val="E5348E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F242755"/>
    <w:multiLevelType w:val="hybridMultilevel"/>
    <w:tmpl w:val="735AD6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FE47507"/>
    <w:multiLevelType w:val="hybridMultilevel"/>
    <w:tmpl w:val="97646E3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0712323"/>
    <w:multiLevelType w:val="hybridMultilevel"/>
    <w:tmpl w:val="43E2B8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3893B3B"/>
    <w:multiLevelType w:val="hybridMultilevel"/>
    <w:tmpl w:val="D84C9A90"/>
    <w:lvl w:ilvl="0" w:tplc="10090011">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37307D4F"/>
    <w:multiLevelType w:val="hybridMultilevel"/>
    <w:tmpl w:val="0A12B68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8E43272"/>
    <w:multiLevelType w:val="hybridMultilevel"/>
    <w:tmpl w:val="EE62C1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DF354CC"/>
    <w:multiLevelType w:val="hybridMultilevel"/>
    <w:tmpl w:val="BD1E9E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F0B4B75"/>
    <w:multiLevelType w:val="hybridMultilevel"/>
    <w:tmpl w:val="1E8659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B0F4B2A"/>
    <w:multiLevelType w:val="hybridMultilevel"/>
    <w:tmpl w:val="E580FB24"/>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2" w15:restartNumberingAfterBreak="0">
    <w:nsid w:val="4B776230"/>
    <w:multiLevelType w:val="hybridMultilevel"/>
    <w:tmpl w:val="449811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C4F47C2"/>
    <w:multiLevelType w:val="hybridMultilevel"/>
    <w:tmpl w:val="30AEFE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DF57A37"/>
    <w:multiLevelType w:val="hybridMultilevel"/>
    <w:tmpl w:val="ACBA0C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EF85004"/>
    <w:multiLevelType w:val="hybridMultilevel"/>
    <w:tmpl w:val="C85E77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FE12BC7"/>
    <w:multiLevelType w:val="hybridMultilevel"/>
    <w:tmpl w:val="698808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1625B15"/>
    <w:multiLevelType w:val="hybridMultilevel"/>
    <w:tmpl w:val="F3AA5B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43F353C"/>
    <w:multiLevelType w:val="hybridMultilevel"/>
    <w:tmpl w:val="F97246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4D36058"/>
    <w:multiLevelType w:val="hybridMultilevel"/>
    <w:tmpl w:val="C854EAC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5A557B9"/>
    <w:multiLevelType w:val="hybridMultilevel"/>
    <w:tmpl w:val="1A9EA5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6041B17"/>
    <w:multiLevelType w:val="hybridMultilevel"/>
    <w:tmpl w:val="CA64D7A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8FB6278"/>
    <w:multiLevelType w:val="hybridMultilevel"/>
    <w:tmpl w:val="AB86E7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9876B59"/>
    <w:multiLevelType w:val="hybridMultilevel"/>
    <w:tmpl w:val="1A72EB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EC61E60"/>
    <w:multiLevelType w:val="hybridMultilevel"/>
    <w:tmpl w:val="E4CCE8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28714B8"/>
    <w:multiLevelType w:val="hybridMultilevel"/>
    <w:tmpl w:val="FD4877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510514F"/>
    <w:multiLevelType w:val="hybridMultilevel"/>
    <w:tmpl w:val="0C740D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5901394"/>
    <w:multiLevelType w:val="hybridMultilevel"/>
    <w:tmpl w:val="766EE2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6286110"/>
    <w:multiLevelType w:val="hybridMultilevel"/>
    <w:tmpl w:val="E792486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AFC01F4"/>
    <w:multiLevelType w:val="hybridMultilevel"/>
    <w:tmpl w:val="419A04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B212348"/>
    <w:multiLevelType w:val="hybridMultilevel"/>
    <w:tmpl w:val="68BA0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49696A"/>
    <w:multiLevelType w:val="hybridMultilevel"/>
    <w:tmpl w:val="96E0B5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F137F3C"/>
    <w:multiLevelType w:val="hybridMultilevel"/>
    <w:tmpl w:val="FEB656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F653773"/>
    <w:multiLevelType w:val="hybridMultilevel"/>
    <w:tmpl w:val="D4543A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4291704"/>
    <w:multiLevelType w:val="hybridMultilevel"/>
    <w:tmpl w:val="3CE815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7333360"/>
    <w:multiLevelType w:val="hybridMultilevel"/>
    <w:tmpl w:val="4AB8C2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B8D21F8"/>
    <w:multiLevelType w:val="hybridMultilevel"/>
    <w:tmpl w:val="C3763CE0"/>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7" w15:restartNumberingAfterBreak="0">
    <w:nsid w:val="7D7D71D3"/>
    <w:multiLevelType w:val="hybridMultilevel"/>
    <w:tmpl w:val="DB0A87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F2F74C3"/>
    <w:multiLevelType w:val="hybridMultilevel"/>
    <w:tmpl w:val="62CEE33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9" w15:restartNumberingAfterBreak="0">
    <w:nsid w:val="7F5C365B"/>
    <w:multiLevelType w:val="hybridMultilevel"/>
    <w:tmpl w:val="E12841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8"/>
  </w:num>
  <w:num w:numId="2">
    <w:abstractNumId w:val="31"/>
  </w:num>
  <w:num w:numId="3">
    <w:abstractNumId w:val="15"/>
  </w:num>
  <w:num w:numId="4">
    <w:abstractNumId w:val="18"/>
  </w:num>
  <w:num w:numId="5">
    <w:abstractNumId w:val="42"/>
  </w:num>
  <w:num w:numId="6">
    <w:abstractNumId w:val="41"/>
  </w:num>
  <w:num w:numId="7">
    <w:abstractNumId w:val="2"/>
  </w:num>
  <w:num w:numId="8">
    <w:abstractNumId w:val="26"/>
  </w:num>
  <w:num w:numId="9">
    <w:abstractNumId w:val="48"/>
  </w:num>
  <w:num w:numId="10">
    <w:abstractNumId w:val="12"/>
  </w:num>
  <w:num w:numId="11">
    <w:abstractNumId w:val="25"/>
  </w:num>
  <w:num w:numId="12">
    <w:abstractNumId w:val="9"/>
  </w:num>
  <w:num w:numId="13">
    <w:abstractNumId w:val="20"/>
  </w:num>
  <w:num w:numId="14">
    <w:abstractNumId w:val="17"/>
  </w:num>
  <w:num w:numId="15">
    <w:abstractNumId w:val="44"/>
  </w:num>
  <w:num w:numId="16">
    <w:abstractNumId w:val="19"/>
  </w:num>
  <w:num w:numId="17">
    <w:abstractNumId w:val="38"/>
  </w:num>
  <w:num w:numId="18">
    <w:abstractNumId w:val="35"/>
  </w:num>
  <w:num w:numId="19">
    <w:abstractNumId w:val="33"/>
  </w:num>
  <w:num w:numId="20">
    <w:abstractNumId w:val="7"/>
  </w:num>
  <w:num w:numId="21">
    <w:abstractNumId w:val="23"/>
  </w:num>
  <w:num w:numId="22">
    <w:abstractNumId w:val="30"/>
  </w:num>
  <w:num w:numId="23">
    <w:abstractNumId w:val="24"/>
  </w:num>
  <w:num w:numId="24">
    <w:abstractNumId w:val="6"/>
  </w:num>
  <w:num w:numId="25">
    <w:abstractNumId w:val="49"/>
  </w:num>
  <w:num w:numId="26">
    <w:abstractNumId w:val="4"/>
  </w:num>
  <w:num w:numId="27">
    <w:abstractNumId w:val="46"/>
  </w:num>
  <w:num w:numId="28">
    <w:abstractNumId w:val="47"/>
  </w:num>
  <w:num w:numId="29">
    <w:abstractNumId w:val="32"/>
  </w:num>
  <w:num w:numId="30">
    <w:abstractNumId w:val="27"/>
  </w:num>
  <w:num w:numId="31">
    <w:abstractNumId w:val="29"/>
  </w:num>
  <w:num w:numId="32">
    <w:abstractNumId w:val="5"/>
  </w:num>
  <w:num w:numId="33">
    <w:abstractNumId w:val="28"/>
  </w:num>
  <w:num w:numId="34">
    <w:abstractNumId w:val="39"/>
  </w:num>
  <w:num w:numId="35">
    <w:abstractNumId w:val="10"/>
  </w:num>
  <w:num w:numId="36">
    <w:abstractNumId w:val="13"/>
  </w:num>
  <w:num w:numId="37">
    <w:abstractNumId w:val="14"/>
  </w:num>
  <w:num w:numId="38">
    <w:abstractNumId w:val="36"/>
  </w:num>
  <w:num w:numId="39">
    <w:abstractNumId w:val="22"/>
  </w:num>
  <w:num w:numId="40">
    <w:abstractNumId w:val="43"/>
  </w:num>
  <w:num w:numId="41">
    <w:abstractNumId w:val="37"/>
  </w:num>
  <w:num w:numId="42">
    <w:abstractNumId w:val="21"/>
  </w:num>
  <w:num w:numId="43">
    <w:abstractNumId w:val="34"/>
  </w:num>
  <w:num w:numId="44">
    <w:abstractNumId w:val="40"/>
  </w:num>
  <w:num w:numId="45">
    <w:abstractNumId w:val="45"/>
  </w:num>
  <w:num w:numId="46">
    <w:abstractNumId w:val="11"/>
  </w:num>
  <w:num w:numId="47">
    <w:abstractNumId w:val="0"/>
  </w:num>
  <w:num w:numId="48">
    <w:abstractNumId w:val="1"/>
  </w:num>
  <w:num w:numId="49">
    <w:abstractNumId w:val="3"/>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621"/>
    <w:rsid w:val="00051B83"/>
    <w:rsid w:val="00064516"/>
    <w:rsid w:val="00076269"/>
    <w:rsid w:val="00085D45"/>
    <w:rsid w:val="000C259D"/>
    <w:rsid w:val="001130C4"/>
    <w:rsid w:val="00144C61"/>
    <w:rsid w:val="0018712D"/>
    <w:rsid w:val="001B4519"/>
    <w:rsid w:val="001C21FF"/>
    <w:rsid w:val="001C50C3"/>
    <w:rsid w:val="001C65C2"/>
    <w:rsid w:val="001F7424"/>
    <w:rsid w:val="00243DDD"/>
    <w:rsid w:val="0025593F"/>
    <w:rsid w:val="00257126"/>
    <w:rsid w:val="00275FDA"/>
    <w:rsid w:val="00287B62"/>
    <w:rsid w:val="002B31B1"/>
    <w:rsid w:val="002C29D0"/>
    <w:rsid w:val="002F15FE"/>
    <w:rsid w:val="003112D1"/>
    <w:rsid w:val="00311FB2"/>
    <w:rsid w:val="003A646D"/>
    <w:rsid w:val="00461899"/>
    <w:rsid w:val="004705E8"/>
    <w:rsid w:val="00472677"/>
    <w:rsid w:val="00505245"/>
    <w:rsid w:val="00507BFE"/>
    <w:rsid w:val="00587621"/>
    <w:rsid w:val="005B16D0"/>
    <w:rsid w:val="006002D7"/>
    <w:rsid w:val="006367CC"/>
    <w:rsid w:val="00662EE5"/>
    <w:rsid w:val="006B7449"/>
    <w:rsid w:val="006C4C89"/>
    <w:rsid w:val="00705397"/>
    <w:rsid w:val="00726A2D"/>
    <w:rsid w:val="00726D6F"/>
    <w:rsid w:val="007D40FF"/>
    <w:rsid w:val="00826C8B"/>
    <w:rsid w:val="008C00DD"/>
    <w:rsid w:val="008C1FD6"/>
    <w:rsid w:val="008E5B2D"/>
    <w:rsid w:val="0090415F"/>
    <w:rsid w:val="00981B4D"/>
    <w:rsid w:val="009A1252"/>
    <w:rsid w:val="009B0055"/>
    <w:rsid w:val="009C0AA7"/>
    <w:rsid w:val="009C3E65"/>
    <w:rsid w:val="009E30AE"/>
    <w:rsid w:val="00A01B35"/>
    <w:rsid w:val="00A126A4"/>
    <w:rsid w:val="00A66791"/>
    <w:rsid w:val="00AE21D8"/>
    <w:rsid w:val="00AF3C82"/>
    <w:rsid w:val="00B370D4"/>
    <w:rsid w:val="00B4281A"/>
    <w:rsid w:val="00B4786A"/>
    <w:rsid w:val="00B53DE7"/>
    <w:rsid w:val="00BD6005"/>
    <w:rsid w:val="00BE00AB"/>
    <w:rsid w:val="00BF66E5"/>
    <w:rsid w:val="00C67ABC"/>
    <w:rsid w:val="00D17115"/>
    <w:rsid w:val="00D17721"/>
    <w:rsid w:val="00D56FD9"/>
    <w:rsid w:val="00DA7997"/>
    <w:rsid w:val="00E058AE"/>
    <w:rsid w:val="00EB4B88"/>
    <w:rsid w:val="00F21FEB"/>
    <w:rsid w:val="00F5067C"/>
    <w:rsid w:val="00FF47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697FC"/>
  <w15:chartTrackingRefBased/>
  <w15:docId w15:val="{6DDB28B5-D83F-430E-9BE7-AC1C34C4B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87621"/>
  </w:style>
  <w:style w:type="character" w:customStyle="1" w:styleId="Hyperlink1">
    <w:name w:val="Hyperlink1"/>
    <w:basedOn w:val="DefaultParagraphFont"/>
    <w:uiPriority w:val="99"/>
    <w:unhideWhenUsed/>
    <w:rsid w:val="00587621"/>
    <w:rPr>
      <w:rFonts w:cs="Times New Roman"/>
      <w:color w:val="0563C1"/>
      <w:u w:val="single"/>
    </w:rPr>
  </w:style>
  <w:style w:type="character" w:customStyle="1" w:styleId="FollowedHyperlink1">
    <w:name w:val="FollowedHyperlink1"/>
    <w:basedOn w:val="DefaultParagraphFont"/>
    <w:uiPriority w:val="99"/>
    <w:semiHidden/>
    <w:unhideWhenUsed/>
    <w:rsid w:val="00587621"/>
    <w:rPr>
      <w:rFonts w:cs="Times New Roman"/>
      <w:color w:val="954F72"/>
      <w:u w:val="single"/>
    </w:rPr>
  </w:style>
  <w:style w:type="paragraph" w:styleId="BalloonText">
    <w:name w:val="Balloon Text"/>
    <w:basedOn w:val="Normal"/>
    <w:link w:val="BalloonTextChar"/>
    <w:uiPriority w:val="99"/>
    <w:semiHidden/>
    <w:unhideWhenUsed/>
    <w:rsid w:val="00587621"/>
    <w:pPr>
      <w:autoSpaceDE w:val="0"/>
      <w:autoSpaceDN w:val="0"/>
      <w:adjustRightInd w:val="0"/>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587621"/>
    <w:rPr>
      <w:rFonts w:ascii="Segoe UI" w:eastAsia="Times New Roman" w:hAnsi="Segoe UI" w:cs="Segoe UI"/>
      <w:sz w:val="18"/>
      <w:szCs w:val="18"/>
    </w:rPr>
  </w:style>
  <w:style w:type="paragraph" w:styleId="NormalWeb">
    <w:name w:val="Normal (Web)"/>
    <w:basedOn w:val="Normal"/>
    <w:uiPriority w:val="99"/>
    <w:unhideWhenUsed/>
    <w:rsid w:val="0058762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ListParagraph1">
    <w:name w:val="List Paragraph1"/>
    <w:basedOn w:val="Normal"/>
    <w:next w:val="ListParagraph"/>
    <w:uiPriority w:val="34"/>
    <w:qFormat/>
    <w:rsid w:val="00587621"/>
    <w:pPr>
      <w:spacing w:line="254" w:lineRule="auto"/>
      <w:ind w:left="720"/>
      <w:contextualSpacing/>
    </w:pPr>
    <w:rPr>
      <w:rFonts w:eastAsia="Times New Roman" w:cs="Times New Roman"/>
    </w:rPr>
  </w:style>
  <w:style w:type="paragraph" w:customStyle="1" w:styleId="Header1">
    <w:name w:val="Header1"/>
    <w:basedOn w:val="Normal"/>
    <w:next w:val="Header"/>
    <w:link w:val="HeaderChar"/>
    <w:uiPriority w:val="99"/>
    <w:unhideWhenUsed/>
    <w:locked/>
    <w:rsid w:val="00587621"/>
    <w:pPr>
      <w:tabs>
        <w:tab w:val="center" w:pos="4680"/>
        <w:tab w:val="right" w:pos="9360"/>
      </w:tabs>
      <w:spacing w:after="0" w:line="240" w:lineRule="auto"/>
    </w:pPr>
    <w:rPr>
      <w:rFonts w:cs="Times New Roman"/>
    </w:rPr>
  </w:style>
  <w:style w:type="character" w:customStyle="1" w:styleId="HeaderChar">
    <w:name w:val="Header Char"/>
    <w:basedOn w:val="DefaultParagraphFont"/>
    <w:link w:val="Header1"/>
    <w:uiPriority w:val="99"/>
    <w:locked/>
    <w:rsid w:val="00587621"/>
    <w:rPr>
      <w:rFonts w:cs="Times New Roman"/>
    </w:rPr>
  </w:style>
  <w:style w:type="paragraph" w:customStyle="1" w:styleId="Footer1">
    <w:name w:val="Footer1"/>
    <w:basedOn w:val="Normal"/>
    <w:next w:val="Footer"/>
    <w:link w:val="FooterChar"/>
    <w:uiPriority w:val="99"/>
    <w:unhideWhenUsed/>
    <w:rsid w:val="00587621"/>
    <w:pPr>
      <w:tabs>
        <w:tab w:val="center" w:pos="4680"/>
        <w:tab w:val="right" w:pos="9360"/>
      </w:tabs>
      <w:spacing w:after="0" w:line="240" w:lineRule="auto"/>
    </w:pPr>
    <w:rPr>
      <w:rFonts w:cs="Times New Roman"/>
    </w:rPr>
  </w:style>
  <w:style w:type="character" w:customStyle="1" w:styleId="FooterChar">
    <w:name w:val="Footer Char"/>
    <w:basedOn w:val="DefaultParagraphFont"/>
    <w:link w:val="Footer1"/>
    <w:uiPriority w:val="99"/>
    <w:locked/>
    <w:rsid w:val="00587621"/>
    <w:rPr>
      <w:rFonts w:cs="Times New Roman"/>
    </w:rPr>
  </w:style>
  <w:style w:type="paragraph" w:customStyle="1" w:styleId="FootnoteText1">
    <w:name w:val="Footnote Text1"/>
    <w:basedOn w:val="Normal"/>
    <w:next w:val="FootnoteText"/>
    <w:link w:val="FootnoteTextChar"/>
    <w:uiPriority w:val="99"/>
    <w:semiHidden/>
    <w:unhideWhenUsed/>
    <w:rsid w:val="00587621"/>
    <w:pPr>
      <w:spacing w:after="0" w:line="240" w:lineRule="auto"/>
    </w:pPr>
    <w:rPr>
      <w:rFonts w:cs="Times New Roman"/>
      <w:sz w:val="20"/>
      <w:szCs w:val="20"/>
    </w:rPr>
  </w:style>
  <w:style w:type="character" w:customStyle="1" w:styleId="FootnoteTextChar">
    <w:name w:val="Footnote Text Char"/>
    <w:basedOn w:val="DefaultParagraphFont"/>
    <w:link w:val="FootnoteText1"/>
    <w:uiPriority w:val="99"/>
    <w:semiHidden/>
    <w:locked/>
    <w:rsid w:val="00587621"/>
    <w:rPr>
      <w:rFonts w:cs="Times New Roman"/>
      <w:sz w:val="20"/>
      <w:szCs w:val="20"/>
    </w:rPr>
  </w:style>
  <w:style w:type="character" w:styleId="FootnoteReference">
    <w:name w:val="footnote reference"/>
    <w:basedOn w:val="DefaultParagraphFont"/>
    <w:uiPriority w:val="99"/>
    <w:semiHidden/>
    <w:unhideWhenUsed/>
    <w:rsid w:val="00587621"/>
    <w:rPr>
      <w:rFonts w:cs="Times New Roman"/>
      <w:vertAlign w:val="superscript"/>
    </w:rPr>
  </w:style>
  <w:style w:type="paragraph" w:styleId="EndnoteText">
    <w:name w:val="endnote text"/>
    <w:basedOn w:val="Normal"/>
    <w:link w:val="EndnoteTextChar"/>
    <w:uiPriority w:val="99"/>
    <w:semiHidden/>
    <w:unhideWhenUsed/>
    <w:rsid w:val="00587621"/>
    <w:pPr>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587621"/>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587621"/>
    <w:rPr>
      <w:rFonts w:cs="Times New Roman"/>
      <w:vertAlign w:val="superscript"/>
    </w:rPr>
  </w:style>
  <w:style w:type="character" w:customStyle="1" w:styleId="Mention1">
    <w:name w:val="Mention1"/>
    <w:basedOn w:val="DefaultParagraphFont"/>
    <w:uiPriority w:val="99"/>
    <w:semiHidden/>
    <w:unhideWhenUsed/>
    <w:rsid w:val="00587621"/>
    <w:rPr>
      <w:rFonts w:cs="Times New Roman"/>
      <w:color w:val="2B579A"/>
      <w:shd w:val="clear" w:color="auto" w:fill="E6E6E6"/>
    </w:rPr>
  </w:style>
  <w:style w:type="table" w:customStyle="1" w:styleId="TableGrid1">
    <w:name w:val="Table Grid1"/>
    <w:basedOn w:val="TableNormal"/>
    <w:next w:val="TableGrid"/>
    <w:uiPriority w:val="39"/>
    <w:rsid w:val="0058762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87621"/>
    <w:rPr>
      <w:rFonts w:cs="Times New Roman"/>
      <w:color w:val="808080"/>
      <w:shd w:val="clear" w:color="auto" w:fill="E6E6E6"/>
    </w:rPr>
  </w:style>
  <w:style w:type="character" w:customStyle="1" w:styleId="UnresolvedMention2">
    <w:name w:val="Unresolved Mention2"/>
    <w:basedOn w:val="DefaultParagraphFont"/>
    <w:uiPriority w:val="99"/>
    <w:semiHidden/>
    <w:unhideWhenUsed/>
    <w:rsid w:val="00587621"/>
    <w:rPr>
      <w:rFonts w:cs="Times New Roman"/>
      <w:color w:val="808080"/>
      <w:shd w:val="clear" w:color="auto" w:fill="E6E6E6"/>
    </w:rPr>
  </w:style>
  <w:style w:type="paragraph" w:styleId="BodyTextIndent2">
    <w:name w:val="Body Text Indent 2"/>
    <w:basedOn w:val="Normal"/>
    <w:link w:val="BodyTextIndent2Char"/>
    <w:uiPriority w:val="99"/>
    <w:semiHidden/>
    <w:rsid w:val="00587621"/>
    <w:pPr>
      <w:spacing w:after="0" w:line="480" w:lineRule="auto"/>
      <w:ind w:firstLine="720"/>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uiPriority w:val="99"/>
    <w:semiHidden/>
    <w:rsid w:val="00587621"/>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587621"/>
    <w:rPr>
      <w:rFonts w:cs="Times New Roman"/>
      <w:color w:val="605E5C"/>
      <w:shd w:val="clear" w:color="auto" w:fill="E1DFDD"/>
    </w:rPr>
  </w:style>
  <w:style w:type="character" w:customStyle="1" w:styleId="UnresolvedMention4">
    <w:name w:val="Unresolved Mention4"/>
    <w:basedOn w:val="DefaultParagraphFont"/>
    <w:uiPriority w:val="99"/>
    <w:semiHidden/>
    <w:unhideWhenUsed/>
    <w:rsid w:val="00587621"/>
    <w:rPr>
      <w:rFonts w:cs="Times New Roman"/>
      <w:color w:val="605E5C"/>
      <w:shd w:val="clear" w:color="auto" w:fill="E1DFDD"/>
    </w:rPr>
  </w:style>
  <w:style w:type="character" w:customStyle="1" w:styleId="UnresolvedMention5">
    <w:name w:val="Unresolved Mention5"/>
    <w:basedOn w:val="DefaultParagraphFont"/>
    <w:uiPriority w:val="99"/>
    <w:semiHidden/>
    <w:unhideWhenUsed/>
    <w:rsid w:val="00587621"/>
    <w:rPr>
      <w:rFonts w:cs="Times New Roman"/>
      <w:color w:val="605E5C"/>
      <w:shd w:val="clear" w:color="auto" w:fill="E1DFDD"/>
    </w:rPr>
  </w:style>
  <w:style w:type="character" w:customStyle="1" w:styleId="citation">
    <w:name w:val="citation"/>
    <w:basedOn w:val="DefaultParagraphFont"/>
    <w:rsid w:val="00587621"/>
    <w:rPr>
      <w:rFonts w:cs="Times New Roman"/>
    </w:rPr>
  </w:style>
  <w:style w:type="character" w:styleId="Hyperlink">
    <w:name w:val="Hyperlink"/>
    <w:basedOn w:val="DefaultParagraphFont"/>
    <w:uiPriority w:val="99"/>
    <w:semiHidden/>
    <w:unhideWhenUsed/>
    <w:rsid w:val="00587621"/>
    <w:rPr>
      <w:color w:val="0563C1" w:themeColor="hyperlink"/>
      <w:u w:val="single"/>
    </w:rPr>
  </w:style>
  <w:style w:type="character" w:styleId="FollowedHyperlink">
    <w:name w:val="FollowedHyperlink"/>
    <w:basedOn w:val="DefaultParagraphFont"/>
    <w:uiPriority w:val="99"/>
    <w:semiHidden/>
    <w:unhideWhenUsed/>
    <w:rsid w:val="00587621"/>
    <w:rPr>
      <w:color w:val="954F72" w:themeColor="followedHyperlink"/>
      <w:u w:val="single"/>
    </w:rPr>
  </w:style>
  <w:style w:type="paragraph" w:styleId="ListParagraph">
    <w:name w:val="List Paragraph"/>
    <w:basedOn w:val="Normal"/>
    <w:uiPriority w:val="34"/>
    <w:qFormat/>
    <w:rsid w:val="00587621"/>
    <w:pPr>
      <w:ind w:left="720"/>
      <w:contextualSpacing/>
    </w:pPr>
  </w:style>
  <w:style w:type="paragraph" w:styleId="Header">
    <w:name w:val="header"/>
    <w:basedOn w:val="Normal"/>
    <w:link w:val="HeaderChar1"/>
    <w:uiPriority w:val="99"/>
    <w:unhideWhenUsed/>
    <w:rsid w:val="00587621"/>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587621"/>
  </w:style>
  <w:style w:type="paragraph" w:styleId="Footer">
    <w:name w:val="footer"/>
    <w:basedOn w:val="Normal"/>
    <w:link w:val="FooterChar1"/>
    <w:uiPriority w:val="99"/>
    <w:unhideWhenUsed/>
    <w:rsid w:val="00587621"/>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587621"/>
  </w:style>
  <w:style w:type="paragraph" w:styleId="FootnoteText">
    <w:name w:val="footnote text"/>
    <w:basedOn w:val="Normal"/>
    <w:link w:val="FootnoteTextChar1"/>
    <w:uiPriority w:val="99"/>
    <w:semiHidden/>
    <w:unhideWhenUsed/>
    <w:rsid w:val="00587621"/>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587621"/>
    <w:rPr>
      <w:sz w:val="20"/>
      <w:szCs w:val="20"/>
    </w:rPr>
  </w:style>
  <w:style w:type="table" w:styleId="TableGrid">
    <w:name w:val="Table Grid"/>
    <w:basedOn w:val="TableNormal"/>
    <w:uiPriority w:val="39"/>
    <w:rsid w:val="005876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3" Type="http://schemas.openxmlformats.org/officeDocument/2006/relationships/hyperlink" Target="https://ref.ly/logosres/mtpserms17?ref=Page.p+123&amp;off=3065&amp;ctx=s+too+hard+for+him.+~Power%2c+wisdom%2c+truth" TargetMode="External"/><Relationship Id="rId18" Type="http://schemas.openxmlformats.org/officeDocument/2006/relationships/hyperlink" Target="https://ref.ly/logosres/openup72col?ref=Bible.Col1.15&amp;off=37&amp;ctx=st%E2%80%99s+person+(v.+15)%0a~Jesus+Christ+is+%E2%80%98the" TargetMode="External"/><Relationship Id="rId26" Type="http://schemas.openxmlformats.org/officeDocument/2006/relationships/hyperlink" Target="https://ref.ly/logosres/bkbc65ac?ref=Bible.Col1.15-20&amp;off=1962&amp;ctx=plies+it+to+Christ.+~Rabbis+understood+th" TargetMode="External"/><Relationship Id="rId39" Type="http://schemas.openxmlformats.org/officeDocument/2006/relationships/hyperlink" Target="https://ref.ly/logosres/openup72col?ref=Bible.Col1.18-19&amp;off=566&amp;ctx=s%E2%80%99+in+Colosse+used.+~Paul+used+it+to+remi" TargetMode="External"/><Relationship Id="rId21" Type="http://schemas.openxmlformats.org/officeDocument/2006/relationships/hyperlink" Target="https://ref.ly/logosres/cmmntrycrtclexprmntlprctlvol6?ref=Bible.Col1.19&amp;off=847&amp;ctx=%5beskenosen%5d%3b+2%3a21).+~This+indwelling+Godh" TargetMode="External"/><Relationship Id="rId34" Type="http://schemas.openxmlformats.org/officeDocument/2006/relationships/hyperlink" Target="https://ref.ly/logosres/sorhet78phm?ref=Bible.Col1.16&amp;off=317&amp;ctx=(v.+16c).+In+v.+16b+~Paul+enumerates+some" TargetMode="External"/><Relationship Id="rId42" Type="http://schemas.openxmlformats.org/officeDocument/2006/relationships/hyperlink" Target="https://ref.ly/logosres/nibcnt70eph?ref=Bible.Col1.18&amp;off=836&amp;ctx=of+the+cosmic+body.%0a~In+several+Greek+sou" TargetMode="External"/><Relationship Id="rId47" Type="http://schemas.openxmlformats.org/officeDocument/2006/relationships/hyperlink" Target="https://ref.ly/logosres/nicnt72col?ref=Bible.Col1.18&amp;off=8729&amp;ctx=ch%E2%80%99s+sinfulness.148%0a~The+conception+of+th" TargetMode="External"/><Relationship Id="rId50" Type="http://schemas.openxmlformats.org/officeDocument/2006/relationships/hyperlink" Target="https://ref.ly/logosres/mtpserms17?ref=Page.p+122&amp;off=1012&amp;ctx=ure+it+if+we+could.+~In+these+respects+hu" TargetMode="External"/><Relationship Id="rId55" Type="http://schemas.openxmlformats.org/officeDocument/2006/relationships/hyperlink" Target="https://ref.ly/logosres/srmpiper1980?art=sermon.539&amp;off=2997&amp;ctx=s+part+of+creation.%0a~In+verse+20+it+may+s" TargetMode="External"/><Relationship Id="rId7" Type="http://schemas.openxmlformats.org/officeDocument/2006/relationships/hyperlink" Target="https://ref.ly/logosres/ndsb71php?ref=Page.p+111&amp;off=810&amp;ctx=(1%3a16%2c+2%3a10%2c+2%3a15).+~The+ancient+world+be" TargetMode="External"/><Relationship Id="rId2" Type="http://schemas.openxmlformats.org/officeDocument/2006/relationships/hyperlink" Target="https://ref.ly/logosres/nicnt72col?ref=Bible.Col1.19&amp;off=2489&amp;ctx=+mid-first+century.+~We+must+constantly+r" TargetMode="External"/><Relationship Id="rId16" Type="http://schemas.openxmlformats.org/officeDocument/2006/relationships/hyperlink" Target="https://ref.ly/logosres/sorhet78phm?ref=Bible.Col1.15&amp;off=1899&amp;ctx=lped+create+it+all.+~He+is+the+one+that+J" TargetMode="External"/><Relationship Id="rId29" Type="http://schemas.openxmlformats.org/officeDocument/2006/relationships/hyperlink" Target="https://ref.ly/logosres/nibcnt70eph?ref=Bible.Col1.16&amp;off=344&amp;ctx=he+action+intended%3a+~God+created+the+whol" TargetMode="External"/><Relationship Id="rId11" Type="http://schemas.openxmlformats.org/officeDocument/2006/relationships/hyperlink" Target="https://ref.ly/logosres/sorhet78phm?ref=Bible.Col1.15&amp;off=73&amp;ctx=+the+invisible+God.+~We+could+tease+this+" TargetMode="External"/><Relationship Id="rId24" Type="http://schemas.openxmlformats.org/officeDocument/2006/relationships/hyperlink" Target="https://ref.ly/logosres/srmpiper1980?art=sermon.539&amp;off=2764&amp;ctx=ses+15%2c+20%2c+and+23.%0a~In+verse+15+it+may+s" TargetMode="External"/><Relationship Id="rId32" Type="http://schemas.openxmlformats.org/officeDocument/2006/relationships/hyperlink" Target="https://ref.ly/logosres/sorhet78phm?ref=Bible.Col1.16&amp;off=164&amp;ctx=+and+unseen+things.+~Nothing+at+all+was+c" TargetMode="External"/><Relationship Id="rId37" Type="http://schemas.openxmlformats.org/officeDocument/2006/relationships/hyperlink" Target="https://ref.ly/logosres/cmmntrycrtclexprmntlprctlvol6?ref=Bible.Col1.18&amp;off=403&amp;ctx=h.+1%3a22%3b+4%3a15%2c+16).+~The+One+who+is+Head+" TargetMode="External"/><Relationship Id="rId40" Type="http://schemas.openxmlformats.org/officeDocument/2006/relationships/hyperlink" Target="https://ref.ly/logosres/cmmntrycrtclexprmntlprctlvol6?ref=Bible.Col1.19&amp;off=480&amp;ctx=y+creature+(v.+15).+~For+two+reasons+Chri" TargetMode="External"/><Relationship Id="rId45" Type="http://schemas.openxmlformats.org/officeDocument/2006/relationships/hyperlink" Target="https://ref.ly/logosres/nicnt72col?ref=Bible.Col1.18&amp;off=4067&amp;ctx=ist%E2%80%99s+head+is+God.%E2%80%9D+~In+these+three+claus" TargetMode="External"/><Relationship Id="rId53" Type="http://schemas.openxmlformats.org/officeDocument/2006/relationships/hyperlink" Target="https://ref.ly/logosres/nicnt72col?ref=Bible.Col1.20&amp;off=2327&amp;ctx=s%3b+and+as+for+Paul%2c+~he+thinks+rather+of+" TargetMode="External"/><Relationship Id="rId58" Type="http://schemas.openxmlformats.org/officeDocument/2006/relationships/hyperlink" Target="https://ref.ly/logosres/mtpserms17?ref=Page.p+129&amp;off=1003&amp;ctx=rcession+for+them.%E2%80%9D+~I+desire+you+to+see+" TargetMode="External"/><Relationship Id="rId5" Type="http://schemas.openxmlformats.org/officeDocument/2006/relationships/hyperlink" Target="https://ref.ly/logosres/nibcnt70eph?ref=Bible.Col1.15&amp;off=1106&amp;ctx=+the+created+order.+~Apparently+the+false" TargetMode="External"/><Relationship Id="rId19" Type="http://schemas.openxmlformats.org/officeDocument/2006/relationships/hyperlink" Target="https://ref.ly/logosres/mtpserms17?ref=Page.p+122&amp;off=2865&amp;ctx=things.%E2%80%9D+Heb.+10%3a1.+~What+transport+is+th" TargetMode="External"/><Relationship Id="rId4" Type="http://schemas.openxmlformats.org/officeDocument/2006/relationships/hyperlink" Target="https://ref.ly/logosres/openup72col?ref=Page.p+11&amp;off=199&amp;ctx=iritual+it+was+not.+~It+is+generally+agre" TargetMode="External"/><Relationship Id="rId9" Type="http://schemas.openxmlformats.org/officeDocument/2006/relationships/hyperlink" Target="https://ref.ly/logosres/hntc69ga?ref=Bible.Col1&amp;off=39539&amp;ctx=izers+in+Galatians.+~Judaizers+taught+tha" TargetMode="External"/><Relationship Id="rId14" Type="http://schemas.openxmlformats.org/officeDocument/2006/relationships/hyperlink" Target="https://ref.ly/logosres/mtpserms17?ref=Page.p+128&amp;off=375&amp;ctx=d+remain%2c+for+ever.+~Now+if+any+kind+of+f" TargetMode="External"/><Relationship Id="rId22" Type="http://schemas.openxmlformats.org/officeDocument/2006/relationships/hyperlink" Target="https://ref.ly/logosres/paideia70eph?ref=Bible.Col1.3-23&amp;off=20962&amp;ctx=+(Martin+1974%2c+59).%0a~The+purpose+of+his+r" TargetMode="External"/><Relationship Id="rId27" Type="http://schemas.openxmlformats.org/officeDocument/2006/relationships/hyperlink" Target="https://ref.ly/logosres/openup72col?ref=Bible.Col1.15&amp;off=253&amp;ctx=o-eternal+with+him.+~The+Father+is+invisi" TargetMode="External"/><Relationship Id="rId30" Type="http://schemas.openxmlformats.org/officeDocument/2006/relationships/hyperlink" Target="https://ref.ly/logosres/srmpiper1980?art=sermon.539&amp;off=5152&amp;ctx=the+previous+verse.+~Notice+how+Christ+%E2%80%9Ci" TargetMode="External"/><Relationship Id="rId35" Type="http://schemas.openxmlformats.org/officeDocument/2006/relationships/hyperlink" Target="https://ref.ly/logosres/nicnt72col?ref=Bible.Col1.16&amp;off=5892&amp;ctx=ummed+up+in+Christ.+~Or%2c+as+Paul+had+put+" TargetMode="External"/><Relationship Id="rId43" Type="http://schemas.openxmlformats.org/officeDocument/2006/relationships/hyperlink" Target="https://ref.ly/logosres/pntccolphm?ref=Bible.Col1.18&amp;off=6650&amp;ctx=3%3b+Matt.+27%3a52%E2%80%9353).+~In+this+sense%2c+he+is" TargetMode="External"/><Relationship Id="rId48" Type="http://schemas.openxmlformats.org/officeDocument/2006/relationships/hyperlink" Target="https://ref.ly/logosres/pntccolphm?ref=Bible.Col1.18&amp;off=7430&amp;ctx=or%3b+in+either+case%2c+~Christ%E2%80%99s+supremacy+i" TargetMode="External"/><Relationship Id="rId56" Type="http://schemas.openxmlformats.org/officeDocument/2006/relationships/hyperlink" Target="https://ref.ly/logosres/srmpiper1980?art=sermon.539&amp;off=6702&amp;ctx=ion.%0aA+Clue+in+3%3a11%0a~Colossians+3%3a11+give" TargetMode="External"/><Relationship Id="rId8" Type="http://schemas.openxmlformats.org/officeDocument/2006/relationships/hyperlink" Target="https://ref.ly/logosres/hntc69ga?ref=Bible.Col1&amp;off=39965&amp;ctx=et+hierarchicalism.+~Gnosticism+also+thou" TargetMode="External"/><Relationship Id="rId51" Type="http://schemas.openxmlformats.org/officeDocument/2006/relationships/hyperlink" Target="https://ref.ly/logosres/pntccolphm?ref=Bible.Col1.20&amp;off=1826&amp;ctx=how+been+disrupted.+~Though+created+throu" TargetMode="External"/><Relationship Id="rId3" Type="http://schemas.openxmlformats.org/officeDocument/2006/relationships/hyperlink" Target="https://ref.ly/logosres/pntccolphm?ref=Bible.Col1.15&amp;off=4497&amp;ctx=+over+all+creation.+~Calling+Christ+%E2%80%9Cfirs" TargetMode="External"/><Relationship Id="rId12" Type="http://schemas.openxmlformats.org/officeDocument/2006/relationships/hyperlink" Target="https://ref.ly/logosres/mtpserms17?ref=Page.p+123&amp;off=102&amp;ctx=rom+the+honeycomb.+%E2%80%9C~All+fulness%E2%80%9D+is+a+wi" TargetMode="External"/><Relationship Id="rId17" Type="http://schemas.openxmlformats.org/officeDocument/2006/relationships/hyperlink" Target="https://ref.ly/logosres/mtpserms17?ref=Page.p+126&amp;off=1314&amp;ctx=s+power+they+reign.+~Those+snowy+robes+we" TargetMode="External"/><Relationship Id="rId25" Type="http://schemas.openxmlformats.org/officeDocument/2006/relationships/hyperlink" Target="https://ref.ly/logosres/pntccolphm?ref=Bible.Col1.17&amp;off=732&amp;ctx=hymn+as+a+whole.168%0a~The+claim+that+Chris" TargetMode="External"/><Relationship Id="rId33" Type="http://schemas.openxmlformats.org/officeDocument/2006/relationships/hyperlink" Target="https://ref.ly/logosres/pntccolphm?ref=Bible.Col1.16&amp;off=5505&amp;ctx=+ancient+worldview.+~This+belief+was+appa" TargetMode="External"/><Relationship Id="rId38" Type="http://schemas.openxmlformats.org/officeDocument/2006/relationships/hyperlink" Target="https://ref.ly/logosres/pntccolphm?ref=Bible.Col1.18&amp;off=8031&amp;ctx=so+true+that+he+has+~yet+to+manifest+that" TargetMode="External"/><Relationship Id="rId46" Type="http://schemas.openxmlformats.org/officeDocument/2006/relationships/hyperlink" Target="https://ref.ly/logosres/nicnt72col?ref=Bible.Col1.18&amp;off=4598&amp;ctx=+the+church%E2%80%99s+lord.%0a~So+far+as+the+organi" TargetMode="External"/><Relationship Id="rId20" Type="http://schemas.openxmlformats.org/officeDocument/2006/relationships/hyperlink" Target="https://ref.ly/logosres/sorhet78phm?ref=Bible.Col1.19&amp;off=485&amp;ctx=what+is+meant+here%3a+~the+fullness+of+God+" TargetMode="External"/><Relationship Id="rId41" Type="http://schemas.openxmlformats.org/officeDocument/2006/relationships/hyperlink" Target="https://ref.ly/logosres/openup72col?ref=Bible.Col1.18-19&amp;off=43&amp;ctx=osition+(vv.+18%E2%80%9319)%0a~Christ+is+head+over+" TargetMode="External"/><Relationship Id="rId54" Type="http://schemas.openxmlformats.org/officeDocument/2006/relationships/hyperlink" Target="https://ref.ly/logosres/openup72col?ref=Bible.Col1.20-23&amp;off=42&amp;ctx=passion+(vv.+20%E2%80%9323)%0a~Before+the+Fall%2c+God" TargetMode="External"/><Relationship Id="rId1" Type="http://schemas.openxmlformats.org/officeDocument/2006/relationships/hyperlink" Target="https://ref.ly/logosres/lbd?art=colossians.2c_letter_to_the.2c_introduction_to.colossians.2c_letter_to_the.2c_introduction_to.theological_emphases.false_teaching&amp;off=825&amp;ctx=+flesh%E2%80%9D+(2%3a23+ESV).%0a~The+precise+origin+a" TargetMode="External"/><Relationship Id="rId6" Type="http://schemas.openxmlformats.org/officeDocument/2006/relationships/hyperlink" Target="https://ref.ly/logosres/hntc69ga?ref=Bible.Col1&amp;off=37022&amp;ctx=cy+of+Jesus+Christ.+~Heretics+told+believ" TargetMode="External"/><Relationship Id="rId15" Type="http://schemas.openxmlformats.org/officeDocument/2006/relationships/hyperlink" Target="https://ref.ly/logosres/mtpserms17?ref=Page.p+128&amp;off=3088&amp;ctx=t+lay+hold+of+this.+~I+know+that+the+fuln" TargetMode="External"/><Relationship Id="rId23" Type="http://schemas.openxmlformats.org/officeDocument/2006/relationships/hyperlink" Target="https://ref.ly/logosres/mtpserms17?ref=Page.p+121&amp;off=697&amp;ctx=e+the+pre-eminence.+~We+would+seek+by+thi" TargetMode="External"/><Relationship Id="rId28" Type="http://schemas.openxmlformats.org/officeDocument/2006/relationships/hyperlink" Target="https://ref.ly/logosres/nicnt72col?ref=Bible.Col1.15&amp;off=1255&amp;ctx=ather%E2%80%9D+(John+14%3a9).+~In+another+letter+Pa" TargetMode="External"/><Relationship Id="rId36" Type="http://schemas.openxmlformats.org/officeDocument/2006/relationships/hyperlink" Target="https://ref.ly/logosres/nicnt72col?ref=Bible.Col1.16&amp;off=2264&amp;ctx=gospel+the+more.113+~For+those+who+have+b" TargetMode="External"/><Relationship Id="rId49" Type="http://schemas.openxmlformats.org/officeDocument/2006/relationships/hyperlink" Target="https://ref.ly/logosres/openup72col?ref=Bible.Col1.20-23&amp;off=42&amp;ctx=passion+(vv.+20%E2%80%9323)%0a~Before+the+Fall%2c+God" TargetMode="External"/><Relationship Id="rId57" Type="http://schemas.openxmlformats.org/officeDocument/2006/relationships/hyperlink" Target="https://ref.ly/logosres/srmpiper1980?art=sermon.539&amp;off=9021&amp;ctx=ver+all+the+church.+~Nothing+in+heaven+or" TargetMode="External"/><Relationship Id="rId10" Type="http://schemas.openxmlformats.org/officeDocument/2006/relationships/hyperlink" Target="https://ref.ly/logosres/paideia70eph?ref=Bible.Col1.3-23&amp;off=13657&amp;ctx=lyn+2002%2c+36%2c+%2315).+~A+reference+to+Adam+" TargetMode="External"/><Relationship Id="rId31" Type="http://schemas.openxmlformats.org/officeDocument/2006/relationships/hyperlink" Target="https://ref.ly/logosres/openup72col?ref=Bible.Col1.17&amp;off=396&amp;ctx=+17%3a5%3b+2+Cor.+8%3a9).+~He+is+the+Alpha+and+" TargetMode="External"/><Relationship Id="rId44" Type="http://schemas.openxmlformats.org/officeDocument/2006/relationships/hyperlink" Target="https://ref.ly/logosres/pntccolphm?ref=Bible.Col1.18&amp;off=2519&amp;ctx=ians+and+Ephesians.+~The+ekkl%C4%93sia+is+no+l" TargetMode="External"/><Relationship Id="rId52" Type="http://schemas.openxmlformats.org/officeDocument/2006/relationships/hyperlink" Target="https://ref.ly/logosres/nicnt72col?ref=Bible.Col1.20&amp;off=825&amp;ctx=from+their+Creator.+~In+Rom.+8%3a19%E2%80%9323+Pau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4FC3A-39B7-4F48-92D6-EA39DA83D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9</Pages>
  <Words>1711</Words>
  <Characters>9755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27</cp:revision>
  <dcterms:created xsi:type="dcterms:W3CDTF">2020-10-22T11:35:00Z</dcterms:created>
  <dcterms:modified xsi:type="dcterms:W3CDTF">2020-10-24T15:12:00Z</dcterms:modified>
</cp:coreProperties>
</file>