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53B4E0FD" w:rsidR="00973B84" w:rsidRPr="00973B84" w:rsidRDefault="00286EC3" w:rsidP="00EC6253">
      <w:pPr>
        <w:jc w:val="center"/>
        <w:rPr>
          <w:b/>
          <w:color w:val="C00000"/>
          <w:sz w:val="28"/>
          <w:szCs w:val="28"/>
        </w:rPr>
      </w:pPr>
      <w:r>
        <w:rPr>
          <w:b/>
          <w:color w:val="C00000"/>
          <w:sz w:val="28"/>
          <w:szCs w:val="28"/>
        </w:rPr>
        <w:t>Talebearer!</w:t>
      </w:r>
    </w:p>
    <w:p w14:paraId="3D337D2C" w14:textId="77777777" w:rsidR="00973B84" w:rsidRDefault="00973B84" w:rsidP="00EC6253">
      <w:pPr>
        <w:jc w:val="center"/>
        <w:rPr>
          <w:b/>
          <w:color w:val="002060"/>
        </w:rPr>
      </w:pPr>
    </w:p>
    <w:p w14:paraId="3A723C27" w14:textId="28FC5019" w:rsidR="004B5EC9" w:rsidRDefault="00286EC3" w:rsidP="00EC6253">
      <w:pPr>
        <w:jc w:val="center"/>
        <w:rPr>
          <w:b/>
          <w:color w:val="002060"/>
        </w:rPr>
      </w:pPr>
      <w:r>
        <w:rPr>
          <w:b/>
          <w:color w:val="002060"/>
        </w:rPr>
        <w:t>Leviticus 19:16</w:t>
      </w:r>
    </w:p>
    <w:p w14:paraId="7A8A8810" w14:textId="77777777" w:rsidR="002A33FE" w:rsidRPr="006B2364" w:rsidRDefault="002A33FE" w:rsidP="00EC6253">
      <w:pPr>
        <w:jc w:val="center"/>
        <w:rPr>
          <w:b/>
          <w:color w:val="002060"/>
        </w:rPr>
      </w:pPr>
    </w:p>
    <w:p w14:paraId="19289F94" w14:textId="71E2583E"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7E8ADF64" w14:textId="2EE2B8D7" w:rsidR="002B1EE2" w:rsidRDefault="00CD5756" w:rsidP="006355D1">
      <w:pPr>
        <w:rPr>
          <w:rStyle w:val="Hyperlink"/>
          <w:color w:val="000000" w:themeColor="text1"/>
          <w:u w:val="none"/>
        </w:rPr>
      </w:pPr>
      <w:r>
        <w:rPr>
          <w:noProof/>
          <w:color w:val="000000" w:themeColor="text1"/>
        </w:rPr>
        <w:drawing>
          <wp:anchor distT="0" distB="0" distL="114300" distR="114300" simplePos="0" relativeHeight="251658240" behindDoc="0" locked="0" layoutInCell="1" allowOverlap="1" wp14:anchorId="43A1EA63" wp14:editId="2EE6906C">
            <wp:simplePos x="0" y="0"/>
            <wp:positionH relativeFrom="margin">
              <wp:align>left</wp:align>
            </wp:positionH>
            <wp:positionV relativeFrom="paragraph">
              <wp:posOffset>309880</wp:posOffset>
            </wp:positionV>
            <wp:extent cx="2952750" cy="2009775"/>
            <wp:effectExtent l="133350" t="57150" r="57150" b="1238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or1.jpg"/>
                    <pic:cNvPicPr/>
                  </pic:nvPicPr>
                  <pic:blipFill>
                    <a:blip r:embed="rId9">
                      <a:extLst>
                        <a:ext uri="{28A0092B-C50C-407E-A947-70E740481C1C}">
                          <a14:useLocalDpi xmlns:a14="http://schemas.microsoft.com/office/drawing/2010/main" val="0"/>
                        </a:ext>
                      </a:extLst>
                    </a:blip>
                    <a:stretch>
                      <a:fillRect/>
                    </a:stretch>
                  </pic:blipFill>
                  <pic:spPr>
                    <a:xfrm>
                      <a:off x="0" y="0"/>
                      <a:ext cx="2952750" cy="2009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286EC3">
        <w:rPr>
          <w:rStyle w:val="Hyperlink"/>
          <w:color w:val="000000" w:themeColor="text1"/>
          <w:u w:val="none"/>
        </w:rPr>
        <w:tab/>
        <w:t xml:space="preserve">The human brain only weighs about three pounds of soft, </w:t>
      </w:r>
      <w:proofErr w:type="spellStart"/>
      <w:r w:rsidR="00286EC3">
        <w:rPr>
          <w:rStyle w:val="Hyperlink"/>
          <w:color w:val="000000" w:themeColor="text1"/>
          <w:u w:val="none"/>
        </w:rPr>
        <w:t>gooshy</w:t>
      </w:r>
      <w:proofErr w:type="spellEnd"/>
      <w:r w:rsidR="00286EC3">
        <w:rPr>
          <w:rStyle w:val="Hyperlink"/>
          <w:color w:val="000000" w:themeColor="text1"/>
          <w:u w:val="none"/>
        </w:rPr>
        <w:t xml:space="preserve"> like tissue and yet </w:t>
      </w:r>
      <w:r w:rsidR="002302A2">
        <w:rPr>
          <w:rStyle w:val="Hyperlink"/>
          <w:color w:val="000000" w:themeColor="text1"/>
          <w:u w:val="none"/>
        </w:rPr>
        <w:t xml:space="preserve">it </w:t>
      </w:r>
      <w:r w:rsidR="00286EC3">
        <w:rPr>
          <w:rStyle w:val="Hyperlink"/>
          <w:color w:val="000000" w:themeColor="text1"/>
          <w:u w:val="none"/>
        </w:rPr>
        <w:t>house</w:t>
      </w:r>
      <w:r w:rsidR="009C3FC4">
        <w:rPr>
          <w:rStyle w:val="Hyperlink"/>
          <w:color w:val="000000" w:themeColor="text1"/>
          <w:u w:val="none"/>
        </w:rPr>
        <w:t>s</w:t>
      </w:r>
      <w:r w:rsidR="00286EC3">
        <w:rPr>
          <w:rStyle w:val="Hyperlink"/>
          <w:color w:val="000000" w:themeColor="text1"/>
          <w:u w:val="none"/>
        </w:rPr>
        <w:t xml:space="preserve"> more than 1.1 trillion cells.</w:t>
      </w:r>
      <w:r w:rsidR="00286EC3">
        <w:rPr>
          <w:rStyle w:val="FootnoteReference"/>
          <w:color w:val="000000" w:themeColor="text1"/>
        </w:rPr>
        <w:footnoteReference w:id="1"/>
      </w:r>
      <w:r w:rsidR="00286EC3">
        <w:rPr>
          <w:rStyle w:val="Hyperlink"/>
          <w:color w:val="000000" w:themeColor="text1"/>
          <w:u w:val="none"/>
        </w:rPr>
        <w:t xml:space="preserve">  </w:t>
      </w:r>
      <w:r w:rsidR="009F038E">
        <w:rPr>
          <w:rStyle w:val="Hyperlink"/>
          <w:color w:val="000000" w:themeColor="text1"/>
          <w:u w:val="none"/>
        </w:rPr>
        <w:t>This organ of the body is truly remarkable for it “controls all the functions of the body, interprets information from the outside world, and embodies the essence of the mind and soul.”</w:t>
      </w:r>
      <w:r w:rsidR="009F038E">
        <w:rPr>
          <w:rStyle w:val="FootnoteReference"/>
          <w:color w:val="000000" w:themeColor="text1"/>
        </w:rPr>
        <w:footnoteReference w:id="2"/>
      </w:r>
      <w:r w:rsidR="009F038E">
        <w:rPr>
          <w:rStyle w:val="Hyperlink"/>
          <w:color w:val="000000" w:themeColor="text1"/>
          <w:u w:val="none"/>
        </w:rPr>
        <w:t xml:space="preserve">  Even though the brain cannot</w:t>
      </w:r>
      <w:r w:rsidR="00581760">
        <w:rPr>
          <w:rStyle w:val="Hyperlink"/>
          <w:color w:val="000000" w:themeColor="text1"/>
          <w:u w:val="none"/>
        </w:rPr>
        <w:t xml:space="preserve"> perform calculations as fast as the K computer by Fujitsu</w:t>
      </w:r>
      <w:r w:rsidR="00821A4F">
        <w:rPr>
          <w:rStyle w:val="Hyperlink"/>
          <w:color w:val="000000" w:themeColor="text1"/>
          <w:u w:val="none"/>
        </w:rPr>
        <w:t>,</w:t>
      </w:r>
      <w:r w:rsidR="00581760">
        <w:rPr>
          <w:rStyle w:val="Hyperlink"/>
          <w:color w:val="000000" w:themeColor="text1"/>
          <w:u w:val="none"/>
        </w:rPr>
        <w:t xml:space="preserve"> which is </w:t>
      </w:r>
      <w:r w:rsidR="000A68F2">
        <w:rPr>
          <w:rStyle w:val="Hyperlink"/>
          <w:color w:val="000000" w:themeColor="text1"/>
          <w:u w:val="none"/>
        </w:rPr>
        <w:t>f</w:t>
      </w:r>
      <w:r w:rsidR="00581760">
        <w:rPr>
          <w:rStyle w:val="Hyperlink"/>
          <w:color w:val="000000" w:themeColor="text1"/>
          <w:u w:val="none"/>
        </w:rPr>
        <w:t>our times faster and can hold 10 times more data than our brains, the human brain is</w:t>
      </w:r>
      <w:r w:rsidR="00380BC2">
        <w:rPr>
          <w:rStyle w:val="Hyperlink"/>
          <w:color w:val="000000" w:themeColor="text1"/>
          <w:u w:val="none"/>
        </w:rPr>
        <w:t xml:space="preserve"> still impressive </w:t>
      </w:r>
      <w:r w:rsidR="00217B56">
        <w:rPr>
          <w:rStyle w:val="Hyperlink"/>
          <w:color w:val="000000" w:themeColor="text1"/>
          <w:u w:val="none"/>
        </w:rPr>
        <w:t xml:space="preserve">due to its efficiency of </w:t>
      </w:r>
      <w:r w:rsidR="00581760">
        <w:rPr>
          <w:rStyle w:val="Hyperlink"/>
          <w:color w:val="000000" w:themeColor="text1"/>
          <w:u w:val="none"/>
        </w:rPr>
        <w:t>consum</w:t>
      </w:r>
      <w:r w:rsidR="00217B56">
        <w:rPr>
          <w:rStyle w:val="Hyperlink"/>
          <w:color w:val="000000" w:themeColor="text1"/>
          <w:u w:val="none"/>
        </w:rPr>
        <w:t>ing</w:t>
      </w:r>
      <w:r w:rsidR="00581760">
        <w:rPr>
          <w:rStyle w:val="Hyperlink"/>
          <w:color w:val="000000" w:themeColor="text1"/>
          <w:u w:val="none"/>
        </w:rPr>
        <w:t xml:space="preserve"> less juice than what is needed to dim a lightbulb </w:t>
      </w:r>
      <w:r w:rsidR="00AE7437">
        <w:rPr>
          <w:rStyle w:val="Hyperlink"/>
          <w:color w:val="000000" w:themeColor="text1"/>
          <w:u w:val="none"/>
        </w:rPr>
        <w:t xml:space="preserve">and </w:t>
      </w:r>
      <w:r w:rsidR="00581760">
        <w:rPr>
          <w:rStyle w:val="Hyperlink"/>
          <w:color w:val="000000" w:themeColor="text1"/>
          <w:u w:val="none"/>
        </w:rPr>
        <w:t>nicely fit</w:t>
      </w:r>
      <w:r w:rsidR="00217B56">
        <w:rPr>
          <w:rStyle w:val="Hyperlink"/>
          <w:color w:val="000000" w:themeColor="text1"/>
          <w:u w:val="none"/>
        </w:rPr>
        <w:t>ting</w:t>
      </w:r>
      <w:r w:rsidR="00AE7437">
        <w:rPr>
          <w:rStyle w:val="Hyperlink"/>
          <w:color w:val="000000" w:themeColor="text1"/>
          <w:u w:val="none"/>
        </w:rPr>
        <w:t xml:space="preserve"> within our </w:t>
      </w:r>
      <w:r w:rsidR="00581760">
        <w:rPr>
          <w:rStyle w:val="Hyperlink"/>
          <w:color w:val="000000" w:themeColor="text1"/>
          <w:u w:val="none"/>
        </w:rPr>
        <w:t>tiny heads!</w:t>
      </w:r>
      <w:r w:rsidR="00581760">
        <w:rPr>
          <w:rStyle w:val="FootnoteReference"/>
          <w:color w:val="000000" w:themeColor="text1"/>
        </w:rPr>
        <w:footnoteReference w:id="3"/>
      </w:r>
      <w:r w:rsidR="00581760">
        <w:rPr>
          <w:rStyle w:val="Hyperlink"/>
          <w:color w:val="000000" w:themeColor="text1"/>
          <w:u w:val="none"/>
        </w:rPr>
        <w:t xml:space="preserve">  </w:t>
      </w:r>
      <w:r w:rsidR="00733CB6">
        <w:rPr>
          <w:rStyle w:val="Hyperlink"/>
          <w:color w:val="000000" w:themeColor="text1"/>
          <w:u w:val="none"/>
        </w:rPr>
        <w:t xml:space="preserve">And unlike the K computer, our brains are capable of managing a wide range of emotions such as anger, fear, disgust, sadness, happiness, surprise, love and is the source of </w:t>
      </w:r>
      <w:r w:rsidR="00821A4F">
        <w:rPr>
          <w:rStyle w:val="Hyperlink"/>
          <w:color w:val="000000" w:themeColor="text1"/>
          <w:u w:val="none"/>
        </w:rPr>
        <w:t xml:space="preserve">our </w:t>
      </w:r>
      <w:r w:rsidR="00733CB6">
        <w:rPr>
          <w:rStyle w:val="Hyperlink"/>
          <w:color w:val="000000" w:themeColor="text1"/>
          <w:u w:val="none"/>
        </w:rPr>
        <w:t xml:space="preserve">creativity and artistic expressions.  Upon examining the human brain </w:t>
      </w:r>
      <w:r w:rsidR="002B1EE2">
        <w:rPr>
          <w:rStyle w:val="Hyperlink"/>
          <w:color w:val="000000" w:themeColor="text1"/>
          <w:u w:val="none"/>
        </w:rPr>
        <w:t xml:space="preserve">how could one not </w:t>
      </w:r>
      <w:r w:rsidR="000A68F2">
        <w:rPr>
          <w:rStyle w:val="Hyperlink"/>
          <w:color w:val="000000" w:themeColor="text1"/>
          <w:u w:val="none"/>
        </w:rPr>
        <w:t xml:space="preserve">agree </w:t>
      </w:r>
      <w:r w:rsidR="00733CB6">
        <w:rPr>
          <w:rStyle w:val="Hyperlink"/>
          <w:color w:val="000000" w:themeColor="text1"/>
          <w:u w:val="none"/>
        </w:rPr>
        <w:t xml:space="preserve">with </w:t>
      </w:r>
      <w:r w:rsidR="002B1EE2">
        <w:rPr>
          <w:rStyle w:val="Hyperlink"/>
          <w:color w:val="000000" w:themeColor="text1"/>
          <w:u w:val="none"/>
        </w:rPr>
        <w:t xml:space="preserve">king </w:t>
      </w:r>
      <w:r w:rsidR="00733CB6">
        <w:rPr>
          <w:rStyle w:val="Hyperlink"/>
          <w:color w:val="000000" w:themeColor="text1"/>
          <w:u w:val="none"/>
        </w:rPr>
        <w:t>David</w:t>
      </w:r>
      <w:r w:rsidR="000A68F2">
        <w:rPr>
          <w:rStyle w:val="Hyperlink"/>
          <w:color w:val="000000" w:themeColor="text1"/>
          <w:u w:val="none"/>
        </w:rPr>
        <w:t xml:space="preserve"> that </w:t>
      </w:r>
      <w:r w:rsidR="00733CB6">
        <w:rPr>
          <w:rStyle w:val="Hyperlink"/>
          <w:color w:val="000000" w:themeColor="text1"/>
          <w:u w:val="none"/>
        </w:rPr>
        <w:t>“</w:t>
      </w:r>
      <w:r w:rsidR="002B1EE2">
        <w:rPr>
          <w:rStyle w:val="Hyperlink"/>
          <w:color w:val="000000" w:themeColor="text1"/>
          <w:u w:val="none"/>
        </w:rPr>
        <w:t xml:space="preserve">we are </w:t>
      </w:r>
      <w:r w:rsidR="00733CB6">
        <w:rPr>
          <w:rStyle w:val="Hyperlink"/>
          <w:color w:val="000000" w:themeColor="text1"/>
          <w:u w:val="none"/>
        </w:rPr>
        <w:t xml:space="preserve">fearfully and wonderfully </w:t>
      </w:r>
      <w:r w:rsidR="002B1EE2">
        <w:rPr>
          <w:rStyle w:val="Hyperlink"/>
          <w:color w:val="000000" w:themeColor="text1"/>
          <w:u w:val="none"/>
        </w:rPr>
        <w:t>made” (</w:t>
      </w:r>
      <w:r w:rsidR="00733CB6">
        <w:rPr>
          <w:rStyle w:val="Hyperlink"/>
          <w:color w:val="000000" w:themeColor="text1"/>
          <w:u w:val="none"/>
        </w:rPr>
        <w:t>Psalms 139</w:t>
      </w:r>
      <w:r w:rsidR="002B1EE2">
        <w:rPr>
          <w:rStyle w:val="Hyperlink"/>
          <w:color w:val="000000" w:themeColor="text1"/>
          <w:u w:val="none"/>
        </w:rPr>
        <w:t>:14)!</w:t>
      </w:r>
    </w:p>
    <w:p w14:paraId="5C578DA2" w14:textId="5BD28CF7" w:rsidR="002B1EE2" w:rsidRDefault="002B1EE2" w:rsidP="006355D1">
      <w:pPr>
        <w:rPr>
          <w:rStyle w:val="Hyperlink"/>
          <w:color w:val="000000" w:themeColor="text1"/>
          <w:u w:val="none"/>
        </w:rPr>
      </w:pPr>
    </w:p>
    <w:p w14:paraId="11452541" w14:textId="0F8E0A0A" w:rsidR="006355D1" w:rsidRDefault="00CD5756" w:rsidP="006355D1">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498CE105" wp14:editId="017CF71D">
            <wp:simplePos x="0" y="0"/>
            <wp:positionH relativeFrom="margin">
              <wp:posOffset>171450</wp:posOffset>
            </wp:positionH>
            <wp:positionV relativeFrom="paragraph">
              <wp:posOffset>9525</wp:posOffset>
            </wp:positionV>
            <wp:extent cx="2847975" cy="2019300"/>
            <wp:effectExtent l="152400" t="171450" r="161925" b="171450"/>
            <wp:wrapSquare wrapText="bothSides"/>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2847975" cy="2019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217B56">
        <w:rPr>
          <w:rStyle w:val="Hyperlink"/>
          <w:color w:val="000000" w:themeColor="text1"/>
          <w:u w:val="none"/>
        </w:rPr>
        <w:t xml:space="preserve">      </w:t>
      </w:r>
      <w:r w:rsidR="002B1EE2">
        <w:rPr>
          <w:rStyle w:val="Hyperlink"/>
          <w:color w:val="000000" w:themeColor="text1"/>
          <w:u w:val="none"/>
        </w:rPr>
        <w:t xml:space="preserve">With such an amazing gift you would think </w:t>
      </w:r>
      <w:r w:rsidR="00821A4F">
        <w:rPr>
          <w:rStyle w:val="Hyperlink"/>
          <w:color w:val="000000" w:themeColor="text1"/>
          <w:u w:val="none"/>
        </w:rPr>
        <w:t xml:space="preserve">that </w:t>
      </w:r>
      <w:r w:rsidR="002B1EE2">
        <w:rPr>
          <w:rStyle w:val="Hyperlink"/>
          <w:color w:val="000000" w:themeColor="text1"/>
          <w:u w:val="none"/>
        </w:rPr>
        <w:t>humanity would use it to praise God the Father in heaven (1 Peter 1:3-12) and yet out of the between 10,000 to 60,000 thoughts we humans have per day</w:t>
      </w:r>
      <w:r w:rsidR="00CB355C">
        <w:rPr>
          <w:rStyle w:val="Hyperlink"/>
          <w:color w:val="000000" w:themeColor="text1"/>
          <w:u w:val="none"/>
        </w:rPr>
        <w:t>,</w:t>
      </w:r>
      <w:r w:rsidR="002B1EE2">
        <w:rPr>
          <w:rStyle w:val="Hyperlink"/>
          <w:color w:val="000000" w:themeColor="text1"/>
          <w:u w:val="none"/>
        </w:rPr>
        <w:t xml:space="preserve"> research shows that about 80%</w:t>
      </w:r>
      <w:r w:rsidR="00CB355C">
        <w:rPr>
          <w:rStyle w:val="Hyperlink"/>
          <w:color w:val="000000" w:themeColor="text1"/>
          <w:u w:val="none"/>
        </w:rPr>
        <w:t xml:space="preserve"> of our thoughts</w:t>
      </w:r>
      <w:r w:rsidR="002B1EE2">
        <w:rPr>
          <w:rStyle w:val="Hyperlink"/>
          <w:color w:val="000000" w:themeColor="text1"/>
          <w:u w:val="none"/>
        </w:rPr>
        <w:t xml:space="preserve"> are negative and 95% are a mere repetition from one day to the next.</w:t>
      </w:r>
      <w:r w:rsidR="002B1EE2">
        <w:rPr>
          <w:rStyle w:val="FootnoteReference"/>
          <w:color w:val="000000" w:themeColor="text1"/>
        </w:rPr>
        <w:footnoteReference w:id="4"/>
      </w:r>
      <w:r w:rsidR="002B1EE2">
        <w:rPr>
          <w:rStyle w:val="Hyperlink"/>
          <w:color w:val="000000" w:themeColor="text1"/>
          <w:u w:val="none"/>
        </w:rPr>
        <w:t xml:space="preserve">  </w:t>
      </w:r>
      <w:r w:rsidR="000C10D0">
        <w:rPr>
          <w:rStyle w:val="Hyperlink"/>
          <w:color w:val="000000" w:themeColor="text1"/>
          <w:u w:val="none"/>
        </w:rPr>
        <w:t>While we are all created in the image of God and descendants of Adam and Eve</w:t>
      </w:r>
      <w:r w:rsidR="00733CB6">
        <w:rPr>
          <w:rStyle w:val="Hyperlink"/>
          <w:color w:val="000000" w:themeColor="text1"/>
          <w:u w:val="none"/>
        </w:rPr>
        <w:t xml:space="preserve"> </w:t>
      </w:r>
      <w:r w:rsidR="000C10D0">
        <w:rPr>
          <w:rStyle w:val="Hyperlink"/>
          <w:color w:val="000000" w:themeColor="text1"/>
          <w:u w:val="none"/>
        </w:rPr>
        <w:t xml:space="preserve">(Genesis 1-2), this does not mean that we see nor appreciate the miracle of human </w:t>
      </w:r>
      <w:r w:rsidR="000C10D0">
        <w:rPr>
          <w:rStyle w:val="Hyperlink"/>
          <w:color w:val="000000" w:themeColor="text1"/>
          <w:u w:val="none"/>
        </w:rPr>
        <w:lastRenderedPageBreak/>
        <w:t xml:space="preserve">life all around us!  Ever since Cain became jealous and killed his brother Abel humanity has had a love/hate relationship with one another.  </w:t>
      </w:r>
      <w:r w:rsidR="00633DF0">
        <w:rPr>
          <w:rStyle w:val="Hyperlink"/>
          <w:color w:val="000000" w:themeColor="text1"/>
          <w:u w:val="none"/>
        </w:rPr>
        <w:t xml:space="preserve">Even though </w:t>
      </w:r>
      <w:r w:rsidR="000A68F2">
        <w:rPr>
          <w:rStyle w:val="Hyperlink"/>
          <w:color w:val="000000" w:themeColor="text1"/>
          <w:u w:val="none"/>
        </w:rPr>
        <w:t xml:space="preserve">it is only </w:t>
      </w:r>
      <w:r w:rsidR="00633DF0">
        <w:rPr>
          <w:rStyle w:val="Hyperlink"/>
          <w:color w:val="000000" w:themeColor="text1"/>
          <w:u w:val="none"/>
        </w:rPr>
        <w:t xml:space="preserve">1 % of people </w:t>
      </w:r>
      <w:r w:rsidR="000A68F2">
        <w:rPr>
          <w:rStyle w:val="Hyperlink"/>
          <w:color w:val="000000" w:themeColor="text1"/>
          <w:u w:val="none"/>
        </w:rPr>
        <w:t xml:space="preserve">who </w:t>
      </w:r>
      <w:r w:rsidR="00633DF0">
        <w:rPr>
          <w:rStyle w:val="Hyperlink"/>
          <w:color w:val="000000" w:themeColor="text1"/>
          <w:u w:val="none"/>
        </w:rPr>
        <w:t xml:space="preserve">commit violent </w:t>
      </w:r>
      <w:r w:rsidR="00607601">
        <w:rPr>
          <w:rStyle w:val="Hyperlink"/>
          <w:color w:val="000000" w:themeColor="text1"/>
          <w:u w:val="none"/>
        </w:rPr>
        <w:t xml:space="preserve">physical </w:t>
      </w:r>
      <w:r w:rsidR="00633DF0">
        <w:rPr>
          <w:rStyle w:val="Hyperlink"/>
          <w:color w:val="000000" w:themeColor="text1"/>
          <w:u w:val="none"/>
        </w:rPr>
        <w:t>crimes</w:t>
      </w:r>
      <w:r w:rsidR="00607601">
        <w:rPr>
          <w:rStyle w:val="Hyperlink"/>
          <w:color w:val="000000" w:themeColor="text1"/>
          <w:u w:val="none"/>
        </w:rPr>
        <w:t>,</w:t>
      </w:r>
      <w:r w:rsidR="00607601">
        <w:rPr>
          <w:rStyle w:val="FootnoteReference"/>
          <w:color w:val="000000" w:themeColor="text1"/>
        </w:rPr>
        <w:footnoteReference w:id="5"/>
      </w:r>
      <w:r w:rsidR="00607601">
        <w:rPr>
          <w:rStyle w:val="Hyperlink"/>
          <w:color w:val="000000" w:themeColor="text1"/>
          <w:u w:val="none"/>
        </w:rPr>
        <w:t xml:space="preserve"> whom amongst us has not verbally assaulted another?  </w:t>
      </w:r>
      <w:r w:rsidR="000C10D0">
        <w:rPr>
          <w:rStyle w:val="Hyperlink"/>
          <w:color w:val="000000" w:themeColor="text1"/>
          <w:u w:val="none"/>
        </w:rPr>
        <w:t xml:space="preserve">While God gave us the freedom to think as we please (1 Corinthians 6:12) this does not mean that </w:t>
      </w:r>
      <w:r w:rsidR="00633DF0">
        <w:rPr>
          <w:rStyle w:val="Hyperlink"/>
          <w:color w:val="000000" w:themeColor="text1"/>
          <w:u w:val="none"/>
        </w:rPr>
        <w:t xml:space="preserve">our tongues are to be a consuming fire that </w:t>
      </w:r>
      <w:r w:rsidR="000C10D0">
        <w:rPr>
          <w:rStyle w:val="Hyperlink"/>
          <w:color w:val="000000" w:themeColor="text1"/>
          <w:u w:val="none"/>
        </w:rPr>
        <w:t>praise</w:t>
      </w:r>
      <w:r w:rsidR="00633DF0">
        <w:rPr>
          <w:rStyle w:val="Hyperlink"/>
          <w:color w:val="000000" w:themeColor="text1"/>
          <w:u w:val="none"/>
        </w:rPr>
        <w:t>s</w:t>
      </w:r>
      <w:r w:rsidR="000C10D0">
        <w:rPr>
          <w:rStyle w:val="Hyperlink"/>
          <w:color w:val="000000" w:themeColor="text1"/>
          <w:u w:val="none"/>
        </w:rPr>
        <w:t xml:space="preserve"> God while we curse humanity whom was made in His image (James 3:</w:t>
      </w:r>
      <w:r w:rsidR="00633DF0">
        <w:rPr>
          <w:rStyle w:val="Hyperlink"/>
          <w:color w:val="000000" w:themeColor="text1"/>
          <w:u w:val="none"/>
        </w:rPr>
        <w:t>6</w:t>
      </w:r>
      <w:r w:rsidR="000C10D0">
        <w:rPr>
          <w:rStyle w:val="Hyperlink"/>
          <w:color w:val="000000" w:themeColor="text1"/>
          <w:u w:val="none"/>
        </w:rPr>
        <w:t xml:space="preserve">-10)!  </w:t>
      </w:r>
      <w:r w:rsidR="00633DF0">
        <w:rPr>
          <w:rStyle w:val="Hyperlink"/>
          <w:color w:val="000000" w:themeColor="text1"/>
          <w:u w:val="none"/>
        </w:rPr>
        <w:t>Living in a world where the average person checks their cell phone once every 12 minutes</w:t>
      </w:r>
      <w:r w:rsidR="00217B56">
        <w:rPr>
          <w:rStyle w:val="Hyperlink"/>
          <w:color w:val="000000" w:themeColor="text1"/>
          <w:u w:val="none"/>
        </w:rPr>
        <w:t>,</w:t>
      </w:r>
      <w:r w:rsidR="00633DF0">
        <w:rPr>
          <w:rStyle w:val="FootnoteReference"/>
          <w:color w:val="000000" w:themeColor="text1"/>
        </w:rPr>
        <w:footnoteReference w:id="6"/>
      </w:r>
      <w:r w:rsidR="00633DF0">
        <w:rPr>
          <w:rStyle w:val="Hyperlink"/>
          <w:color w:val="000000" w:themeColor="text1"/>
          <w:u w:val="none"/>
        </w:rPr>
        <w:t xml:space="preserve"> </w:t>
      </w:r>
      <w:r w:rsidR="00607601">
        <w:rPr>
          <w:rStyle w:val="Hyperlink"/>
          <w:color w:val="000000" w:themeColor="text1"/>
          <w:u w:val="none"/>
        </w:rPr>
        <w:t xml:space="preserve">talebearing and </w:t>
      </w:r>
      <w:r w:rsidR="000A68F2">
        <w:rPr>
          <w:rStyle w:val="Hyperlink"/>
          <w:color w:val="000000" w:themeColor="text1"/>
          <w:u w:val="none"/>
        </w:rPr>
        <w:t xml:space="preserve">gossiping </w:t>
      </w:r>
      <w:r w:rsidR="00607601">
        <w:rPr>
          <w:rStyle w:val="Hyperlink"/>
          <w:color w:val="000000" w:themeColor="text1"/>
          <w:u w:val="none"/>
        </w:rPr>
        <w:t>have become modern day weapons that cut just as deep as any knife!  This sermon is going to review the definition of talebearing, wh</w:t>
      </w:r>
      <w:r w:rsidR="00861296">
        <w:rPr>
          <w:rStyle w:val="Hyperlink"/>
          <w:color w:val="000000" w:themeColor="text1"/>
          <w:u w:val="none"/>
        </w:rPr>
        <w:t xml:space="preserve">en </w:t>
      </w:r>
      <w:r w:rsidR="00607601">
        <w:rPr>
          <w:rStyle w:val="Hyperlink"/>
          <w:color w:val="000000" w:themeColor="text1"/>
          <w:u w:val="none"/>
        </w:rPr>
        <w:t xml:space="preserve">it is a sin and how to deal with those who spread lies about you. </w:t>
      </w:r>
    </w:p>
    <w:p w14:paraId="09D8C7AD" w14:textId="77777777" w:rsidR="003E5576" w:rsidRDefault="003E5576" w:rsidP="006355D1">
      <w:pPr>
        <w:rPr>
          <w:rStyle w:val="Hyperlink"/>
          <w:color w:val="000000" w:themeColor="text1"/>
          <w:u w:val="none"/>
        </w:rPr>
      </w:pPr>
    </w:p>
    <w:p w14:paraId="6AD6B523" w14:textId="7547C446" w:rsidR="000C10D0" w:rsidRDefault="000C10D0" w:rsidP="006355D1">
      <w:pPr>
        <w:rPr>
          <w:rStyle w:val="Hyperlink"/>
          <w:color w:val="000000" w:themeColor="text1"/>
          <w:u w:val="none"/>
        </w:rPr>
      </w:pPr>
    </w:p>
    <w:p w14:paraId="5D41A5F1" w14:textId="01D1504F" w:rsidR="000C10D0" w:rsidRPr="003E5576" w:rsidRDefault="003E5576" w:rsidP="006355D1">
      <w:pPr>
        <w:rPr>
          <w:rStyle w:val="Hyperlink"/>
          <w:b/>
          <w:color w:val="000000" w:themeColor="text1"/>
          <w:u w:val="none"/>
        </w:rPr>
      </w:pPr>
      <w:r w:rsidRPr="003E5576">
        <w:rPr>
          <w:rStyle w:val="Hyperlink"/>
          <w:b/>
          <w:color w:val="000000" w:themeColor="text1"/>
          <w:u w:val="none"/>
        </w:rPr>
        <w:t>Talebearing</w:t>
      </w:r>
      <w:r w:rsidR="0011557D">
        <w:rPr>
          <w:rStyle w:val="Hyperlink"/>
          <w:b/>
          <w:color w:val="000000" w:themeColor="text1"/>
          <w:u w:val="none"/>
        </w:rPr>
        <w:t xml:space="preserve"> and Slander</w:t>
      </w:r>
      <w:r w:rsidRPr="003E5576">
        <w:rPr>
          <w:rStyle w:val="Hyperlink"/>
          <w:b/>
          <w:color w:val="000000" w:themeColor="text1"/>
          <w:u w:val="none"/>
        </w:rPr>
        <w:t xml:space="preserve"> Defined</w:t>
      </w:r>
    </w:p>
    <w:p w14:paraId="02B338CA" w14:textId="77777777" w:rsidR="00286EC3" w:rsidRDefault="00286EC3" w:rsidP="006355D1">
      <w:pPr>
        <w:rPr>
          <w:rStyle w:val="Hyperlink"/>
          <w:color w:val="000000" w:themeColor="text1"/>
          <w:u w:val="none"/>
        </w:rPr>
      </w:pPr>
    </w:p>
    <w:p w14:paraId="07C9C542" w14:textId="30EB4600" w:rsidR="00F311AC" w:rsidRDefault="00B00B5D" w:rsidP="006355D1">
      <w:pPr>
        <w:rPr>
          <w:rStyle w:val="Hyperlink"/>
          <w:color w:val="000000" w:themeColor="text1"/>
          <w:u w:val="none"/>
        </w:rPr>
      </w:pPr>
      <w:r>
        <w:rPr>
          <w:noProof/>
          <w:color w:val="000000" w:themeColor="text1"/>
        </w:rPr>
        <w:drawing>
          <wp:anchor distT="0" distB="0" distL="114300" distR="114300" simplePos="0" relativeHeight="251660288" behindDoc="0" locked="0" layoutInCell="1" allowOverlap="1" wp14:anchorId="4F9E80BD" wp14:editId="302989BB">
            <wp:simplePos x="0" y="0"/>
            <wp:positionH relativeFrom="column">
              <wp:posOffset>0</wp:posOffset>
            </wp:positionH>
            <wp:positionV relativeFrom="paragraph">
              <wp:posOffset>350520</wp:posOffset>
            </wp:positionV>
            <wp:extent cx="3102610" cy="2228850"/>
            <wp:effectExtent l="133350" t="76200" r="78740" b="133350"/>
            <wp:wrapSquare wrapText="bothSides"/>
            <wp:docPr id="3" name="Picture 3" descr="A person wearing a r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oung-man-telling-gossips-to-his-woman-colleague-at-the-office.jpg"/>
                    <pic:cNvPicPr/>
                  </pic:nvPicPr>
                  <pic:blipFill>
                    <a:blip r:embed="rId11">
                      <a:extLst>
                        <a:ext uri="{28A0092B-C50C-407E-A947-70E740481C1C}">
                          <a14:useLocalDpi xmlns:a14="http://schemas.microsoft.com/office/drawing/2010/main" val="0"/>
                        </a:ext>
                      </a:extLst>
                    </a:blip>
                    <a:stretch>
                      <a:fillRect/>
                    </a:stretch>
                  </pic:blipFill>
                  <pic:spPr>
                    <a:xfrm>
                      <a:off x="0" y="0"/>
                      <a:ext cx="3102610" cy="2228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3E5576">
        <w:rPr>
          <w:rStyle w:val="Hyperlink"/>
          <w:color w:val="000000" w:themeColor="text1"/>
          <w:u w:val="none"/>
        </w:rPr>
        <w:tab/>
      </w:r>
      <w:r w:rsidR="00821A4F">
        <w:rPr>
          <w:rStyle w:val="Hyperlink"/>
          <w:color w:val="000000" w:themeColor="text1"/>
          <w:u w:val="none"/>
        </w:rPr>
        <w:t>S</w:t>
      </w:r>
      <w:r w:rsidR="00821A4F">
        <w:rPr>
          <w:rStyle w:val="Hyperlink"/>
          <w:color w:val="000000" w:themeColor="text1"/>
          <w:u w:val="none"/>
        </w:rPr>
        <w:t>lander is defined as “evil, malicious talk or lies intended to defame or destroy another person’s reputation”</w:t>
      </w:r>
      <w:r w:rsidR="00821A4F" w:rsidRPr="00460608">
        <w:rPr>
          <w:vertAlign w:val="superscript"/>
        </w:rPr>
        <w:t xml:space="preserve"> </w:t>
      </w:r>
      <w:r w:rsidR="00821A4F" w:rsidRPr="00460608">
        <w:rPr>
          <w:vertAlign w:val="superscript"/>
        </w:rPr>
        <w:footnoteReference w:id="7"/>
      </w:r>
      <w:r w:rsidR="00821A4F">
        <w:rPr>
          <w:rStyle w:val="Hyperlink"/>
          <w:color w:val="000000" w:themeColor="text1"/>
          <w:u w:val="none"/>
        </w:rPr>
        <w:t xml:space="preserve"> </w:t>
      </w:r>
      <w:r w:rsidR="00217B56">
        <w:rPr>
          <w:rStyle w:val="Hyperlink"/>
          <w:color w:val="000000" w:themeColor="text1"/>
          <w:u w:val="none"/>
        </w:rPr>
        <w:t>and t</w:t>
      </w:r>
      <w:r w:rsidR="00870312">
        <w:rPr>
          <w:rStyle w:val="Hyperlink"/>
          <w:color w:val="000000" w:themeColor="text1"/>
          <w:u w:val="none"/>
        </w:rPr>
        <w:t>alebearing is defined as “idle, often sensational and groundless talk about others</w:t>
      </w:r>
      <w:r w:rsidR="00821A4F">
        <w:rPr>
          <w:rStyle w:val="Hyperlink"/>
          <w:color w:val="000000" w:themeColor="text1"/>
          <w:u w:val="none"/>
        </w:rPr>
        <w:t>.</w:t>
      </w:r>
      <w:r w:rsidR="00870312">
        <w:rPr>
          <w:rStyle w:val="Hyperlink"/>
          <w:color w:val="000000" w:themeColor="text1"/>
          <w:u w:val="none"/>
        </w:rPr>
        <w:t>”</w:t>
      </w:r>
      <w:r w:rsidR="00870312">
        <w:rPr>
          <w:rStyle w:val="FootnoteReference"/>
          <w:color w:val="000000" w:themeColor="text1"/>
        </w:rPr>
        <w:footnoteReference w:id="8"/>
      </w:r>
      <w:r w:rsidR="00460608">
        <w:rPr>
          <w:rStyle w:val="Hyperlink"/>
          <w:color w:val="000000" w:themeColor="text1"/>
          <w:u w:val="none"/>
        </w:rPr>
        <w:t xml:space="preserve"> </w:t>
      </w:r>
      <w:r w:rsidR="00821A4F">
        <w:rPr>
          <w:rStyle w:val="Hyperlink"/>
          <w:color w:val="000000" w:themeColor="text1"/>
          <w:u w:val="none"/>
        </w:rPr>
        <w:t xml:space="preserve"> </w:t>
      </w:r>
      <w:r w:rsidR="00B67325">
        <w:rPr>
          <w:rStyle w:val="Hyperlink"/>
          <w:color w:val="000000" w:themeColor="text1"/>
          <w:u w:val="none"/>
        </w:rPr>
        <w:t>In the Bible it</w:t>
      </w:r>
      <w:r w:rsidR="00870312">
        <w:rPr>
          <w:rStyle w:val="Hyperlink"/>
          <w:color w:val="000000" w:themeColor="text1"/>
          <w:u w:val="none"/>
        </w:rPr>
        <w:t xml:space="preserve"> includes </w:t>
      </w:r>
      <w:r w:rsidR="00B67325" w:rsidRPr="00B67325">
        <w:rPr>
          <w:rStyle w:val="Hyperlink"/>
          <w:b/>
          <w:color w:val="1F4E79" w:themeColor="accent1" w:themeShade="80"/>
          <w:u w:val="none"/>
        </w:rPr>
        <w:t>whispering</w:t>
      </w:r>
      <w:r w:rsidR="00B67325">
        <w:rPr>
          <w:rStyle w:val="Hyperlink"/>
          <w:color w:val="000000" w:themeColor="text1"/>
          <w:u w:val="none"/>
        </w:rPr>
        <w:t xml:space="preserve"> (Romans 1:29), </w:t>
      </w:r>
      <w:r w:rsidR="00B67325" w:rsidRPr="00B67325">
        <w:rPr>
          <w:rStyle w:val="Hyperlink"/>
          <w:b/>
          <w:color w:val="1F4E79" w:themeColor="accent1" w:themeShade="80"/>
          <w:u w:val="none"/>
        </w:rPr>
        <w:t>backbiting</w:t>
      </w:r>
      <w:r w:rsidR="00B67325">
        <w:rPr>
          <w:rStyle w:val="Hyperlink"/>
          <w:color w:val="000000" w:themeColor="text1"/>
          <w:u w:val="none"/>
        </w:rPr>
        <w:t xml:space="preserve"> (Romans 1:30; 2 Corinthians 12:20), </w:t>
      </w:r>
      <w:r w:rsidR="00B67325" w:rsidRPr="00B67325">
        <w:rPr>
          <w:rStyle w:val="Hyperlink"/>
          <w:b/>
          <w:color w:val="1F4E79" w:themeColor="accent1" w:themeShade="80"/>
          <w:u w:val="none"/>
        </w:rPr>
        <w:t>evil surmising</w:t>
      </w:r>
      <w:r w:rsidR="00B67325" w:rsidRPr="00B67325">
        <w:rPr>
          <w:rStyle w:val="Hyperlink"/>
          <w:color w:val="1F4E79" w:themeColor="accent1" w:themeShade="80"/>
          <w:u w:val="none"/>
        </w:rPr>
        <w:t xml:space="preserve"> </w:t>
      </w:r>
      <w:r w:rsidR="00B67325">
        <w:rPr>
          <w:rStyle w:val="Hyperlink"/>
          <w:color w:val="000000" w:themeColor="text1"/>
          <w:u w:val="none"/>
        </w:rPr>
        <w:t xml:space="preserve">(1 Timothy 1:4), </w:t>
      </w:r>
      <w:r w:rsidR="00B67325" w:rsidRPr="00B67325">
        <w:rPr>
          <w:rStyle w:val="Hyperlink"/>
          <w:b/>
          <w:color w:val="1F4E79" w:themeColor="accent1" w:themeShade="80"/>
          <w:u w:val="none"/>
        </w:rPr>
        <w:t>babbling</w:t>
      </w:r>
      <w:r w:rsidR="00B67325">
        <w:rPr>
          <w:rStyle w:val="Hyperlink"/>
          <w:color w:val="000000" w:themeColor="text1"/>
          <w:u w:val="none"/>
        </w:rPr>
        <w:t xml:space="preserve"> (Ecclesiastes 10:11), </w:t>
      </w:r>
      <w:r w:rsidR="00B67325" w:rsidRPr="00B67325">
        <w:rPr>
          <w:rStyle w:val="Hyperlink"/>
          <w:b/>
          <w:color w:val="1F4E79" w:themeColor="accent1" w:themeShade="80"/>
          <w:u w:val="none"/>
        </w:rPr>
        <w:t xml:space="preserve">tattling </w:t>
      </w:r>
      <w:r w:rsidR="00B67325">
        <w:rPr>
          <w:rStyle w:val="Hyperlink"/>
          <w:color w:val="000000" w:themeColor="text1"/>
          <w:u w:val="none"/>
        </w:rPr>
        <w:t xml:space="preserve">(1 Timothy 5:13), </w:t>
      </w:r>
      <w:r w:rsidR="00B67325" w:rsidRPr="00B67325">
        <w:rPr>
          <w:rStyle w:val="Hyperlink"/>
          <w:b/>
          <w:color w:val="1F4E79" w:themeColor="accent1" w:themeShade="80"/>
          <w:u w:val="none"/>
        </w:rPr>
        <w:t>evil speaking</w:t>
      </w:r>
      <w:r w:rsidR="00B67325">
        <w:rPr>
          <w:rStyle w:val="Hyperlink"/>
          <w:color w:val="000000" w:themeColor="text1"/>
          <w:u w:val="none"/>
        </w:rPr>
        <w:t xml:space="preserve"> (Psalms 41:5; 109:20), </w:t>
      </w:r>
      <w:r w:rsidR="00B67325" w:rsidRPr="00B67325">
        <w:rPr>
          <w:rStyle w:val="Hyperlink"/>
          <w:b/>
          <w:color w:val="1F4E79" w:themeColor="accent1" w:themeShade="80"/>
          <w:u w:val="none"/>
        </w:rPr>
        <w:t>defaming</w:t>
      </w:r>
      <w:r w:rsidR="00B67325">
        <w:rPr>
          <w:rStyle w:val="Hyperlink"/>
          <w:color w:val="000000" w:themeColor="text1"/>
          <w:u w:val="none"/>
        </w:rPr>
        <w:t xml:space="preserve"> (Jeremiah 20:10), </w:t>
      </w:r>
      <w:r w:rsidR="00B67325" w:rsidRPr="00B67325">
        <w:rPr>
          <w:rStyle w:val="Hyperlink"/>
          <w:b/>
          <w:color w:val="1F4E79" w:themeColor="accent1" w:themeShade="80"/>
          <w:u w:val="none"/>
        </w:rPr>
        <w:t>bearing false witness</w:t>
      </w:r>
      <w:r w:rsidR="00B67325" w:rsidRPr="00B67325">
        <w:rPr>
          <w:rStyle w:val="Hyperlink"/>
          <w:color w:val="1F4E79" w:themeColor="accent1" w:themeShade="80"/>
          <w:u w:val="none"/>
        </w:rPr>
        <w:t xml:space="preserve"> </w:t>
      </w:r>
      <w:r w:rsidR="00B67325">
        <w:rPr>
          <w:rStyle w:val="Hyperlink"/>
          <w:color w:val="000000" w:themeColor="text1"/>
          <w:u w:val="none"/>
        </w:rPr>
        <w:t xml:space="preserve">(Exodus 20:16; Deuteronomy 5:20; Luke 3:14), </w:t>
      </w:r>
      <w:r w:rsidR="00B67325" w:rsidRPr="00B67325">
        <w:rPr>
          <w:rStyle w:val="Hyperlink"/>
          <w:b/>
          <w:color w:val="1F4E79" w:themeColor="accent1" w:themeShade="80"/>
          <w:u w:val="none"/>
        </w:rPr>
        <w:t>judging charitably</w:t>
      </w:r>
      <w:r w:rsidR="00B67325" w:rsidRPr="00B67325">
        <w:rPr>
          <w:rStyle w:val="Hyperlink"/>
          <w:color w:val="1F4E79" w:themeColor="accent1" w:themeShade="80"/>
          <w:u w:val="none"/>
        </w:rPr>
        <w:t xml:space="preserve"> </w:t>
      </w:r>
      <w:r w:rsidR="00B67325">
        <w:rPr>
          <w:rStyle w:val="Hyperlink"/>
          <w:color w:val="000000" w:themeColor="text1"/>
          <w:u w:val="none"/>
        </w:rPr>
        <w:t xml:space="preserve">(James 4:11-12), </w:t>
      </w:r>
      <w:r w:rsidR="00B67325" w:rsidRPr="00B67325">
        <w:rPr>
          <w:rStyle w:val="Hyperlink"/>
          <w:b/>
          <w:color w:val="1F4E79" w:themeColor="accent1" w:themeShade="80"/>
          <w:u w:val="none"/>
        </w:rPr>
        <w:t>raising false reports</w:t>
      </w:r>
      <w:r w:rsidR="00B67325" w:rsidRPr="00B67325">
        <w:rPr>
          <w:rStyle w:val="Hyperlink"/>
          <w:color w:val="1F4E79" w:themeColor="accent1" w:themeShade="80"/>
          <w:u w:val="none"/>
        </w:rPr>
        <w:t xml:space="preserve"> </w:t>
      </w:r>
      <w:r w:rsidR="00B67325">
        <w:rPr>
          <w:rStyle w:val="Hyperlink"/>
          <w:color w:val="000000" w:themeColor="text1"/>
          <w:u w:val="none"/>
        </w:rPr>
        <w:t xml:space="preserve">(Exodus 23:1) and </w:t>
      </w:r>
      <w:r w:rsidR="00B67325" w:rsidRPr="00B67325">
        <w:rPr>
          <w:rStyle w:val="Hyperlink"/>
          <w:b/>
          <w:color w:val="1F4E79" w:themeColor="accent1" w:themeShade="80"/>
          <w:u w:val="none"/>
        </w:rPr>
        <w:t>repeating matters</w:t>
      </w:r>
      <w:r w:rsidR="00B67325" w:rsidRPr="00B67325">
        <w:rPr>
          <w:rStyle w:val="Hyperlink"/>
          <w:color w:val="1F4E79" w:themeColor="accent1" w:themeShade="80"/>
          <w:u w:val="none"/>
        </w:rPr>
        <w:t xml:space="preserve"> </w:t>
      </w:r>
      <w:r w:rsidR="00B67325">
        <w:rPr>
          <w:rStyle w:val="Hyperlink"/>
          <w:color w:val="000000" w:themeColor="text1"/>
          <w:u w:val="none"/>
        </w:rPr>
        <w:t>(Proverbs 17:9).</w:t>
      </w:r>
      <w:r w:rsidR="00B67325" w:rsidRPr="00B67325">
        <w:rPr>
          <w:vertAlign w:val="superscript"/>
          <w:lang w:val="en-US"/>
        </w:rPr>
        <w:footnoteReference w:id="9"/>
      </w:r>
      <w:r w:rsidR="00B67325">
        <w:rPr>
          <w:rStyle w:val="Hyperlink"/>
          <w:color w:val="000000" w:themeColor="text1"/>
          <w:u w:val="none"/>
        </w:rPr>
        <w:t xml:space="preserve">  </w:t>
      </w:r>
      <w:r w:rsidR="00460608">
        <w:rPr>
          <w:rStyle w:val="Hyperlink"/>
          <w:color w:val="000000" w:themeColor="text1"/>
          <w:u w:val="none"/>
        </w:rPr>
        <w:t xml:space="preserve">Since one cannot know the thoughts, motives and deeds of another, rarely does an exchange of </w:t>
      </w:r>
      <w:r w:rsidR="006E4C2E">
        <w:rPr>
          <w:rStyle w:val="Hyperlink"/>
          <w:color w:val="000000" w:themeColor="text1"/>
          <w:u w:val="none"/>
        </w:rPr>
        <w:t xml:space="preserve">“secret” </w:t>
      </w:r>
      <w:r w:rsidR="00460608">
        <w:rPr>
          <w:rStyle w:val="Hyperlink"/>
          <w:color w:val="000000" w:themeColor="text1"/>
          <w:u w:val="none"/>
        </w:rPr>
        <w:t>information</w:t>
      </w:r>
      <w:r w:rsidR="006E4C2E" w:rsidRPr="006E4C2E">
        <w:rPr>
          <w:vertAlign w:val="superscript"/>
        </w:rPr>
        <w:footnoteReference w:id="10"/>
      </w:r>
      <w:r w:rsidR="006E4C2E">
        <w:rPr>
          <w:rStyle w:val="Hyperlink"/>
          <w:color w:val="000000" w:themeColor="text1"/>
          <w:u w:val="none"/>
        </w:rPr>
        <w:t xml:space="preserve"> or “</w:t>
      </w:r>
      <w:r w:rsidR="00AA438A">
        <w:rPr>
          <w:rStyle w:val="Hyperlink"/>
          <w:color w:val="000000" w:themeColor="text1"/>
          <w:u w:val="none"/>
        </w:rPr>
        <w:t>talebearing</w:t>
      </w:r>
      <w:r w:rsidR="006E4C2E">
        <w:rPr>
          <w:rStyle w:val="Hyperlink"/>
          <w:color w:val="000000" w:themeColor="text1"/>
          <w:u w:val="none"/>
        </w:rPr>
        <w:t xml:space="preserve">” </w:t>
      </w:r>
      <w:r w:rsidR="00460608">
        <w:rPr>
          <w:rStyle w:val="Hyperlink"/>
          <w:color w:val="000000" w:themeColor="text1"/>
          <w:u w:val="none"/>
        </w:rPr>
        <w:t>concerning another</w:t>
      </w:r>
      <w:r w:rsidR="006E4C2E">
        <w:rPr>
          <w:rStyle w:val="Hyperlink"/>
          <w:color w:val="000000" w:themeColor="text1"/>
          <w:u w:val="none"/>
        </w:rPr>
        <w:t xml:space="preserve"> (especially </w:t>
      </w:r>
      <w:r w:rsidR="00460608">
        <w:rPr>
          <w:rStyle w:val="Hyperlink"/>
          <w:color w:val="000000" w:themeColor="text1"/>
          <w:u w:val="none"/>
        </w:rPr>
        <w:t>when not present</w:t>
      </w:r>
      <w:r w:rsidR="006E4C2E">
        <w:rPr>
          <w:rStyle w:val="Hyperlink"/>
          <w:color w:val="000000" w:themeColor="text1"/>
          <w:u w:val="none"/>
        </w:rPr>
        <w:t>)</w:t>
      </w:r>
      <w:r w:rsidR="00460608">
        <w:rPr>
          <w:rStyle w:val="Hyperlink"/>
          <w:color w:val="000000" w:themeColor="text1"/>
          <w:u w:val="none"/>
        </w:rPr>
        <w:t xml:space="preserve"> </w:t>
      </w:r>
      <w:r w:rsidR="00AA438A">
        <w:rPr>
          <w:rStyle w:val="Hyperlink"/>
          <w:color w:val="000000" w:themeColor="text1"/>
          <w:u w:val="none"/>
        </w:rPr>
        <w:t xml:space="preserve">not misrepresent and therefore </w:t>
      </w:r>
      <w:r>
        <w:rPr>
          <w:rStyle w:val="Hyperlink"/>
          <w:color w:val="000000" w:themeColor="text1"/>
          <w:u w:val="none"/>
        </w:rPr>
        <w:t>also constitute slanderous talk</w:t>
      </w:r>
      <w:r w:rsidR="00AA438A">
        <w:rPr>
          <w:rStyle w:val="Hyperlink"/>
          <w:color w:val="000000" w:themeColor="text1"/>
          <w:u w:val="none"/>
        </w:rPr>
        <w:t xml:space="preserve">.  </w:t>
      </w:r>
      <w:r w:rsidR="00F311AC">
        <w:rPr>
          <w:rStyle w:val="Hyperlink"/>
          <w:color w:val="000000" w:themeColor="text1"/>
          <w:u w:val="none"/>
        </w:rPr>
        <w:t>With a</w:t>
      </w:r>
      <w:r w:rsidR="00AA438A">
        <w:rPr>
          <w:rStyle w:val="Hyperlink"/>
          <w:color w:val="000000" w:themeColor="text1"/>
          <w:u w:val="none"/>
        </w:rPr>
        <w:t xml:space="preserve">pproximately 80 % of the conversations people have </w:t>
      </w:r>
      <w:r w:rsidR="00AA438A">
        <w:rPr>
          <w:rStyle w:val="Hyperlink"/>
          <w:color w:val="000000" w:themeColor="text1"/>
          <w:u w:val="none"/>
        </w:rPr>
        <w:lastRenderedPageBreak/>
        <w:t xml:space="preserve">every day </w:t>
      </w:r>
      <w:r w:rsidR="00217B56">
        <w:rPr>
          <w:rStyle w:val="Hyperlink"/>
          <w:color w:val="000000" w:themeColor="text1"/>
          <w:u w:val="none"/>
        </w:rPr>
        <w:t xml:space="preserve">are </w:t>
      </w:r>
      <w:r w:rsidR="00F311AC">
        <w:rPr>
          <w:rStyle w:val="Hyperlink"/>
          <w:color w:val="000000" w:themeColor="text1"/>
          <w:u w:val="none"/>
        </w:rPr>
        <w:t>m</w:t>
      </w:r>
      <w:r w:rsidR="00AA438A">
        <w:rPr>
          <w:rStyle w:val="Hyperlink"/>
          <w:color w:val="000000" w:themeColor="text1"/>
          <w:u w:val="none"/>
        </w:rPr>
        <w:t xml:space="preserve">ade up of </w:t>
      </w:r>
      <w:r w:rsidR="00F311AC">
        <w:rPr>
          <w:rStyle w:val="Hyperlink"/>
          <w:color w:val="000000" w:themeColor="text1"/>
          <w:u w:val="none"/>
        </w:rPr>
        <w:t>gossip</w:t>
      </w:r>
      <w:r w:rsidR="00CB355C">
        <w:rPr>
          <w:rStyle w:val="Hyperlink"/>
          <w:color w:val="000000" w:themeColor="text1"/>
          <w:u w:val="none"/>
        </w:rPr>
        <w:t>,</w:t>
      </w:r>
      <w:r w:rsidR="00AA438A">
        <w:rPr>
          <w:rStyle w:val="FootnoteReference"/>
          <w:color w:val="000000" w:themeColor="text1"/>
        </w:rPr>
        <w:footnoteReference w:id="11"/>
      </w:r>
      <w:r w:rsidR="00AA438A">
        <w:rPr>
          <w:rStyle w:val="Hyperlink"/>
          <w:color w:val="000000" w:themeColor="text1"/>
          <w:u w:val="none"/>
        </w:rPr>
        <w:t xml:space="preserve"> </w:t>
      </w:r>
      <w:r w:rsidR="00F311AC">
        <w:rPr>
          <w:rStyle w:val="Hyperlink"/>
          <w:color w:val="000000" w:themeColor="text1"/>
          <w:u w:val="none"/>
        </w:rPr>
        <w:t>one can’t help but wonder when the sharing of information concerning another is a sin and when it is not?</w:t>
      </w:r>
      <w:r>
        <w:rPr>
          <w:rStyle w:val="Hyperlink"/>
          <w:color w:val="000000" w:themeColor="text1"/>
          <w:u w:val="none"/>
        </w:rPr>
        <w:t xml:space="preserve">  </w:t>
      </w:r>
    </w:p>
    <w:p w14:paraId="5B21013E" w14:textId="44C3EF18" w:rsidR="00F311AC" w:rsidRDefault="00F311AC" w:rsidP="006355D1">
      <w:pPr>
        <w:rPr>
          <w:rStyle w:val="Hyperlink"/>
          <w:color w:val="000000" w:themeColor="text1"/>
          <w:u w:val="none"/>
        </w:rPr>
      </w:pPr>
    </w:p>
    <w:p w14:paraId="6A599A57" w14:textId="0D2FF3DC" w:rsidR="0011557D" w:rsidRDefault="0011557D" w:rsidP="006355D1">
      <w:pPr>
        <w:rPr>
          <w:rStyle w:val="Hyperlink"/>
          <w:color w:val="000000" w:themeColor="text1"/>
          <w:u w:val="none"/>
        </w:rPr>
      </w:pPr>
    </w:p>
    <w:p w14:paraId="338F7090" w14:textId="26D1044F" w:rsidR="002E5F94" w:rsidRPr="003E5576" w:rsidRDefault="00861296" w:rsidP="002E5F94">
      <w:pPr>
        <w:rPr>
          <w:rStyle w:val="Hyperlink"/>
          <w:b/>
          <w:color w:val="000000" w:themeColor="text1"/>
          <w:u w:val="none"/>
        </w:rPr>
      </w:pPr>
      <w:r>
        <w:rPr>
          <w:rStyle w:val="Hyperlink"/>
          <w:b/>
          <w:color w:val="000000" w:themeColor="text1"/>
          <w:u w:val="none"/>
        </w:rPr>
        <w:t>When is Talebearing a Sin</w:t>
      </w:r>
      <w:r w:rsidR="002E5F94">
        <w:rPr>
          <w:rStyle w:val="Hyperlink"/>
          <w:b/>
          <w:color w:val="000000" w:themeColor="text1"/>
          <w:u w:val="none"/>
        </w:rPr>
        <w:t>?</w:t>
      </w:r>
    </w:p>
    <w:p w14:paraId="4A433D7C" w14:textId="109A8B87" w:rsidR="00F311AC" w:rsidRDefault="00F311AC" w:rsidP="000F4093">
      <w:pPr>
        <w:jc w:val="center"/>
        <w:rPr>
          <w:rStyle w:val="Hyperlink"/>
          <w:color w:val="000000" w:themeColor="text1"/>
          <w:u w:val="none"/>
        </w:rPr>
      </w:pPr>
    </w:p>
    <w:p w14:paraId="0F0EE962" w14:textId="28F4D325" w:rsidR="00B4718D" w:rsidRDefault="0062314C" w:rsidP="0011557D">
      <w:pPr>
        <w:ind w:firstLine="720"/>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5D4AB59B" wp14:editId="6858A1B8">
            <wp:simplePos x="0" y="0"/>
            <wp:positionH relativeFrom="margin">
              <wp:align>left</wp:align>
            </wp:positionH>
            <wp:positionV relativeFrom="paragraph">
              <wp:posOffset>811530</wp:posOffset>
            </wp:positionV>
            <wp:extent cx="2828925" cy="1914525"/>
            <wp:effectExtent l="171450" t="171450" r="161925" b="200025"/>
            <wp:wrapSquare wrapText="bothSides"/>
            <wp:docPr id="4" name="Picture 4" descr="A picture containing tree, outdoor,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ing-for-slan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8925" cy="19145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7F4685">
        <w:rPr>
          <w:rStyle w:val="Hyperlink"/>
          <w:color w:val="000000" w:themeColor="text1"/>
          <w:u w:val="none"/>
        </w:rPr>
        <w:t xml:space="preserve">Let’s start with the obvious:  </w:t>
      </w:r>
      <w:r w:rsidR="00EA36B5">
        <w:rPr>
          <w:rStyle w:val="Hyperlink"/>
          <w:color w:val="000000" w:themeColor="text1"/>
          <w:u w:val="none"/>
        </w:rPr>
        <w:t xml:space="preserve">using our minds to think and speak </w:t>
      </w:r>
      <w:r w:rsidR="007F4685">
        <w:rPr>
          <w:rStyle w:val="Hyperlink"/>
          <w:color w:val="000000" w:themeColor="text1"/>
          <w:u w:val="none"/>
        </w:rPr>
        <w:t>s</w:t>
      </w:r>
      <w:r w:rsidR="00BD5B15">
        <w:rPr>
          <w:rStyle w:val="Hyperlink"/>
          <w:color w:val="000000" w:themeColor="text1"/>
          <w:u w:val="none"/>
        </w:rPr>
        <w:t>lander</w:t>
      </w:r>
      <w:r w:rsidR="007F4685">
        <w:rPr>
          <w:rStyle w:val="Hyperlink"/>
          <w:color w:val="000000" w:themeColor="text1"/>
          <w:u w:val="none"/>
        </w:rPr>
        <w:t>ous talk</w:t>
      </w:r>
      <w:r w:rsidR="00BD5B15">
        <w:rPr>
          <w:rStyle w:val="Hyperlink"/>
          <w:color w:val="000000" w:themeColor="text1"/>
          <w:u w:val="none"/>
        </w:rPr>
        <w:t xml:space="preserve"> is an abomination unto God (Proverbs 6:16, 19), especially when it comes from evil intent (Matthew 15:19; Luke 6:45) and hatred for another </w:t>
      </w:r>
      <w:r w:rsidR="000A68F2">
        <w:rPr>
          <w:rStyle w:val="Hyperlink"/>
          <w:color w:val="000000" w:themeColor="text1"/>
          <w:u w:val="none"/>
        </w:rPr>
        <w:t xml:space="preserve">person </w:t>
      </w:r>
      <w:r w:rsidR="00BD5B15">
        <w:rPr>
          <w:rStyle w:val="Hyperlink"/>
          <w:color w:val="000000" w:themeColor="text1"/>
          <w:u w:val="none"/>
        </w:rPr>
        <w:t xml:space="preserve">(Psalms 41:7; Psalms 109:3).  </w:t>
      </w:r>
      <w:r w:rsidR="000A68F2">
        <w:rPr>
          <w:rStyle w:val="Hyperlink"/>
          <w:color w:val="000000" w:themeColor="text1"/>
          <w:u w:val="none"/>
        </w:rPr>
        <w:t xml:space="preserve">In Mark 14:53-65 we are told of </w:t>
      </w:r>
      <w:r w:rsidR="00BD19FF">
        <w:rPr>
          <w:rStyle w:val="Hyperlink"/>
          <w:color w:val="000000" w:themeColor="text1"/>
          <w:u w:val="none"/>
        </w:rPr>
        <w:t>when Jesus was taken before the Sanhedrin.  The hearing took place in the middle of the night which not only suggests the priests were under time constraints but</w:t>
      </w:r>
      <w:r w:rsidR="00312A16">
        <w:rPr>
          <w:rStyle w:val="Hyperlink"/>
          <w:color w:val="000000" w:themeColor="text1"/>
          <w:u w:val="none"/>
        </w:rPr>
        <w:t xml:space="preserve"> also</w:t>
      </w:r>
      <w:r w:rsidR="00BD19FF">
        <w:rPr>
          <w:rStyle w:val="Hyperlink"/>
          <w:color w:val="000000" w:themeColor="text1"/>
          <w:u w:val="none"/>
        </w:rPr>
        <w:t xml:space="preserve"> that the court proceedings represented nothing more than “kangaroo justice from a lynch mob.”</w:t>
      </w:r>
      <w:r w:rsidR="00BD19FF" w:rsidRPr="00BD19FF">
        <w:rPr>
          <w:vertAlign w:val="superscript"/>
        </w:rPr>
        <w:footnoteReference w:id="12"/>
      </w:r>
      <w:r w:rsidR="00BD19FF">
        <w:rPr>
          <w:rStyle w:val="Hyperlink"/>
          <w:color w:val="000000" w:themeColor="text1"/>
          <w:u w:val="none"/>
        </w:rPr>
        <w:t xml:space="preserve">  “With all the chief priests and the whole of the Sanhedrin looking for evidence against Jesus” (verse 55) it is not surprising that many “stood up and gave false testimony” (verse 57).  </w:t>
      </w:r>
      <w:r w:rsidR="00B4718D">
        <w:rPr>
          <w:rStyle w:val="Hyperlink"/>
          <w:color w:val="000000" w:themeColor="text1"/>
          <w:u w:val="none"/>
        </w:rPr>
        <w:t xml:space="preserve">These God-fearing Jews were so consumed with hatred for Jesus that they were willing to lie to secure His fate on the cross!  </w:t>
      </w:r>
      <w:r w:rsidR="002A2F88">
        <w:rPr>
          <w:rStyle w:val="Hyperlink"/>
          <w:color w:val="000000" w:themeColor="text1"/>
          <w:u w:val="none"/>
        </w:rPr>
        <w:t>Many times, we are like the Sanhedrin</w:t>
      </w:r>
      <w:r w:rsidR="00EA36B5">
        <w:rPr>
          <w:rStyle w:val="Hyperlink"/>
          <w:color w:val="000000" w:themeColor="text1"/>
          <w:u w:val="none"/>
        </w:rPr>
        <w:t>, a lynch mob perverting justice!</w:t>
      </w:r>
      <w:r w:rsidR="00C1153E">
        <w:rPr>
          <w:rStyle w:val="Hyperlink"/>
          <w:color w:val="000000" w:themeColor="text1"/>
          <w:u w:val="none"/>
        </w:rPr>
        <w:t xml:space="preserve">  W</w:t>
      </w:r>
      <w:r w:rsidR="002A2F88">
        <w:rPr>
          <w:rStyle w:val="Hyperlink"/>
          <w:color w:val="000000" w:themeColor="text1"/>
          <w:u w:val="none"/>
        </w:rPr>
        <w:t>ith pr</w:t>
      </w:r>
      <w:r w:rsidR="006A10C3">
        <w:rPr>
          <w:rStyle w:val="Hyperlink"/>
          <w:color w:val="000000" w:themeColor="text1"/>
          <w:u w:val="none"/>
        </w:rPr>
        <w:t>ide in our own holiness and anger in our eyes</w:t>
      </w:r>
      <w:r w:rsidR="00C1153E">
        <w:rPr>
          <w:rStyle w:val="Hyperlink"/>
          <w:color w:val="000000" w:themeColor="text1"/>
          <w:u w:val="none"/>
        </w:rPr>
        <w:t>,</w:t>
      </w:r>
      <w:r w:rsidR="006A10C3">
        <w:rPr>
          <w:rStyle w:val="Hyperlink"/>
          <w:color w:val="000000" w:themeColor="text1"/>
          <w:u w:val="none"/>
        </w:rPr>
        <w:t xml:space="preserve"> our lying tongues spread false reports about another</w:t>
      </w:r>
      <w:r w:rsidR="00C1153E">
        <w:rPr>
          <w:rStyle w:val="Hyperlink"/>
          <w:color w:val="000000" w:themeColor="text1"/>
          <w:u w:val="none"/>
        </w:rPr>
        <w:t xml:space="preserve"> with the intent of destroying </w:t>
      </w:r>
      <w:r w:rsidR="006A10C3">
        <w:rPr>
          <w:rStyle w:val="Hyperlink"/>
          <w:color w:val="000000" w:themeColor="text1"/>
          <w:u w:val="none"/>
        </w:rPr>
        <w:t>their reputation.</w:t>
      </w:r>
      <w:r w:rsidR="00B4718D">
        <w:rPr>
          <w:rStyle w:val="Hyperlink"/>
          <w:color w:val="000000" w:themeColor="text1"/>
          <w:u w:val="none"/>
        </w:rPr>
        <w:t xml:space="preserve">  Bearing false witness is a direct violation of the Ten Commandments (Exodus 20:16)</w:t>
      </w:r>
      <w:r w:rsidR="00B4718D" w:rsidRPr="006A10C3">
        <w:rPr>
          <w:vertAlign w:val="superscript"/>
        </w:rPr>
        <w:footnoteReference w:id="13"/>
      </w:r>
      <w:r w:rsidR="00B4718D">
        <w:rPr>
          <w:rStyle w:val="Hyperlink"/>
          <w:color w:val="000000" w:themeColor="text1"/>
          <w:u w:val="none"/>
        </w:rPr>
        <w:t xml:space="preserve"> and as such is a sin that God hates seeing a person commit (Proverbs 6:16; Leviticus 19:16)!  </w:t>
      </w:r>
    </w:p>
    <w:p w14:paraId="3251A336" w14:textId="611EC6E5" w:rsidR="00B4718D" w:rsidRDefault="00B4718D" w:rsidP="0011557D">
      <w:pPr>
        <w:ind w:firstLine="720"/>
        <w:rPr>
          <w:rStyle w:val="Hyperlink"/>
          <w:color w:val="000000" w:themeColor="text1"/>
          <w:u w:val="none"/>
        </w:rPr>
      </w:pPr>
    </w:p>
    <w:p w14:paraId="5CF10E86" w14:textId="73B58B0F" w:rsidR="00076CA8" w:rsidRDefault="0092161A" w:rsidP="0011557D">
      <w:pPr>
        <w:ind w:firstLine="720"/>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0A0F2887" wp14:editId="7F1E6AD6">
            <wp:simplePos x="0" y="0"/>
            <wp:positionH relativeFrom="margin">
              <wp:align>left</wp:align>
            </wp:positionH>
            <wp:positionV relativeFrom="paragraph">
              <wp:posOffset>-72390</wp:posOffset>
            </wp:positionV>
            <wp:extent cx="2952750" cy="1885950"/>
            <wp:effectExtent l="133350" t="76200" r="76200" b="133350"/>
            <wp:wrapSquare wrapText="bothSides"/>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02014725_univ_lsr_x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2750"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094C7D">
        <w:rPr>
          <w:rStyle w:val="Hyperlink"/>
          <w:color w:val="000000" w:themeColor="text1"/>
          <w:u w:val="none"/>
        </w:rPr>
        <w:t xml:space="preserve">Despite most Christians knowing that slander is a sin it has become </w:t>
      </w:r>
      <w:r w:rsidR="00201EDE">
        <w:rPr>
          <w:rStyle w:val="Hyperlink"/>
          <w:color w:val="000000" w:themeColor="text1"/>
          <w:u w:val="none"/>
        </w:rPr>
        <w:t xml:space="preserve">the “weapon of choice” </w:t>
      </w:r>
      <w:r w:rsidR="00094C7D">
        <w:rPr>
          <w:rStyle w:val="Hyperlink"/>
          <w:color w:val="000000" w:themeColor="text1"/>
          <w:u w:val="none"/>
        </w:rPr>
        <w:t>in most church confrontations</w:t>
      </w:r>
      <w:r w:rsidR="00201EDE">
        <w:rPr>
          <w:rStyle w:val="Hyperlink"/>
          <w:color w:val="000000" w:themeColor="text1"/>
          <w:u w:val="none"/>
        </w:rPr>
        <w:t>!</w:t>
      </w:r>
      <w:r w:rsidR="0008176C">
        <w:rPr>
          <w:rStyle w:val="Hyperlink"/>
          <w:color w:val="000000" w:themeColor="text1"/>
          <w:u w:val="none"/>
        </w:rPr>
        <w:t xml:space="preserve">  While almost all Christians can safely say they do not hate another person to the extent they are willing to do them bodily harm, most feel they are more than justified in</w:t>
      </w:r>
      <w:r w:rsidR="00603F87">
        <w:rPr>
          <w:rStyle w:val="Hyperlink"/>
          <w:color w:val="000000" w:themeColor="text1"/>
          <w:u w:val="none"/>
        </w:rPr>
        <w:t xml:space="preserve"> expressing their hostility towards another through “character assassination.”  </w:t>
      </w:r>
      <w:r w:rsidR="001A3E07">
        <w:rPr>
          <w:rStyle w:val="Hyperlink"/>
          <w:color w:val="000000" w:themeColor="text1"/>
          <w:u w:val="none"/>
        </w:rPr>
        <w:t xml:space="preserve">A “cardinal vice </w:t>
      </w:r>
      <w:r w:rsidR="001A3E07">
        <w:rPr>
          <w:rStyle w:val="Hyperlink"/>
          <w:color w:val="000000" w:themeColor="text1"/>
          <w:u w:val="none"/>
        </w:rPr>
        <w:lastRenderedPageBreak/>
        <w:t>of intolerance”</w:t>
      </w:r>
      <w:r w:rsidR="001A3E07">
        <w:rPr>
          <w:rStyle w:val="FootnoteReference"/>
          <w:color w:val="000000" w:themeColor="text1"/>
        </w:rPr>
        <w:footnoteReference w:id="14"/>
      </w:r>
      <w:r w:rsidR="001A3E07">
        <w:rPr>
          <w:rStyle w:val="Hyperlink"/>
          <w:color w:val="000000" w:themeColor="text1"/>
          <w:u w:val="none"/>
        </w:rPr>
        <w:t xml:space="preserve"> of the differentiated others within the church has blinded many self-righteous Christians and has left these “agents of reconciliation”</w:t>
      </w:r>
      <w:r w:rsidR="001A3E07">
        <w:rPr>
          <w:rStyle w:val="FootnoteReference"/>
          <w:color w:val="000000" w:themeColor="text1"/>
        </w:rPr>
        <w:footnoteReference w:id="15"/>
      </w:r>
      <w:r w:rsidR="001A3E07">
        <w:rPr>
          <w:rStyle w:val="Hyperlink"/>
          <w:color w:val="000000" w:themeColor="text1"/>
          <w:u w:val="none"/>
        </w:rPr>
        <w:t xml:space="preserve"> impotent and accomplices of further violence.   </w:t>
      </w:r>
      <w:r w:rsidR="002E66F9">
        <w:rPr>
          <w:rStyle w:val="Hyperlink"/>
          <w:color w:val="000000" w:themeColor="text1"/>
          <w:u w:val="none"/>
        </w:rPr>
        <w:t>To justify their aggressive and often false testimonies</w:t>
      </w:r>
      <w:r w:rsidR="001A3E07">
        <w:rPr>
          <w:rStyle w:val="Hyperlink"/>
          <w:color w:val="000000" w:themeColor="text1"/>
          <w:u w:val="none"/>
        </w:rPr>
        <w:t xml:space="preserve"> they tend to </w:t>
      </w:r>
      <w:r w:rsidR="002E66F9">
        <w:rPr>
          <w:rStyle w:val="Hyperlink"/>
          <w:color w:val="000000" w:themeColor="text1"/>
          <w:u w:val="none"/>
        </w:rPr>
        <w:t xml:space="preserve">“demonize” the other </w:t>
      </w:r>
      <w:r w:rsidR="00F14F13">
        <w:rPr>
          <w:rStyle w:val="Hyperlink"/>
          <w:color w:val="000000" w:themeColor="text1"/>
          <w:u w:val="none"/>
        </w:rPr>
        <w:t xml:space="preserve">to make their </w:t>
      </w:r>
      <w:r w:rsidR="001A3E07">
        <w:rPr>
          <w:rStyle w:val="Hyperlink"/>
          <w:color w:val="000000" w:themeColor="text1"/>
          <w:u w:val="none"/>
        </w:rPr>
        <w:t xml:space="preserve">false testimonies </w:t>
      </w:r>
      <w:r w:rsidR="006778AC">
        <w:rPr>
          <w:rStyle w:val="Hyperlink"/>
          <w:color w:val="000000" w:themeColor="text1"/>
          <w:u w:val="none"/>
        </w:rPr>
        <w:t xml:space="preserve">more </w:t>
      </w:r>
      <w:r w:rsidR="00F14F13">
        <w:rPr>
          <w:rStyle w:val="Hyperlink"/>
          <w:color w:val="000000" w:themeColor="text1"/>
          <w:u w:val="none"/>
        </w:rPr>
        <w:t xml:space="preserve">palatable.  </w:t>
      </w:r>
      <w:r w:rsidR="00A811E9">
        <w:rPr>
          <w:rStyle w:val="Hyperlink"/>
          <w:color w:val="000000" w:themeColor="text1"/>
          <w:u w:val="none"/>
        </w:rPr>
        <w:t>What a shame it is that Christ’s hospital for wounded soul</w:t>
      </w:r>
      <w:r w:rsidR="00217B56">
        <w:rPr>
          <w:rStyle w:val="Hyperlink"/>
          <w:color w:val="000000" w:themeColor="text1"/>
          <w:u w:val="none"/>
        </w:rPr>
        <w:t>s</w:t>
      </w:r>
      <w:r w:rsidR="00A811E9">
        <w:rPr>
          <w:rStyle w:val="Hyperlink"/>
          <w:color w:val="000000" w:themeColor="text1"/>
          <w:u w:val="none"/>
        </w:rPr>
        <w:t xml:space="preserve"> would be filled with those who would try and win the “political battle for supremacy” by tearing down others rather than becoming a servant to all by forgiving, loving and building them up in the faith!  Since hatred is part of the sinful nature (Galatians 5:20),</w:t>
      </w:r>
      <w:r w:rsidR="00FC418E" w:rsidRPr="00FC418E">
        <w:rPr>
          <w:vertAlign w:val="superscript"/>
        </w:rPr>
        <w:footnoteReference w:id="16"/>
      </w:r>
      <w:r w:rsidR="00A811E9">
        <w:rPr>
          <w:rStyle w:val="Hyperlink"/>
          <w:color w:val="000000" w:themeColor="text1"/>
          <w:u w:val="none"/>
        </w:rPr>
        <w:t xml:space="preserve"> </w:t>
      </w:r>
      <w:r w:rsidR="00FC418E">
        <w:rPr>
          <w:rStyle w:val="Hyperlink"/>
          <w:color w:val="000000" w:themeColor="text1"/>
          <w:u w:val="none"/>
        </w:rPr>
        <w:t xml:space="preserve">make every effort to see others as Christ saw on them cross so that one might not be tempted to </w:t>
      </w:r>
      <w:r w:rsidR="00076CA8">
        <w:rPr>
          <w:rStyle w:val="Hyperlink"/>
          <w:color w:val="000000" w:themeColor="text1"/>
          <w:u w:val="none"/>
        </w:rPr>
        <w:t>go through a dreadful season (Ecclesiastes 3:8) of tearing down God’s children!</w:t>
      </w:r>
    </w:p>
    <w:p w14:paraId="3E8ED6C3" w14:textId="4CF58B7A" w:rsidR="00076CA8" w:rsidRDefault="00076CA8" w:rsidP="0011557D">
      <w:pPr>
        <w:ind w:firstLine="720"/>
        <w:rPr>
          <w:rStyle w:val="Hyperlink"/>
          <w:color w:val="000000" w:themeColor="text1"/>
          <w:u w:val="none"/>
        </w:rPr>
      </w:pPr>
    </w:p>
    <w:p w14:paraId="56BC821A" w14:textId="50FAF8A7" w:rsidR="000D7480" w:rsidRDefault="002C6C68" w:rsidP="0011557D">
      <w:pPr>
        <w:ind w:firstLine="720"/>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0679DD7C" wp14:editId="2CD0C6B4">
            <wp:simplePos x="0" y="0"/>
            <wp:positionH relativeFrom="margin">
              <wp:align>left</wp:align>
            </wp:positionH>
            <wp:positionV relativeFrom="paragraph">
              <wp:posOffset>695325</wp:posOffset>
            </wp:positionV>
            <wp:extent cx="2974975" cy="1971675"/>
            <wp:effectExtent l="133350" t="57150" r="73025" b="142875"/>
            <wp:wrapSquare wrapText="bothSides"/>
            <wp:docPr id="6" name="Picture 6"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41dc5c372e63a29df30c6fbcf3947cd.jpg"/>
                    <pic:cNvPicPr/>
                  </pic:nvPicPr>
                  <pic:blipFill>
                    <a:blip r:embed="rId14">
                      <a:extLst>
                        <a:ext uri="{28A0092B-C50C-407E-A947-70E740481C1C}">
                          <a14:useLocalDpi xmlns:a14="http://schemas.microsoft.com/office/drawing/2010/main" val="0"/>
                        </a:ext>
                      </a:extLst>
                    </a:blip>
                    <a:stretch>
                      <a:fillRect/>
                    </a:stretch>
                  </pic:blipFill>
                  <pic:spPr>
                    <a:xfrm>
                      <a:off x="0" y="0"/>
                      <a:ext cx="2974975" cy="1971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2161A">
        <w:rPr>
          <w:rStyle w:val="Hyperlink"/>
          <w:color w:val="000000" w:themeColor="text1"/>
          <w:u w:val="none"/>
        </w:rPr>
        <w:t>While most Christians would agree that slander is a sin</w:t>
      </w:r>
      <w:r w:rsidR="00157B07">
        <w:rPr>
          <w:rStyle w:val="Hyperlink"/>
          <w:color w:val="000000" w:themeColor="text1"/>
          <w:u w:val="none"/>
        </w:rPr>
        <w:t xml:space="preserve">, is it </w:t>
      </w:r>
      <w:r w:rsidR="00217B56">
        <w:rPr>
          <w:rStyle w:val="Hyperlink"/>
          <w:color w:val="000000" w:themeColor="text1"/>
          <w:u w:val="none"/>
        </w:rPr>
        <w:t xml:space="preserve">also </w:t>
      </w:r>
      <w:r w:rsidR="00157B07">
        <w:rPr>
          <w:rStyle w:val="Hyperlink"/>
          <w:color w:val="000000" w:themeColor="text1"/>
          <w:u w:val="none"/>
        </w:rPr>
        <w:t xml:space="preserve">a sin to think and use our minds to repeat negative things about a person to defend our own reputation?  </w:t>
      </w:r>
      <w:r w:rsidR="00144FF7">
        <w:rPr>
          <w:rStyle w:val="Hyperlink"/>
          <w:color w:val="000000" w:themeColor="text1"/>
          <w:u w:val="none"/>
        </w:rPr>
        <w:t xml:space="preserve">Genesis 3 tells us the story of the </w:t>
      </w:r>
      <w:r w:rsidR="00821A4F">
        <w:rPr>
          <w:rStyle w:val="Hyperlink"/>
          <w:color w:val="000000" w:themeColor="text1"/>
          <w:u w:val="none"/>
        </w:rPr>
        <w:t>first-time</w:t>
      </w:r>
      <w:r w:rsidR="00144FF7">
        <w:rPr>
          <w:rStyle w:val="Hyperlink"/>
          <w:color w:val="000000" w:themeColor="text1"/>
          <w:u w:val="none"/>
        </w:rPr>
        <w:t xml:space="preserve"> humanity was caught </w:t>
      </w:r>
      <w:r w:rsidR="000D7480">
        <w:rPr>
          <w:rStyle w:val="Hyperlink"/>
          <w:color w:val="000000" w:themeColor="text1"/>
          <w:u w:val="none"/>
        </w:rPr>
        <w:t>in a sin</w:t>
      </w:r>
      <w:r w:rsidR="00144FF7">
        <w:rPr>
          <w:rStyle w:val="Hyperlink"/>
          <w:color w:val="000000" w:themeColor="text1"/>
          <w:u w:val="none"/>
        </w:rPr>
        <w:t>.  Eve and Adam both broke God’s command to not eat from the Tree of Knowledge of Good and Evil.  I</w:t>
      </w:r>
      <w:r w:rsidR="00E36282">
        <w:rPr>
          <w:rStyle w:val="Hyperlink"/>
          <w:color w:val="000000" w:themeColor="text1"/>
          <w:u w:val="none"/>
        </w:rPr>
        <w:t xml:space="preserve">nstead of accepting responsibility for </w:t>
      </w:r>
      <w:r w:rsidR="00144FF7">
        <w:rPr>
          <w:rStyle w:val="Hyperlink"/>
          <w:color w:val="000000" w:themeColor="text1"/>
          <w:u w:val="none"/>
        </w:rPr>
        <w:t xml:space="preserve">the sin, </w:t>
      </w:r>
      <w:r w:rsidR="00E36282">
        <w:rPr>
          <w:rStyle w:val="Hyperlink"/>
          <w:color w:val="000000" w:themeColor="text1"/>
          <w:u w:val="none"/>
        </w:rPr>
        <w:t xml:space="preserve">Adam chose to try and exonerate himself by obliquely suggesting God lacked good judgement in making Eve </w:t>
      </w:r>
      <w:r w:rsidR="00144FF7">
        <w:rPr>
          <w:rStyle w:val="Hyperlink"/>
          <w:color w:val="000000" w:themeColor="text1"/>
          <w:u w:val="none"/>
        </w:rPr>
        <w:t>who had deceived him</w:t>
      </w:r>
      <w:r w:rsidR="00E36282">
        <w:rPr>
          <w:rStyle w:val="Hyperlink"/>
          <w:color w:val="000000" w:themeColor="text1"/>
          <w:u w:val="none"/>
        </w:rPr>
        <w:t>.</w:t>
      </w:r>
      <w:r w:rsidR="00E36282">
        <w:rPr>
          <w:vertAlign w:val="superscript"/>
        </w:rPr>
        <w:footnoteReference w:id="17"/>
      </w:r>
      <w:r w:rsidR="00144FF7">
        <w:rPr>
          <w:rStyle w:val="Hyperlink"/>
          <w:color w:val="000000" w:themeColor="text1"/>
          <w:u w:val="none"/>
        </w:rPr>
        <w:t xml:space="preserve">  In response God rightfully cursed Adam, Eve, the Serpent and all of humanity for their sins (3:13-19).  Trying to destroy another person’s reputation to </w:t>
      </w:r>
      <w:r w:rsidR="00660DA6">
        <w:rPr>
          <w:rStyle w:val="Hyperlink"/>
          <w:color w:val="000000" w:themeColor="text1"/>
          <w:u w:val="none"/>
        </w:rPr>
        <w:t xml:space="preserve">defame their witness is a sin for three reasons.  First, in Matthew 7:3-5 Jesus states one is not to judge a brother or sister until one has confessed the </w:t>
      </w:r>
      <w:r w:rsidR="000D7480">
        <w:rPr>
          <w:rStyle w:val="Hyperlink"/>
          <w:color w:val="000000" w:themeColor="text1"/>
          <w:u w:val="none"/>
        </w:rPr>
        <w:t>“</w:t>
      </w:r>
      <w:r w:rsidR="00660DA6">
        <w:rPr>
          <w:rStyle w:val="Hyperlink"/>
          <w:color w:val="000000" w:themeColor="text1"/>
          <w:u w:val="none"/>
        </w:rPr>
        <w:t>planks in one’s own eyes.</w:t>
      </w:r>
      <w:r w:rsidR="000D7480">
        <w:rPr>
          <w:rStyle w:val="Hyperlink"/>
          <w:color w:val="000000" w:themeColor="text1"/>
          <w:u w:val="none"/>
        </w:rPr>
        <w:t>”</w:t>
      </w:r>
      <w:r w:rsidR="00660DA6">
        <w:rPr>
          <w:rStyle w:val="Hyperlink"/>
          <w:color w:val="000000" w:themeColor="text1"/>
          <w:u w:val="none"/>
        </w:rPr>
        <w:t xml:space="preserve">  Second, in Matthew 5:38-48 Jesus sates instead of an “eye for an eye, tooth for a tooth” mentality one should not resist an evil person but instead love and pray for them.  And third, </w:t>
      </w:r>
      <w:r w:rsidR="000D7480">
        <w:rPr>
          <w:rStyle w:val="Hyperlink"/>
          <w:color w:val="000000" w:themeColor="text1"/>
          <w:u w:val="none"/>
        </w:rPr>
        <w:t xml:space="preserve">despite how good one’s sources rarely are </w:t>
      </w:r>
      <w:r w:rsidR="006E542C">
        <w:rPr>
          <w:rStyle w:val="Hyperlink"/>
          <w:color w:val="000000" w:themeColor="text1"/>
          <w:u w:val="none"/>
        </w:rPr>
        <w:t xml:space="preserve">the </w:t>
      </w:r>
      <w:r w:rsidR="000D7480">
        <w:rPr>
          <w:rStyle w:val="Hyperlink"/>
          <w:color w:val="000000" w:themeColor="text1"/>
          <w:u w:val="none"/>
        </w:rPr>
        <w:t xml:space="preserve">“negative things” </w:t>
      </w:r>
      <w:r w:rsidR="006E542C">
        <w:rPr>
          <w:rStyle w:val="Hyperlink"/>
          <w:color w:val="000000" w:themeColor="text1"/>
          <w:u w:val="none"/>
        </w:rPr>
        <w:t xml:space="preserve">one speaks </w:t>
      </w:r>
      <w:r w:rsidR="000D7480">
        <w:rPr>
          <w:rStyle w:val="Hyperlink"/>
          <w:color w:val="000000" w:themeColor="text1"/>
          <w:u w:val="none"/>
        </w:rPr>
        <w:t>about the other person the truth and therefore repeating them equates to outright slander!</w:t>
      </w:r>
    </w:p>
    <w:p w14:paraId="31215014" w14:textId="77777777" w:rsidR="000D7480" w:rsidRDefault="000D7480" w:rsidP="0011557D">
      <w:pPr>
        <w:ind w:firstLine="720"/>
        <w:rPr>
          <w:rStyle w:val="Hyperlink"/>
          <w:color w:val="000000" w:themeColor="text1"/>
          <w:u w:val="none"/>
        </w:rPr>
      </w:pPr>
    </w:p>
    <w:p w14:paraId="177A28B7" w14:textId="0D6F53A9" w:rsidR="00660DA6" w:rsidRDefault="00660DA6" w:rsidP="0011557D">
      <w:pPr>
        <w:ind w:firstLine="720"/>
        <w:rPr>
          <w:rStyle w:val="Hyperlink"/>
          <w:color w:val="000000" w:themeColor="text1"/>
          <w:u w:val="none"/>
        </w:rPr>
      </w:pPr>
      <w:r>
        <w:rPr>
          <w:rStyle w:val="Hyperlink"/>
          <w:color w:val="000000" w:themeColor="text1"/>
          <w:u w:val="none"/>
        </w:rPr>
        <w:t xml:space="preserve"> </w:t>
      </w:r>
      <w:r w:rsidR="00C42A01">
        <w:rPr>
          <w:rStyle w:val="Hyperlink"/>
          <w:color w:val="000000" w:themeColor="text1"/>
          <w:u w:val="none"/>
        </w:rPr>
        <w:t xml:space="preserve">When quarrels and fights become as normal and frequent as praying and worshipping, such a church will soon close their doors!  Our insatiable desire for retribution can keep even the best of Christians caught forever in a cycle of violence.  </w:t>
      </w:r>
    </w:p>
    <w:p w14:paraId="6659D672" w14:textId="77777777" w:rsidR="00660DA6" w:rsidRDefault="00660DA6" w:rsidP="0011557D">
      <w:pPr>
        <w:ind w:firstLine="720"/>
        <w:rPr>
          <w:rStyle w:val="Hyperlink"/>
          <w:color w:val="000000" w:themeColor="text1"/>
          <w:u w:val="none"/>
        </w:rPr>
      </w:pPr>
    </w:p>
    <w:p w14:paraId="440DB936" w14:textId="77777777" w:rsidR="00660DA6" w:rsidRDefault="00660DA6" w:rsidP="0011557D">
      <w:pPr>
        <w:ind w:firstLine="720"/>
        <w:rPr>
          <w:rStyle w:val="Hyperlink"/>
          <w:color w:val="000000" w:themeColor="text1"/>
          <w:u w:val="none"/>
        </w:rPr>
      </w:pPr>
    </w:p>
    <w:p w14:paraId="3B260137" w14:textId="77777777" w:rsidR="00E36282" w:rsidRDefault="00E36282" w:rsidP="0011557D">
      <w:pPr>
        <w:ind w:firstLine="720"/>
        <w:rPr>
          <w:rStyle w:val="Hyperlink"/>
          <w:color w:val="000000" w:themeColor="text1"/>
          <w:u w:val="none"/>
        </w:rPr>
      </w:pPr>
    </w:p>
    <w:p w14:paraId="727B407C" w14:textId="77777777" w:rsidR="00157B07" w:rsidRDefault="00157B07" w:rsidP="0011557D">
      <w:pPr>
        <w:ind w:firstLine="720"/>
        <w:rPr>
          <w:rStyle w:val="Hyperlink"/>
          <w:color w:val="000000" w:themeColor="text1"/>
          <w:u w:val="none"/>
        </w:rPr>
      </w:pPr>
    </w:p>
    <w:p w14:paraId="0DA839E7" w14:textId="09C21C93" w:rsidR="00157B07" w:rsidRDefault="00157B07" w:rsidP="0011557D">
      <w:pPr>
        <w:ind w:firstLine="720"/>
        <w:rPr>
          <w:rStyle w:val="Hyperlink"/>
          <w:color w:val="000000" w:themeColor="text1"/>
          <w:u w:val="none"/>
        </w:rPr>
      </w:pPr>
    </w:p>
    <w:p w14:paraId="76CEFC14" w14:textId="7DA992CF" w:rsidR="00157B07" w:rsidRDefault="00157B07" w:rsidP="0011557D">
      <w:pPr>
        <w:ind w:firstLine="720"/>
        <w:rPr>
          <w:rStyle w:val="Hyperlink"/>
          <w:color w:val="000000" w:themeColor="text1"/>
          <w:u w:val="none"/>
        </w:rPr>
      </w:pPr>
    </w:p>
    <w:p w14:paraId="0C43FF87" w14:textId="3C4B53CF" w:rsidR="00C42A01" w:rsidRPr="006355D1" w:rsidRDefault="007F04A7" w:rsidP="00C42A01">
      <w:pPr>
        <w:spacing w:before="180"/>
        <w:ind w:left="709" w:right="828"/>
        <w:jc w:val="both"/>
      </w:pPr>
      <w:r>
        <w:rPr>
          <w:noProof/>
          <w:lang w:val="en-US"/>
        </w:rPr>
        <w:drawing>
          <wp:anchor distT="0" distB="0" distL="114300" distR="114300" simplePos="0" relativeHeight="251664384" behindDoc="0" locked="0" layoutInCell="1" allowOverlap="1" wp14:anchorId="1AA22353" wp14:editId="4C62E5BC">
            <wp:simplePos x="0" y="0"/>
            <wp:positionH relativeFrom="column">
              <wp:posOffset>495300</wp:posOffset>
            </wp:positionH>
            <wp:positionV relativeFrom="paragraph">
              <wp:posOffset>805815</wp:posOffset>
            </wp:positionV>
            <wp:extent cx="2676525" cy="2038350"/>
            <wp:effectExtent l="114300" t="76200" r="66675" b="133350"/>
            <wp:wrapSquare wrapText="bothSides"/>
            <wp:docPr id="7" name="Picture 7"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6525" cy="2038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C42A01" w:rsidRPr="006355D1">
        <w:rPr>
          <w:lang w:val="en-US"/>
        </w:rPr>
        <w:t>In January 2006, Australian scientists discovered the cause of a mysterious disease that had killed thousands of Tasmanian devils on the island state of Tasmania, off the coast of Australia. The scientists initially believed the deaths were caused by a virus; however, their research</w:t>
      </w:r>
      <w:r w:rsidR="00C42A01">
        <w:rPr>
          <w:lang w:val="en-US"/>
        </w:rPr>
        <w:t xml:space="preserve"> </w:t>
      </w:r>
      <w:r w:rsidR="00C42A01" w:rsidRPr="006355D1">
        <w:rPr>
          <w:lang w:val="en-US"/>
        </w:rPr>
        <w:t>ultimately uncovered a rare, fatal cancer. They named it Devil Facial Tumor Disease, or DFTD.</w:t>
      </w:r>
      <w:r w:rsidR="00C42A01">
        <w:rPr>
          <w:lang w:val="en-US"/>
        </w:rPr>
        <w:t xml:space="preserve">  </w:t>
      </w:r>
      <w:r w:rsidR="00C42A01" w:rsidRPr="006355D1">
        <w:rPr>
          <w:lang w:val="en-US"/>
        </w:rPr>
        <w:t>What is strange, according to cytogeneticist Anne-Marie Pearse, is that the abnormalities in the chromosomes of the cancer cells were the same in every tumor. That means the disease began in the mouth of a single sick devil. The ferocious little animal facilitated the spread of DFTD by biting its neighbors when squabbling for food, which, according to Pearse, is a natural behavior of Tasmanian devils. “Devils jaw-wrestle and bite each other a lot, usually in the face and around the mouth, and bits of tumor break off one devil and stick in the wounds of another,” Pearse said.</w:t>
      </w:r>
      <w:r w:rsidR="00C42A01">
        <w:rPr>
          <w:lang w:val="en-US"/>
        </w:rPr>
        <w:t xml:space="preserve">  </w:t>
      </w:r>
      <w:r w:rsidR="00C42A01" w:rsidRPr="006355D1">
        <w:rPr>
          <w:lang w:val="en-US"/>
        </w:rPr>
        <w:t>Over the course of several years, infected devils continued to inflict deadly wounds with their mouths. Consequently, DFTD spread at an alarming rate, ultimately wiping out over 40 percent of the devil population.</w:t>
      </w:r>
      <w:r w:rsidR="00C42A01">
        <w:rPr>
          <w:lang w:val="en-US"/>
        </w:rPr>
        <w:t xml:space="preserve">  </w:t>
      </w:r>
      <w:r w:rsidR="00C42A01" w:rsidRPr="006355D1">
        <w:rPr>
          <w:lang w:val="en-US"/>
        </w:rPr>
        <w:t>A similar fate threatens the church if its members persist in the devilish behavior of wounding their neighbors with their mouths.</w:t>
      </w:r>
    </w:p>
    <w:p w14:paraId="27AEA813" w14:textId="6539A2B1" w:rsidR="00C42A01" w:rsidRPr="006355D1" w:rsidRDefault="00C42A01" w:rsidP="00C42A01">
      <w:pPr>
        <w:spacing w:before="180"/>
        <w:jc w:val="center"/>
      </w:pPr>
      <w:r w:rsidRPr="006355D1">
        <w:rPr>
          <w:lang w:val="en-US"/>
        </w:rPr>
        <w:t>Sam O’Neal,</w:t>
      </w:r>
      <w:r w:rsidRPr="006355D1">
        <w:rPr>
          <w:vertAlign w:val="superscript"/>
          <w:lang w:val="en-US"/>
        </w:rPr>
        <w:footnoteReference w:id="18"/>
      </w:r>
    </w:p>
    <w:p w14:paraId="6D71FFAA" w14:textId="77777777" w:rsidR="00157B07" w:rsidRDefault="00157B07" w:rsidP="0011557D">
      <w:pPr>
        <w:ind w:firstLine="720"/>
        <w:rPr>
          <w:rStyle w:val="Hyperlink"/>
          <w:color w:val="000000" w:themeColor="text1"/>
          <w:u w:val="none"/>
        </w:rPr>
      </w:pPr>
    </w:p>
    <w:p w14:paraId="133391BD" w14:textId="10FE2BCD" w:rsidR="002A2F88" w:rsidRDefault="00C42A01" w:rsidP="00C42A01">
      <w:pPr>
        <w:rPr>
          <w:rStyle w:val="Hyperlink"/>
          <w:color w:val="000000" w:themeColor="text1"/>
          <w:u w:val="none"/>
        </w:rPr>
      </w:pPr>
      <w:r>
        <w:rPr>
          <w:rStyle w:val="Hyperlink"/>
          <w:color w:val="000000" w:themeColor="text1"/>
          <w:u w:val="none"/>
        </w:rPr>
        <w:t xml:space="preserve">Retribution is the biting cancer </w:t>
      </w:r>
      <w:r w:rsidR="00821A4F">
        <w:rPr>
          <w:rStyle w:val="Hyperlink"/>
          <w:color w:val="000000" w:themeColor="text1"/>
          <w:u w:val="none"/>
        </w:rPr>
        <w:t xml:space="preserve">that </w:t>
      </w:r>
      <w:r>
        <w:rPr>
          <w:rStyle w:val="Hyperlink"/>
          <w:color w:val="000000" w:themeColor="text1"/>
          <w:u w:val="none"/>
        </w:rPr>
        <w:t xml:space="preserve">is responsible for </w:t>
      </w:r>
      <w:r w:rsidR="00821A4F">
        <w:rPr>
          <w:rStyle w:val="Hyperlink"/>
          <w:color w:val="000000" w:themeColor="text1"/>
          <w:u w:val="none"/>
        </w:rPr>
        <w:t xml:space="preserve">many </w:t>
      </w:r>
      <w:r>
        <w:rPr>
          <w:rStyle w:val="Hyperlink"/>
          <w:color w:val="000000" w:themeColor="text1"/>
          <w:u w:val="none"/>
        </w:rPr>
        <w:t xml:space="preserve">church splits, decline and eventual dissolution!  If our churches are to survive this “ME” generation then we need to teach the members of the church how we as a body of Christ are interdependent and </w:t>
      </w:r>
      <w:r w:rsidR="006E542C">
        <w:rPr>
          <w:rStyle w:val="Hyperlink"/>
          <w:color w:val="000000" w:themeColor="text1"/>
          <w:u w:val="none"/>
        </w:rPr>
        <w:t xml:space="preserve">as such </w:t>
      </w:r>
      <w:r>
        <w:rPr>
          <w:rStyle w:val="Hyperlink"/>
          <w:color w:val="000000" w:themeColor="text1"/>
          <w:u w:val="none"/>
        </w:rPr>
        <w:t>are to love, support and build each other up in the faith</w:t>
      </w:r>
      <w:r w:rsidR="007F04A7">
        <w:rPr>
          <w:rStyle w:val="Hyperlink"/>
          <w:color w:val="000000" w:themeColor="text1"/>
          <w:u w:val="none"/>
        </w:rPr>
        <w:t xml:space="preserve"> (Romans 12:3-8)</w:t>
      </w:r>
      <w:r>
        <w:rPr>
          <w:rStyle w:val="Hyperlink"/>
          <w:color w:val="000000" w:themeColor="text1"/>
          <w:u w:val="none"/>
        </w:rPr>
        <w:t>!</w:t>
      </w:r>
      <w:r w:rsidR="003515B3">
        <w:rPr>
          <w:rStyle w:val="Hyperlink"/>
          <w:color w:val="000000" w:themeColor="text1"/>
          <w:u w:val="none"/>
        </w:rPr>
        <w:t xml:space="preserve">  </w:t>
      </w:r>
    </w:p>
    <w:p w14:paraId="522B79D5" w14:textId="68EDC5AE" w:rsidR="00C42A01" w:rsidRDefault="00C42A01" w:rsidP="00C42A01">
      <w:pPr>
        <w:rPr>
          <w:rStyle w:val="Hyperlink"/>
          <w:color w:val="000000" w:themeColor="text1"/>
          <w:u w:val="none"/>
        </w:rPr>
      </w:pPr>
    </w:p>
    <w:p w14:paraId="3E44A920" w14:textId="77777777" w:rsidR="00802995" w:rsidRDefault="00802995" w:rsidP="00802995">
      <w:pPr>
        <w:ind w:left="709" w:right="828"/>
        <w:jc w:val="both"/>
        <w:rPr>
          <w:lang w:val="en-US"/>
        </w:rPr>
      </w:pPr>
    </w:p>
    <w:p w14:paraId="3E274E5C" w14:textId="2FADEC08" w:rsidR="00802995" w:rsidRDefault="00802995" w:rsidP="00802995">
      <w:pPr>
        <w:ind w:left="709" w:right="828"/>
        <w:jc w:val="both"/>
        <w:rPr>
          <w:lang w:val="en-US"/>
        </w:rPr>
      </w:pPr>
      <w:r w:rsidRPr="006355D1">
        <w:rPr>
          <w:lang w:val="en-US"/>
        </w:rPr>
        <w:t xml:space="preserve">Three preachers were on a fishing trip, </w:t>
      </w:r>
      <w:r>
        <w:rPr>
          <w:lang w:val="en-US"/>
        </w:rPr>
        <w:t>t</w:t>
      </w:r>
      <w:r w:rsidRPr="006355D1">
        <w:rPr>
          <w:lang w:val="en-US"/>
        </w:rPr>
        <w:t>hey weren’t catching many fish, so one preacher said he thought it would be nice if they confessed their biggest sins to each other and then prayed for each other. They all agreed.</w:t>
      </w:r>
      <w:r>
        <w:rPr>
          <w:lang w:val="en-US"/>
        </w:rPr>
        <w:t xml:space="preserve">  </w:t>
      </w:r>
      <w:r w:rsidRPr="006355D1">
        <w:rPr>
          <w:lang w:val="en-US"/>
        </w:rPr>
        <w:t>The first preacher said that his biggest sin was that he liked to sit at the beach now and then and watch pretty women stroll by.</w:t>
      </w:r>
      <w:r>
        <w:rPr>
          <w:lang w:val="en-US"/>
        </w:rPr>
        <w:t xml:space="preserve"> </w:t>
      </w:r>
      <w:r w:rsidRPr="006355D1">
        <w:rPr>
          <w:lang w:val="en-US"/>
        </w:rPr>
        <w:t>The second preacher confessed that his biggest sin was going to the racetrack every so often and putting a small bet on a horse.</w:t>
      </w:r>
      <w:r>
        <w:rPr>
          <w:lang w:val="en-US"/>
        </w:rPr>
        <w:t xml:space="preserve">  </w:t>
      </w:r>
    </w:p>
    <w:p w14:paraId="6B657124" w14:textId="77777777" w:rsidR="00802995" w:rsidRDefault="00802995" w:rsidP="00802995">
      <w:pPr>
        <w:ind w:left="709" w:right="828"/>
        <w:jc w:val="both"/>
        <w:rPr>
          <w:lang w:val="en-US"/>
        </w:rPr>
      </w:pPr>
    </w:p>
    <w:p w14:paraId="2CA421B5" w14:textId="77777777" w:rsidR="00802995" w:rsidRDefault="00802995" w:rsidP="00802995">
      <w:pPr>
        <w:ind w:left="709" w:right="828"/>
        <w:jc w:val="both"/>
        <w:rPr>
          <w:lang w:val="en-US"/>
        </w:rPr>
      </w:pPr>
    </w:p>
    <w:p w14:paraId="0F24664E" w14:textId="2DB24F97" w:rsidR="00802995" w:rsidRDefault="00802995" w:rsidP="00802995">
      <w:pPr>
        <w:ind w:left="709" w:right="828"/>
        <w:jc w:val="both"/>
        <w:rPr>
          <w:lang w:val="en-US"/>
        </w:rPr>
      </w:pPr>
      <w:r w:rsidRPr="006355D1">
        <w:rPr>
          <w:lang w:val="en-US"/>
        </w:rPr>
        <w:lastRenderedPageBreak/>
        <w:t>Turning to the third preacher, they asked, “Brother, what is your biggest sin?”</w:t>
      </w:r>
      <w:r>
        <w:rPr>
          <w:lang w:val="en-US"/>
        </w:rPr>
        <w:t xml:space="preserve">  </w:t>
      </w:r>
      <w:r w:rsidRPr="006355D1">
        <w:rPr>
          <w:lang w:val="en-US"/>
        </w:rPr>
        <w:t>With a grin, he said, “My biggest sin is gossiping.”</w:t>
      </w:r>
      <w:r>
        <w:rPr>
          <w:lang w:val="en-US"/>
        </w:rPr>
        <w:t>”</w:t>
      </w:r>
    </w:p>
    <w:p w14:paraId="027583F3" w14:textId="77777777" w:rsidR="00802995" w:rsidRPr="006355D1" w:rsidRDefault="00802995" w:rsidP="00802995">
      <w:pPr>
        <w:ind w:left="709" w:right="828"/>
        <w:jc w:val="both"/>
      </w:pPr>
    </w:p>
    <w:p w14:paraId="7153AAEF" w14:textId="77777777" w:rsidR="00802995" w:rsidRDefault="00802995" w:rsidP="00802995">
      <w:pPr>
        <w:ind w:left="709" w:right="828"/>
        <w:jc w:val="center"/>
        <w:rPr>
          <w:rStyle w:val="Hyperlink"/>
          <w:color w:val="000000" w:themeColor="text1"/>
          <w:u w:val="none"/>
        </w:rPr>
      </w:pPr>
      <w:r w:rsidRPr="000F4093">
        <w:rPr>
          <w:b/>
          <w:lang w:val="en-US"/>
        </w:rPr>
        <w:t>Van Morris, Mount Washington, Kentucky</w:t>
      </w:r>
      <w:r w:rsidRPr="006355D1">
        <w:rPr>
          <w:vertAlign w:val="superscript"/>
          <w:lang w:val="en-US"/>
        </w:rPr>
        <w:footnoteReference w:id="19"/>
      </w:r>
    </w:p>
    <w:p w14:paraId="262B8EF6" w14:textId="77777777" w:rsidR="00BB6A64" w:rsidRDefault="00BB6A64" w:rsidP="007F04A7">
      <w:pPr>
        <w:ind w:firstLine="709"/>
        <w:rPr>
          <w:rStyle w:val="Hyperlink"/>
          <w:color w:val="000000" w:themeColor="text1"/>
          <w:u w:val="none"/>
        </w:rPr>
      </w:pPr>
    </w:p>
    <w:p w14:paraId="2516B7FA" w14:textId="7FCF3E72" w:rsidR="007F04A7" w:rsidRDefault="00830791" w:rsidP="007F04A7">
      <w:pPr>
        <w:ind w:firstLine="709"/>
        <w:rPr>
          <w:rStyle w:val="Hyperlink"/>
          <w:color w:val="000000" w:themeColor="text1"/>
          <w:u w:val="none"/>
        </w:rPr>
      </w:pPr>
      <w:r>
        <w:rPr>
          <w:noProof/>
          <w:color w:val="000000" w:themeColor="text1"/>
        </w:rPr>
        <w:drawing>
          <wp:anchor distT="0" distB="0" distL="114300" distR="114300" simplePos="0" relativeHeight="251665408" behindDoc="0" locked="0" layoutInCell="1" allowOverlap="1" wp14:anchorId="6F330580" wp14:editId="4FD5EC5B">
            <wp:simplePos x="0" y="0"/>
            <wp:positionH relativeFrom="margin">
              <wp:align>left</wp:align>
            </wp:positionH>
            <wp:positionV relativeFrom="paragraph">
              <wp:posOffset>571500</wp:posOffset>
            </wp:positionV>
            <wp:extent cx="2933065" cy="2200275"/>
            <wp:effectExtent l="133350" t="76200" r="76835" b="142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_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33065" cy="2200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F04A7">
        <w:rPr>
          <w:rStyle w:val="Hyperlink"/>
          <w:color w:val="000000" w:themeColor="text1"/>
          <w:u w:val="none"/>
        </w:rPr>
        <w:t xml:space="preserve">While slander is unquestionably a sin what about using our minds to think and </w:t>
      </w:r>
      <w:r w:rsidR="003515B3">
        <w:rPr>
          <w:rStyle w:val="Hyperlink"/>
          <w:color w:val="000000" w:themeColor="text1"/>
          <w:u w:val="none"/>
        </w:rPr>
        <w:t>spread sensational</w:t>
      </w:r>
      <w:r w:rsidR="007F04A7">
        <w:rPr>
          <w:rStyle w:val="Hyperlink"/>
          <w:color w:val="000000" w:themeColor="text1"/>
          <w:u w:val="none"/>
        </w:rPr>
        <w:t xml:space="preserve"> and groundless talk about others</w:t>
      </w:r>
      <w:r w:rsidR="007F04A7">
        <w:rPr>
          <w:rStyle w:val="Hyperlink"/>
          <w:color w:val="000000" w:themeColor="text1"/>
          <w:u w:val="none"/>
        </w:rPr>
        <w:t xml:space="preserve">?  </w:t>
      </w:r>
      <w:r w:rsidR="00BF5B68">
        <w:rPr>
          <w:rStyle w:val="Hyperlink"/>
          <w:color w:val="000000" w:themeColor="text1"/>
          <w:u w:val="none"/>
        </w:rPr>
        <w:t xml:space="preserve">In Paul’s letter to Timothy </w:t>
      </w:r>
      <w:r w:rsidR="003515B3">
        <w:rPr>
          <w:rStyle w:val="Hyperlink"/>
          <w:color w:val="000000" w:themeColor="text1"/>
          <w:u w:val="none"/>
        </w:rPr>
        <w:t>he warns him of the young widows and their tendency to spread nonsens</w:t>
      </w:r>
      <w:r w:rsidR="00C12D38">
        <w:rPr>
          <w:rStyle w:val="Hyperlink"/>
          <w:color w:val="000000" w:themeColor="text1"/>
          <w:u w:val="none"/>
        </w:rPr>
        <w:t xml:space="preserve">e and controversial words </w:t>
      </w:r>
      <w:r w:rsidR="003E4387">
        <w:rPr>
          <w:rStyle w:val="Hyperlink"/>
          <w:color w:val="000000" w:themeColor="text1"/>
          <w:u w:val="none"/>
        </w:rPr>
        <w:t xml:space="preserve">(1 Timothy 6:4) </w:t>
      </w:r>
      <w:r w:rsidR="003515B3">
        <w:rPr>
          <w:rStyle w:val="Hyperlink"/>
          <w:color w:val="000000" w:themeColor="text1"/>
          <w:u w:val="none"/>
        </w:rPr>
        <w:t>about others inside the church (5:13)</w:t>
      </w:r>
      <w:r w:rsidR="00C12D38">
        <w:rPr>
          <w:rStyle w:val="Hyperlink"/>
          <w:color w:val="000000" w:themeColor="text1"/>
          <w:u w:val="none"/>
        </w:rPr>
        <w:t>.</w:t>
      </w:r>
      <w:r w:rsidR="003515B3">
        <w:rPr>
          <w:vertAlign w:val="superscript"/>
        </w:rPr>
        <w:footnoteReference w:id="20"/>
      </w:r>
      <w:r w:rsidR="003515B3">
        <w:rPr>
          <w:rStyle w:val="Hyperlink"/>
          <w:color w:val="000000" w:themeColor="text1"/>
          <w:u w:val="none"/>
        </w:rPr>
        <w:t xml:space="preserve">  Whether their intent was malicious or not their “gossip” or meddling in other people’s affairs had the tragic effect of no</w:t>
      </w:r>
      <w:r w:rsidR="00C12D38">
        <w:rPr>
          <w:rStyle w:val="Hyperlink"/>
          <w:color w:val="000000" w:themeColor="text1"/>
          <w:u w:val="none"/>
        </w:rPr>
        <w:t>t</w:t>
      </w:r>
      <w:r w:rsidR="003515B3">
        <w:rPr>
          <w:rStyle w:val="Hyperlink"/>
          <w:color w:val="000000" w:themeColor="text1"/>
          <w:u w:val="none"/>
        </w:rPr>
        <w:t xml:space="preserve"> only wasting time but disrupting peace within the body of Christ.</w:t>
      </w:r>
      <w:r w:rsidR="003515B3">
        <w:rPr>
          <w:vertAlign w:val="superscript"/>
        </w:rPr>
        <w:footnoteReference w:id="21"/>
      </w:r>
      <w:r w:rsidR="003515B3">
        <w:rPr>
          <w:rStyle w:val="Hyperlink"/>
          <w:color w:val="000000" w:themeColor="text1"/>
          <w:u w:val="none"/>
        </w:rPr>
        <w:t xml:space="preserve">  Gossip is not only a sin </w:t>
      </w:r>
      <w:r w:rsidR="00BB6A64">
        <w:rPr>
          <w:rStyle w:val="Hyperlink"/>
          <w:color w:val="000000" w:themeColor="text1"/>
          <w:u w:val="none"/>
        </w:rPr>
        <w:t xml:space="preserve">(Proverbs 18:8; Leviticus 19:18; Romans 1:29-30; 2 Corinthians 12:20) </w:t>
      </w:r>
      <w:r w:rsidR="003515B3">
        <w:rPr>
          <w:rStyle w:val="Hyperlink"/>
          <w:color w:val="000000" w:themeColor="text1"/>
          <w:u w:val="none"/>
        </w:rPr>
        <w:t>because the “facts” spread are “absurd in comparison to the truth”</w:t>
      </w:r>
      <w:r w:rsidR="003515B3" w:rsidRPr="003515B3">
        <w:rPr>
          <w:vertAlign w:val="superscript"/>
        </w:rPr>
        <w:t xml:space="preserve"> </w:t>
      </w:r>
      <w:r w:rsidR="003515B3">
        <w:rPr>
          <w:vertAlign w:val="superscript"/>
        </w:rPr>
        <w:footnoteReference w:id="22"/>
      </w:r>
      <w:r w:rsidR="003515B3">
        <w:rPr>
          <w:rStyle w:val="Hyperlink"/>
          <w:color w:val="000000" w:themeColor="text1"/>
          <w:u w:val="none"/>
        </w:rPr>
        <w:t xml:space="preserve"> </w:t>
      </w:r>
      <w:r w:rsidR="00BB6A64">
        <w:rPr>
          <w:rStyle w:val="Hyperlink"/>
          <w:color w:val="000000" w:themeColor="text1"/>
          <w:u w:val="none"/>
        </w:rPr>
        <w:t>and therefore slanderous</w:t>
      </w:r>
      <w:r w:rsidR="00C12D38">
        <w:rPr>
          <w:rStyle w:val="Hyperlink"/>
          <w:color w:val="000000" w:themeColor="text1"/>
          <w:u w:val="none"/>
        </w:rPr>
        <w:t>,</w:t>
      </w:r>
      <w:r w:rsidR="00BB6A64">
        <w:rPr>
          <w:rStyle w:val="Hyperlink"/>
          <w:color w:val="000000" w:themeColor="text1"/>
          <w:u w:val="none"/>
        </w:rPr>
        <w:t xml:space="preserve"> </w:t>
      </w:r>
      <w:r w:rsidR="003515B3">
        <w:rPr>
          <w:rStyle w:val="Hyperlink"/>
          <w:color w:val="000000" w:themeColor="text1"/>
          <w:u w:val="none"/>
        </w:rPr>
        <w:t>but also because it betrays confidence in relationships</w:t>
      </w:r>
      <w:r w:rsidR="00BB6A64">
        <w:rPr>
          <w:rStyle w:val="Hyperlink"/>
          <w:color w:val="000000" w:themeColor="text1"/>
          <w:u w:val="none"/>
        </w:rPr>
        <w:t xml:space="preserve"> (Proverbs 11:13, 20:19) and stirs up conflict in the church which God finds detestable in His sight (Proverbs 6:19)!</w:t>
      </w:r>
      <w:r w:rsidR="009759C3">
        <w:rPr>
          <w:rStyle w:val="Hyperlink"/>
          <w:color w:val="000000" w:themeColor="text1"/>
          <w:u w:val="none"/>
        </w:rPr>
        <w:t xml:space="preserve">  As ones whom will give an account for every word spoken (Matthew 12:36-37) the “prudent hold their tongues” (Proverbs 10:10; Psalms 141:3), speaking only those words that edify and build up the body of Christ!</w:t>
      </w:r>
    </w:p>
    <w:p w14:paraId="5914888D" w14:textId="18313BB4" w:rsidR="00EA36B5" w:rsidRDefault="00EA36B5" w:rsidP="00846DB9">
      <w:pPr>
        <w:rPr>
          <w:rStyle w:val="Hyperlink"/>
          <w:color w:val="000000" w:themeColor="text1"/>
          <w:u w:val="none"/>
        </w:rPr>
      </w:pPr>
    </w:p>
    <w:p w14:paraId="33CC37BE" w14:textId="3C833536" w:rsidR="00A54D9A" w:rsidRDefault="00A54D9A" w:rsidP="00846DB9">
      <w:pPr>
        <w:rPr>
          <w:rStyle w:val="Hyperlink"/>
          <w:color w:val="000000" w:themeColor="text1"/>
          <w:u w:val="none"/>
        </w:rPr>
      </w:pPr>
    </w:p>
    <w:p w14:paraId="109D3382" w14:textId="029D325C" w:rsidR="00A54D9A" w:rsidRPr="00A54D9A" w:rsidRDefault="00A54D9A" w:rsidP="00846DB9">
      <w:pPr>
        <w:rPr>
          <w:rStyle w:val="Hyperlink"/>
          <w:b/>
          <w:color w:val="000000" w:themeColor="text1"/>
          <w:u w:val="none"/>
        </w:rPr>
      </w:pPr>
      <w:r w:rsidRPr="00A54D9A">
        <w:rPr>
          <w:rStyle w:val="Hyperlink"/>
          <w:b/>
          <w:color w:val="000000" w:themeColor="text1"/>
          <w:u w:val="none"/>
        </w:rPr>
        <w:t>How to Deal with Slander</w:t>
      </w:r>
    </w:p>
    <w:p w14:paraId="63A1B55B" w14:textId="4DB75E45" w:rsidR="00A54D9A" w:rsidRDefault="00A54D9A" w:rsidP="00846DB9">
      <w:pPr>
        <w:rPr>
          <w:rStyle w:val="Hyperlink"/>
          <w:color w:val="000000" w:themeColor="text1"/>
          <w:u w:val="none"/>
        </w:rPr>
      </w:pPr>
    </w:p>
    <w:p w14:paraId="1496E1C1" w14:textId="479048DF" w:rsidR="00A7522E" w:rsidRDefault="00A54D9A" w:rsidP="00A54D9A">
      <w:pPr>
        <w:ind w:right="828" w:firstLine="720"/>
        <w:jc w:val="both"/>
        <w:rPr>
          <w:rStyle w:val="Hyperlink"/>
          <w:color w:val="000000" w:themeColor="text1"/>
          <w:u w:val="none"/>
        </w:rPr>
      </w:pPr>
      <w:r>
        <w:rPr>
          <w:rStyle w:val="Hyperlink"/>
          <w:color w:val="000000" w:themeColor="text1"/>
          <w:u w:val="none"/>
        </w:rPr>
        <w:t xml:space="preserve">I want to finish this sermon by giving some practical advice on what to do when you are a victim of slander or gossip.  First, let me say that my heart goes out to you for </w:t>
      </w:r>
      <w:r w:rsidR="0009185B">
        <w:rPr>
          <w:rStyle w:val="Hyperlink"/>
          <w:color w:val="000000" w:themeColor="text1"/>
          <w:u w:val="none"/>
        </w:rPr>
        <w:t xml:space="preserve">deceitful words of another easily break these “jars of clay” (2 Corinthians 4:7).  </w:t>
      </w:r>
      <w:r w:rsidR="00A7522E">
        <w:rPr>
          <w:rStyle w:val="Hyperlink"/>
          <w:color w:val="000000" w:themeColor="text1"/>
          <w:u w:val="none"/>
        </w:rPr>
        <w:t xml:space="preserve">While there </w:t>
      </w:r>
      <w:proofErr w:type="gramStart"/>
      <w:r w:rsidR="00A7522E">
        <w:rPr>
          <w:rStyle w:val="Hyperlink"/>
          <w:color w:val="000000" w:themeColor="text1"/>
          <w:u w:val="none"/>
        </w:rPr>
        <w:t>are</w:t>
      </w:r>
      <w:proofErr w:type="gramEnd"/>
      <w:r w:rsidR="00A7522E">
        <w:rPr>
          <w:rStyle w:val="Hyperlink"/>
          <w:color w:val="000000" w:themeColor="text1"/>
          <w:u w:val="none"/>
        </w:rPr>
        <w:t xml:space="preserve"> no steadfast </w:t>
      </w:r>
      <w:r w:rsidR="006E542C">
        <w:rPr>
          <w:rStyle w:val="Hyperlink"/>
          <w:color w:val="000000" w:themeColor="text1"/>
          <w:u w:val="none"/>
        </w:rPr>
        <w:t xml:space="preserve">list of </w:t>
      </w:r>
      <w:r w:rsidR="00A7522E">
        <w:rPr>
          <w:rStyle w:val="Hyperlink"/>
          <w:color w:val="000000" w:themeColor="text1"/>
          <w:u w:val="none"/>
        </w:rPr>
        <w:t xml:space="preserve">rules on how to handle a </w:t>
      </w:r>
      <w:r w:rsidR="00B63B41">
        <w:rPr>
          <w:rStyle w:val="Hyperlink"/>
          <w:color w:val="000000" w:themeColor="text1"/>
          <w:u w:val="none"/>
        </w:rPr>
        <w:t>slanderer,</w:t>
      </w:r>
      <w:r w:rsidR="00A7522E">
        <w:rPr>
          <w:rStyle w:val="Hyperlink"/>
          <w:color w:val="000000" w:themeColor="text1"/>
          <w:u w:val="none"/>
        </w:rPr>
        <w:t xml:space="preserve"> I find the following </w:t>
      </w:r>
      <w:r w:rsidR="006E542C">
        <w:rPr>
          <w:rStyle w:val="Hyperlink"/>
          <w:color w:val="000000" w:themeColor="text1"/>
          <w:u w:val="none"/>
        </w:rPr>
        <w:t xml:space="preserve">seven </w:t>
      </w:r>
      <w:r w:rsidR="00A7522E">
        <w:rPr>
          <w:rStyle w:val="Hyperlink"/>
          <w:color w:val="000000" w:themeColor="text1"/>
          <w:u w:val="none"/>
        </w:rPr>
        <w:t>steps to be Biblical and helpful.</w:t>
      </w:r>
    </w:p>
    <w:p w14:paraId="23831808" w14:textId="77777777" w:rsidR="0019163C" w:rsidRPr="00A7522E" w:rsidRDefault="0019163C" w:rsidP="00A54D9A">
      <w:pPr>
        <w:ind w:right="828" w:firstLine="720"/>
        <w:jc w:val="both"/>
        <w:rPr>
          <w:rStyle w:val="Hyperlink"/>
          <w:color w:val="000000" w:themeColor="text1"/>
          <w:u w:val="none"/>
        </w:rPr>
      </w:pPr>
    </w:p>
    <w:p w14:paraId="11FEEB28" w14:textId="7B901B7E" w:rsidR="00A7522E" w:rsidRPr="00A7522E" w:rsidRDefault="00A7522E" w:rsidP="00A7522E">
      <w:pPr>
        <w:ind w:right="828"/>
        <w:jc w:val="both"/>
        <w:rPr>
          <w:rStyle w:val="Hyperlink"/>
          <w:color w:val="000000" w:themeColor="text1"/>
          <w:u w:val="none"/>
        </w:rPr>
      </w:pPr>
    </w:p>
    <w:p w14:paraId="2BCB1A17" w14:textId="438F53E6" w:rsidR="00A7522E" w:rsidRPr="00A7522E" w:rsidRDefault="00A7522E"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sidRPr="00A7522E">
        <w:rPr>
          <w:rStyle w:val="Hyperlink"/>
          <w:rFonts w:ascii="Times New Roman" w:hAnsi="Times New Roman" w:cs="Times New Roman"/>
          <w:color w:val="000000" w:themeColor="text1"/>
          <w:sz w:val="24"/>
          <w:szCs w:val="24"/>
          <w:u w:val="none"/>
        </w:rPr>
        <w:t xml:space="preserve"> </w:t>
      </w:r>
      <w:r w:rsidR="0009185B" w:rsidRPr="00A7522E">
        <w:rPr>
          <w:rStyle w:val="Hyperlink"/>
          <w:rFonts w:ascii="Times New Roman" w:hAnsi="Times New Roman" w:cs="Times New Roman"/>
          <w:color w:val="000000" w:themeColor="text1"/>
          <w:sz w:val="24"/>
          <w:szCs w:val="24"/>
          <w:u w:val="none"/>
        </w:rPr>
        <w:t xml:space="preserve">In the face of lying lips and deceitful tongues </w:t>
      </w:r>
      <w:r>
        <w:rPr>
          <w:rStyle w:val="Hyperlink"/>
          <w:rFonts w:ascii="Times New Roman" w:hAnsi="Times New Roman" w:cs="Times New Roman"/>
          <w:color w:val="000000" w:themeColor="text1"/>
          <w:sz w:val="24"/>
          <w:szCs w:val="24"/>
          <w:u w:val="none"/>
        </w:rPr>
        <w:t xml:space="preserve">pray to </w:t>
      </w:r>
      <w:r w:rsidR="0009185B" w:rsidRPr="00A7522E">
        <w:rPr>
          <w:rStyle w:val="Hyperlink"/>
          <w:rFonts w:ascii="Times New Roman" w:hAnsi="Times New Roman" w:cs="Times New Roman"/>
          <w:color w:val="000000" w:themeColor="text1"/>
          <w:sz w:val="24"/>
          <w:szCs w:val="24"/>
          <w:u w:val="none"/>
        </w:rPr>
        <w:t>the Lord for protection (Psalms 64:1-4</w:t>
      </w:r>
      <w:r w:rsidRPr="00A7522E">
        <w:rPr>
          <w:rStyle w:val="Hyperlink"/>
          <w:rFonts w:ascii="Times New Roman" w:hAnsi="Times New Roman" w:cs="Times New Roman"/>
          <w:color w:val="000000" w:themeColor="text1"/>
          <w:sz w:val="24"/>
          <w:szCs w:val="24"/>
          <w:u w:val="none"/>
        </w:rPr>
        <w:t>; Psalms 31:14-20)</w:t>
      </w:r>
      <w:r w:rsidR="0009185B" w:rsidRPr="00A7522E">
        <w:rPr>
          <w:rStyle w:val="Hyperlink"/>
          <w:rFonts w:ascii="Times New Roman" w:hAnsi="Times New Roman" w:cs="Times New Roman"/>
          <w:color w:val="000000" w:themeColor="text1"/>
          <w:sz w:val="24"/>
          <w:szCs w:val="24"/>
          <w:u w:val="none"/>
        </w:rPr>
        <w:t xml:space="preserve"> and council (Psalms 120:1-2</w:t>
      </w:r>
      <w:r w:rsidRPr="00A7522E">
        <w:rPr>
          <w:rStyle w:val="Hyperlink"/>
          <w:rFonts w:ascii="Times New Roman" w:hAnsi="Times New Roman" w:cs="Times New Roman"/>
          <w:color w:val="000000" w:themeColor="text1"/>
          <w:sz w:val="24"/>
          <w:szCs w:val="24"/>
          <w:u w:val="none"/>
        </w:rPr>
        <w:t>; Psalms 119:23)</w:t>
      </w:r>
      <w:r w:rsidR="0009185B" w:rsidRPr="00A7522E">
        <w:rPr>
          <w:rStyle w:val="Hyperlink"/>
          <w:rFonts w:ascii="Times New Roman" w:hAnsi="Times New Roman" w:cs="Times New Roman"/>
          <w:color w:val="000000" w:themeColor="text1"/>
          <w:sz w:val="24"/>
          <w:szCs w:val="24"/>
          <w:u w:val="none"/>
        </w:rPr>
        <w:t xml:space="preserve">.  </w:t>
      </w:r>
    </w:p>
    <w:p w14:paraId="21F3CC30" w14:textId="77777777" w:rsidR="00A7522E" w:rsidRPr="00A7522E" w:rsidRDefault="00A7522E" w:rsidP="00A7522E">
      <w:pPr>
        <w:pStyle w:val="ListParagraph"/>
        <w:ind w:right="828"/>
        <w:jc w:val="both"/>
        <w:rPr>
          <w:rStyle w:val="Hyperlink"/>
          <w:rFonts w:ascii="Times New Roman" w:hAnsi="Times New Roman" w:cs="Times New Roman"/>
          <w:color w:val="000000" w:themeColor="text1"/>
          <w:sz w:val="24"/>
          <w:szCs w:val="24"/>
          <w:u w:val="none"/>
        </w:rPr>
      </w:pPr>
    </w:p>
    <w:p w14:paraId="38692EF8" w14:textId="0DB2F2EC" w:rsidR="006E4C2E" w:rsidRDefault="00A7522E"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sidRPr="00A7522E">
        <w:rPr>
          <w:rStyle w:val="Hyperlink"/>
          <w:rFonts w:ascii="Times New Roman" w:hAnsi="Times New Roman" w:cs="Times New Roman"/>
          <w:color w:val="000000" w:themeColor="text1"/>
          <w:sz w:val="24"/>
          <w:szCs w:val="24"/>
          <w:u w:val="none"/>
        </w:rPr>
        <w:t>Through meditation and prayer</w:t>
      </w:r>
      <w:r w:rsidR="00B63B41">
        <w:rPr>
          <w:rStyle w:val="Hyperlink"/>
          <w:rFonts w:ascii="Times New Roman" w:hAnsi="Times New Roman" w:cs="Times New Roman"/>
          <w:color w:val="000000" w:themeColor="text1"/>
          <w:sz w:val="24"/>
          <w:szCs w:val="24"/>
          <w:u w:val="none"/>
        </w:rPr>
        <w:t xml:space="preserve"> (Psalms 1:2) </w:t>
      </w:r>
      <w:r w:rsidRPr="00A7522E">
        <w:rPr>
          <w:rStyle w:val="Hyperlink"/>
          <w:rFonts w:ascii="Times New Roman" w:hAnsi="Times New Roman" w:cs="Times New Roman"/>
          <w:color w:val="000000" w:themeColor="text1"/>
          <w:sz w:val="24"/>
          <w:szCs w:val="24"/>
          <w:u w:val="none"/>
        </w:rPr>
        <w:t>invite God to examine one’s own heart</w:t>
      </w:r>
      <w:r w:rsidR="00B63B41">
        <w:rPr>
          <w:rStyle w:val="Hyperlink"/>
          <w:rFonts w:ascii="Times New Roman" w:hAnsi="Times New Roman" w:cs="Times New Roman"/>
          <w:color w:val="000000" w:themeColor="text1"/>
          <w:sz w:val="24"/>
          <w:szCs w:val="24"/>
          <w:u w:val="none"/>
        </w:rPr>
        <w:t xml:space="preserve"> (Psalms 139:23)</w:t>
      </w:r>
      <w:r w:rsidRPr="00A7522E">
        <w:rPr>
          <w:rStyle w:val="Hyperlink"/>
          <w:rFonts w:ascii="Times New Roman" w:hAnsi="Times New Roman" w:cs="Times New Roman"/>
          <w:color w:val="000000" w:themeColor="text1"/>
          <w:sz w:val="24"/>
          <w:szCs w:val="24"/>
          <w:u w:val="none"/>
        </w:rPr>
        <w:t xml:space="preserve"> and confess </w:t>
      </w:r>
      <w:r w:rsidR="00B63B41">
        <w:rPr>
          <w:rStyle w:val="Hyperlink"/>
          <w:rFonts w:ascii="Times New Roman" w:hAnsi="Times New Roman" w:cs="Times New Roman"/>
          <w:color w:val="000000" w:themeColor="text1"/>
          <w:sz w:val="24"/>
          <w:szCs w:val="24"/>
          <w:u w:val="none"/>
        </w:rPr>
        <w:t xml:space="preserve">(1 John 1:9) </w:t>
      </w:r>
      <w:r w:rsidRPr="00A7522E">
        <w:rPr>
          <w:rStyle w:val="Hyperlink"/>
          <w:rFonts w:ascii="Times New Roman" w:hAnsi="Times New Roman" w:cs="Times New Roman"/>
          <w:color w:val="000000" w:themeColor="text1"/>
          <w:sz w:val="24"/>
          <w:szCs w:val="24"/>
          <w:u w:val="none"/>
        </w:rPr>
        <w:t xml:space="preserve">whatever words the perpetrator says that truthfully point out your sin.   </w:t>
      </w:r>
    </w:p>
    <w:p w14:paraId="0A075A9F" w14:textId="77777777" w:rsidR="00B63B41" w:rsidRPr="00B63B41" w:rsidRDefault="00B63B41" w:rsidP="00B63B41">
      <w:pPr>
        <w:pStyle w:val="ListParagraph"/>
        <w:rPr>
          <w:rStyle w:val="Hyperlink"/>
          <w:rFonts w:ascii="Times New Roman" w:hAnsi="Times New Roman" w:cs="Times New Roman"/>
          <w:color w:val="000000" w:themeColor="text1"/>
          <w:sz w:val="24"/>
          <w:szCs w:val="24"/>
          <w:u w:val="none"/>
        </w:rPr>
      </w:pPr>
    </w:p>
    <w:p w14:paraId="251DF9DD" w14:textId="57A5F570" w:rsidR="00B63B41" w:rsidRDefault="00B63B41"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In the face of slander and gossip pray that God would enable one to continue to love and not hate that person (</w:t>
      </w:r>
      <w:r>
        <w:rPr>
          <w:rStyle w:val="Hyperlink"/>
          <w:color w:val="000000" w:themeColor="text1"/>
          <w:u w:val="none"/>
        </w:rPr>
        <w:t>Matthew 5:38-48</w:t>
      </w:r>
      <w:r>
        <w:rPr>
          <w:rStyle w:val="Hyperlink"/>
          <w:color w:val="000000" w:themeColor="text1"/>
          <w:u w:val="none"/>
        </w:rPr>
        <w:t xml:space="preserve">; </w:t>
      </w:r>
      <w:r>
        <w:rPr>
          <w:rStyle w:val="Hyperlink"/>
          <w:rFonts w:ascii="Times New Roman" w:hAnsi="Times New Roman" w:cs="Times New Roman"/>
          <w:color w:val="000000" w:themeColor="text1"/>
          <w:sz w:val="24"/>
          <w:szCs w:val="24"/>
          <w:u w:val="none"/>
        </w:rPr>
        <w:t xml:space="preserve">James 3:9-10).  </w:t>
      </w:r>
    </w:p>
    <w:p w14:paraId="00863C89" w14:textId="77777777" w:rsidR="00EF1F53" w:rsidRPr="00EF1F53" w:rsidRDefault="00EF1F53" w:rsidP="00EF1F53">
      <w:pPr>
        <w:pStyle w:val="ListParagraph"/>
        <w:rPr>
          <w:rStyle w:val="Hyperlink"/>
          <w:rFonts w:ascii="Times New Roman" w:hAnsi="Times New Roman" w:cs="Times New Roman"/>
          <w:color w:val="000000" w:themeColor="text1"/>
          <w:sz w:val="24"/>
          <w:szCs w:val="24"/>
          <w:u w:val="none"/>
        </w:rPr>
      </w:pPr>
    </w:p>
    <w:p w14:paraId="14C5BA3C" w14:textId="3B655A5F" w:rsidR="00EF1F53" w:rsidRDefault="00EF1F53"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If the words are minor overlook them (Colossians 3:13) and outright avoid foolish and stupid arguments that are intended to produce quarrels (2 Timothy 2:23-26).</w:t>
      </w:r>
    </w:p>
    <w:p w14:paraId="4CC9CE11" w14:textId="77777777" w:rsidR="00B63B41" w:rsidRPr="00B63B41" w:rsidRDefault="00B63B41" w:rsidP="00B63B41">
      <w:pPr>
        <w:pStyle w:val="ListParagraph"/>
        <w:rPr>
          <w:rStyle w:val="Hyperlink"/>
          <w:rFonts w:ascii="Times New Roman" w:hAnsi="Times New Roman" w:cs="Times New Roman"/>
          <w:color w:val="000000" w:themeColor="text1"/>
          <w:sz w:val="24"/>
          <w:szCs w:val="24"/>
          <w:u w:val="none"/>
        </w:rPr>
      </w:pPr>
    </w:p>
    <w:p w14:paraId="4F74BED5" w14:textId="05487240" w:rsidR="00B63B41" w:rsidRDefault="00145E3F"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If possible</w:t>
      </w:r>
      <w:r w:rsidR="00B51987">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 xml:space="preserve"> g</w:t>
      </w:r>
      <w:r w:rsidR="00B9724F">
        <w:rPr>
          <w:rStyle w:val="Hyperlink"/>
          <w:rFonts w:ascii="Times New Roman" w:hAnsi="Times New Roman" w:cs="Times New Roman"/>
          <w:color w:val="000000" w:themeColor="text1"/>
          <w:sz w:val="24"/>
          <w:szCs w:val="24"/>
          <w:u w:val="none"/>
        </w:rPr>
        <w:t>o to the person and point out their fault one on one</w:t>
      </w:r>
      <w:r>
        <w:rPr>
          <w:rStyle w:val="Hyperlink"/>
          <w:rFonts w:ascii="Times New Roman" w:hAnsi="Times New Roman" w:cs="Times New Roman"/>
          <w:color w:val="000000" w:themeColor="text1"/>
          <w:sz w:val="24"/>
          <w:szCs w:val="24"/>
          <w:u w:val="none"/>
        </w:rPr>
        <w:t xml:space="preserve"> and if they wont listen take one or two others along and if they still wont listen tell it to the church (Matthew 18:15-19).  </w:t>
      </w:r>
    </w:p>
    <w:p w14:paraId="2E41E80E" w14:textId="77777777" w:rsidR="00145E3F" w:rsidRPr="00145E3F" w:rsidRDefault="00145E3F" w:rsidP="00145E3F">
      <w:pPr>
        <w:pStyle w:val="ListParagraph"/>
        <w:rPr>
          <w:rStyle w:val="Hyperlink"/>
          <w:rFonts w:ascii="Times New Roman" w:hAnsi="Times New Roman" w:cs="Times New Roman"/>
          <w:color w:val="000000" w:themeColor="text1"/>
          <w:sz w:val="24"/>
          <w:szCs w:val="24"/>
          <w:u w:val="none"/>
        </w:rPr>
      </w:pPr>
    </w:p>
    <w:p w14:paraId="517C7283" w14:textId="39A4220A" w:rsidR="00145E3F" w:rsidRDefault="00145E3F"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Watch and pray that God will enable you to live “such good lives” that even though they accuse you of doing wrong they might see your good deeds and glorify God (1 Peter 2:12, 15, 3:9) and feel shame for having wrongly accused you (Romans 12:20-21).</w:t>
      </w:r>
    </w:p>
    <w:p w14:paraId="67A3B8F0" w14:textId="77777777" w:rsidR="00145E3F" w:rsidRPr="00145E3F" w:rsidRDefault="00145E3F" w:rsidP="00145E3F">
      <w:pPr>
        <w:pStyle w:val="ListParagraph"/>
        <w:rPr>
          <w:rStyle w:val="Hyperlink"/>
          <w:rFonts w:ascii="Times New Roman" w:hAnsi="Times New Roman" w:cs="Times New Roman"/>
          <w:color w:val="000000" w:themeColor="text1"/>
          <w:sz w:val="24"/>
          <w:szCs w:val="24"/>
          <w:u w:val="none"/>
        </w:rPr>
      </w:pPr>
    </w:p>
    <w:p w14:paraId="0D7BF647" w14:textId="0ED23B5C" w:rsidR="00145E3F" w:rsidRDefault="00145E3F" w:rsidP="00A7522E">
      <w:pPr>
        <w:pStyle w:val="ListParagraph"/>
        <w:numPr>
          <w:ilvl w:val="0"/>
          <w:numId w:val="27"/>
        </w:numPr>
        <w:ind w:right="828"/>
        <w:jc w:val="both"/>
        <w:rPr>
          <w:rStyle w:val="Hyperlink"/>
          <w:rFonts w:ascii="Times New Roman" w:hAnsi="Times New Roman" w:cs="Times New Roman"/>
          <w:color w:val="000000" w:themeColor="text1"/>
          <w:sz w:val="24"/>
          <w:szCs w:val="24"/>
          <w:u w:val="none"/>
        </w:rPr>
      </w:pPr>
      <w:r>
        <w:rPr>
          <w:rStyle w:val="Hyperlink"/>
          <w:rFonts w:ascii="Times New Roman" w:hAnsi="Times New Roman" w:cs="Times New Roman"/>
          <w:color w:val="000000" w:themeColor="text1"/>
          <w:sz w:val="24"/>
          <w:szCs w:val="24"/>
          <w:u w:val="none"/>
        </w:rPr>
        <w:t>If the person is persecuting you because of your witness of Christ</w:t>
      </w:r>
      <w:r w:rsidR="00B51987">
        <w:rPr>
          <w:rStyle w:val="Hyperlink"/>
          <w:rFonts w:ascii="Times New Roman" w:hAnsi="Times New Roman" w:cs="Times New Roman"/>
          <w:color w:val="000000" w:themeColor="text1"/>
          <w:sz w:val="24"/>
          <w:szCs w:val="24"/>
          <w:u w:val="none"/>
        </w:rPr>
        <w:t>,</w:t>
      </w:r>
      <w:r>
        <w:rPr>
          <w:rStyle w:val="Hyperlink"/>
          <w:rFonts w:ascii="Times New Roman" w:hAnsi="Times New Roman" w:cs="Times New Roman"/>
          <w:color w:val="000000" w:themeColor="text1"/>
          <w:sz w:val="24"/>
          <w:szCs w:val="24"/>
          <w:u w:val="none"/>
        </w:rPr>
        <w:t xml:space="preserve"> then rejoice and thank God for great is your reward in heaven (Matthew 5:11-12; Acts 5:41).</w:t>
      </w:r>
    </w:p>
    <w:p w14:paraId="41009AC7" w14:textId="77777777" w:rsidR="00EF1F53" w:rsidRPr="00EF1F53" w:rsidRDefault="00EF1F53" w:rsidP="00EF1F53">
      <w:pPr>
        <w:pStyle w:val="ListParagraph"/>
        <w:rPr>
          <w:rStyle w:val="Hyperlink"/>
          <w:rFonts w:ascii="Times New Roman" w:hAnsi="Times New Roman" w:cs="Times New Roman"/>
          <w:color w:val="000000" w:themeColor="text1"/>
          <w:sz w:val="24"/>
          <w:szCs w:val="24"/>
          <w:u w:val="none"/>
        </w:rPr>
      </w:pPr>
    </w:p>
    <w:p w14:paraId="1528024A" w14:textId="6B6CB7B4" w:rsidR="0019163C" w:rsidRDefault="00EF1F53" w:rsidP="006355D1">
      <w:pPr>
        <w:rPr>
          <w:rStyle w:val="Hyperlink"/>
          <w:color w:val="000000" w:themeColor="text1"/>
          <w:u w:val="none"/>
        </w:rPr>
      </w:pPr>
      <w:r>
        <w:rPr>
          <w:rStyle w:val="Hyperlink"/>
          <w:color w:val="000000" w:themeColor="text1"/>
          <w:u w:val="none"/>
        </w:rPr>
        <w:t xml:space="preserve">While this list is far from complete, I want to leave you with one final thought:  </w:t>
      </w:r>
      <w:r w:rsidR="0019163C">
        <w:rPr>
          <w:rStyle w:val="Hyperlink"/>
          <w:color w:val="000000" w:themeColor="text1"/>
          <w:u w:val="none"/>
        </w:rPr>
        <w:t xml:space="preserve">our minds </w:t>
      </w:r>
      <w:r w:rsidR="006E542C">
        <w:rPr>
          <w:rStyle w:val="Hyperlink"/>
          <w:color w:val="000000" w:themeColor="text1"/>
          <w:u w:val="none"/>
        </w:rPr>
        <w:t xml:space="preserve">were not </w:t>
      </w:r>
      <w:r w:rsidR="0019163C">
        <w:rPr>
          <w:rStyle w:val="Hyperlink"/>
          <w:color w:val="000000" w:themeColor="text1"/>
          <w:u w:val="none"/>
        </w:rPr>
        <w:t xml:space="preserve">fearfully and wonderfully made </w:t>
      </w:r>
      <w:bookmarkStart w:id="0" w:name="_GoBack"/>
      <w:bookmarkEnd w:id="0"/>
      <w:r w:rsidR="0019163C">
        <w:rPr>
          <w:rStyle w:val="Hyperlink"/>
          <w:color w:val="000000" w:themeColor="text1"/>
          <w:u w:val="none"/>
        </w:rPr>
        <w:t>to slander and gossip about another but to build them up in the faith as one body of Christ!</w:t>
      </w:r>
    </w:p>
    <w:p w14:paraId="20257D82" w14:textId="77777777" w:rsidR="0019163C" w:rsidRDefault="0019163C" w:rsidP="006355D1">
      <w:pPr>
        <w:rPr>
          <w:rStyle w:val="Hyperlink"/>
          <w:color w:val="000000" w:themeColor="text1"/>
          <w:u w:val="none"/>
        </w:rPr>
      </w:pPr>
    </w:p>
    <w:p w14:paraId="7E10D0F8" w14:textId="662DB43A" w:rsidR="00EF1F53" w:rsidRDefault="00EF1F53" w:rsidP="006355D1">
      <w:pPr>
        <w:rPr>
          <w:rStyle w:val="Hyperlink"/>
          <w:color w:val="000000" w:themeColor="text1"/>
          <w:u w:val="none"/>
        </w:rPr>
      </w:pPr>
    </w:p>
    <w:p w14:paraId="0267F1E9" w14:textId="77777777" w:rsidR="00EF1F53" w:rsidRPr="00A7522E" w:rsidRDefault="00EF1F53" w:rsidP="006355D1">
      <w:pPr>
        <w:rPr>
          <w:rStyle w:val="Hyperlink"/>
          <w:color w:val="000000" w:themeColor="text1"/>
          <w:u w:val="none"/>
        </w:rPr>
      </w:pPr>
    </w:p>
    <w:sectPr w:rsidR="00EF1F53" w:rsidRPr="00A7522E"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9C46" w14:textId="77777777" w:rsidR="009201E4" w:rsidRDefault="009201E4" w:rsidP="0080694B">
      <w:r>
        <w:separator/>
      </w:r>
    </w:p>
  </w:endnote>
  <w:endnote w:type="continuationSeparator" w:id="0">
    <w:p w14:paraId="05A1DE52" w14:textId="77777777" w:rsidR="009201E4" w:rsidRDefault="009201E4"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6B2A2" w14:textId="77777777" w:rsidR="009201E4" w:rsidRDefault="009201E4" w:rsidP="0080694B">
      <w:r>
        <w:separator/>
      </w:r>
    </w:p>
  </w:footnote>
  <w:footnote w:type="continuationSeparator" w:id="0">
    <w:p w14:paraId="2E4F09E1" w14:textId="77777777" w:rsidR="009201E4" w:rsidRDefault="009201E4" w:rsidP="0080694B">
      <w:r>
        <w:continuationSeparator/>
      </w:r>
    </w:p>
  </w:footnote>
  <w:footnote w:id="1">
    <w:p w14:paraId="3F06FCA8" w14:textId="27748143" w:rsidR="00286EC3" w:rsidRDefault="00286EC3">
      <w:pPr>
        <w:pStyle w:val="FootnoteText"/>
      </w:pPr>
      <w:r>
        <w:rPr>
          <w:rStyle w:val="FootnoteReference"/>
        </w:rPr>
        <w:footnoteRef/>
      </w:r>
      <w:r>
        <w:t xml:space="preserve"> Taken from the following website:  </w:t>
      </w:r>
      <w:hyperlink r:id="rId1" w:history="1">
        <w:r w:rsidRPr="003E0616">
          <w:rPr>
            <w:rStyle w:val="Hyperlink"/>
          </w:rPr>
          <w:t>https://www.rickhanson.net/your-wonderful-brain/</w:t>
        </w:r>
      </w:hyperlink>
    </w:p>
    <w:p w14:paraId="38D63F11" w14:textId="77777777" w:rsidR="00286EC3" w:rsidRDefault="00286EC3">
      <w:pPr>
        <w:pStyle w:val="FootnoteText"/>
      </w:pPr>
    </w:p>
  </w:footnote>
  <w:footnote w:id="2">
    <w:p w14:paraId="751ED9FE" w14:textId="659C4EC0" w:rsidR="009F038E" w:rsidRDefault="009F038E">
      <w:pPr>
        <w:pStyle w:val="FootnoteText"/>
      </w:pPr>
      <w:r>
        <w:rPr>
          <w:rStyle w:val="FootnoteReference"/>
        </w:rPr>
        <w:footnoteRef/>
      </w:r>
      <w:r>
        <w:t xml:space="preserve"> Taken from the following website:  </w:t>
      </w:r>
      <w:hyperlink r:id="rId2" w:history="1">
        <w:r w:rsidRPr="003E0616">
          <w:rPr>
            <w:rStyle w:val="Hyperlink"/>
          </w:rPr>
          <w:t>https://mayfieldclinic.com/pe-anatbrain.htm</w:t>
        </w:r>
      </w:hyperlink>
    </w:p>
    <w:p w14:paraId="33CC5B95" w14:textId="77777777" w:rsidR="009F038E" w:rsidRDefault="009F038E">
      <w:pPr>
        <w:pStyle w:val="FootnoteText"/>
      </w:pPr>
    </w:p>
  </w:footnote>
  <w:footnote w:id="3">
    <w:p w14:paraId="0F5A6A22" w14:textId="68E0F4B3" w:rsidR="00581760" w:rsidRDefault="00581760">
      <w:pPr>
        <w:pStyle w:val="FootnoteText"/>
      </w:pPr>
      <w:r>
        <w:rPr>
          <w:rStyle w:val="FootnoteReference"/>
        </w:rPr>
        <w:footnoteRef/>
      </w:r>
      <w:r>
        <w:t xml:space="preserve"> Taken from the following website:  </w:t>
      </w:r>
      <w:hyperlink r:id="rId3" w:history="1">
        <w:r w:rsidRPr="003E0616">
          <w:rPr>
            <w:rStyle w:val="Hyperlink"/>
          </w:rPr>
          <w:t>https://www.scientificamerican.com/article/computers-vs-brains/</w:t>
        </w:r>
      </w:hyperlink>
    </w:p>
    <w:p w14:paraId="4A858AB9" w14:textId="77777777" w:rsidR="00581760" w:rsidRDefault="00581760">
      <w:pPr>
        <w:pStyle w:val="FootnoteText"/>
      </w:pPr>
    </w:p>
  </w:footnote>
  <w:footnote w:id="4">
    <w:p w14:paraId="6D99D6A1" w14:textId="6A5CAECF" w:rsidR="002B1EE2" w:rsidRDefault="002B1EE2">
      <w:pPr>
        <w:pStyle w:val="FootnoteText"/>
      </w:pPr>
      <w:r>
        <w:rPr>
          <w:rStyle w:val="FootnoteReference"/>
        </w:rPr>
        <w:footnoteRef/>
      </w:r>
      <w:r>
        <w:t xml:space="preserve"> Taken from the following website:  </w:t>
      </w:r>
      <w:hyperlink r:id="rId4" w:history="1">
        <w:r w:rsidRPr="003E0616">
          <w:rPr>
            <w:rStyle w:val="Hyperlink"/>
          </w:rPr>
          <w:t>https://faithhopeandpsychology.wordpress.com/2012/03/02/80-of-thoughts-are-negative-95-are-repetitive/</w:t>
        </w:r>
      </w:hyperlink>
    </w:p>
    <w:p w14:paraId="149E1CE3" w14:textId="77777777" w:rsidR="002B1EE2" w:rsidRDefault="002B1EE2">
      <w:pPr>
        <w:pStyle w:val="FootnoteText"/>
      </w:pPr>
    </w:p>
  </w:footnote>
  <w:footnote w:id="5">
    <w:p w14:paraId="5EE797CD" w14:textId="6DDE3022" w:rsidR="00607601" w:rsidRPr="0011557D" w:rsidRDefault="00607601">
      <w:pPr>
        <w:pStyle w:val="FootnoteText"/>
        <w:rPr>
          <w:rFonts w:ascii="Times New Roman" w:hAnsi="Times New Roman" w:cs="Times New Roman"/>
        </w:rPr>
      </w:pPr>
      <w:r w:rsidRPr="0011557D">
        <w:rPr>
          <w:rStyle w:val="FootnoteReference"/>
          <w:rFonts w:ascii="Times New Roman" w:hAnsi="Times New Roman" w:cs="Times New Roman"/>
        </w:rPr>
        <w:footnoteRef/>
      </w:r>
      <w:r w:rsidRPr="0011557D">
        <w:rPr>
          <w:rFonts w:ascii="Times New Roman" w:hAnsi="Times New Roman" w:cs="Times New Roman"/>
        </w:rPr>
        <w:t xml:space="preserve"> Taken from the following website:  </w:t>
      </w:r>
      <w:hyperlink r:id="rId5" w:history="1">
        <w:r w:rsidRPr="0011557D">
          <w:rPr>
            <w:rStyle w:val="Hyperlink"/>
            <w:rFonts w:ascii="Times New Roman" w:hAnsi="Times New Roman" w:cs="Times New Roman"/>
          </w:rPr>
          <w:t>https://www.ncbi.nlm.nih.gov/pmc/articles/PMC3969807/</w:t>
        </w:r>
      </w:hyperlink>
    </w:p>
    <w:p w14:paraId="0A962E6F" w14:textId="77777777" w:rsidR="00607601" w:rsidRPr="0011557D" w:rsidRDefault="00607601">
      <w:pPr>
        <w:pStyle w:val="FootnoteText"/>
        <w:rPr>
          <w:rFonts w:ascii="Times New Roman" w:hAnsi="Times New Roman" w:cs="Times New Roman"/>
        </w:rPr>
      </w:pPr>
    </w:p>
  </w:footnote>
  <w:footnote w:id="6">
    <w:p w14:paraId="241E0F31" w14:textId="36800F89" w:rsidR="00633DF0" w:rsidRPr="0011557D" w:rsidRDefault="00633DF0">
      <w:pPr>
        <w:pStyle w:val="FootnoteText"/>
        <w:rPr>
          <w:rFonts w:ascii="Times New Roman" w:hAnsi="Times New Roman" w:cs="Times New Roman"/>
        </w:rPr>
      </w:pPr>
      <w:r w:rsidRPr="0011557D">
        <w:rPr>
          <w:rStyle w:val="FootnoteReference"/>
          <w:rFonts w:ascii="Times New Roman" w:hAnsi="Times New Roman" w:cs="Times New Roman"/>
        </w:rPr>
        <w:footnoteRef/>
      </w:r>
      <w:r w:rsidRPr="0011557D">
        <w:rPr>
          <w:rFonts w:ascii="Times New Roman" w:hAnsi="Times New Roman" w:cs="Times New Roman"/>
        </w:rPr>
        <w:t xml:space="preserve"> Taken from the following website:  </w:t>
      </w:r>
      <w:hyperlink r:id="rId6" w:history="1">
        <w:r w:rsidRPr="0011557D">
          <w:rPr>
            <w:rStyle w:val="Hyperlink"/>
            <w:rFonts w:ascii="Times New Roman" w:hAnsi="Times New Roman" w:cs="Times New Roman"/>
          </w:rPr>
          <w:t>https://nypost.com/2017/11/08/americans-check-their-phones-80-times-a-day-study/</w:t>
        </w:r>
      </w:hyperlink>
    </w:p>
    <w:p w14:paraId="25F6866E" w14:textId="77777777" w:rsidR="00633DF0" w:rsidRPr="0011557D" w:rsidRDefault="00633DF0">
      <w:pPr>
        <w:pStyle w:val="FootnoteText"/>
        <w:rPr>
          <w:rFonts w:ascii="Times New Roman" w:hAnsi="Times New Roman" w:cs="Times New Roman"/>
        </w:rPr>
      </w:pPr>
    </w:p>
  </w:footnote>
  <w:footnote w:id="7">
    <w:p w14:paraId="17D7F3FE" w14:textId="77777777" w:rsidR="00821A4F" w:rsidRPr="0011557D" w:rsidRDefault="00821A4F" w:rsidP="00821A4F">
      <w:pPr>
        <w:rPr>
          <w:sz w:val="20"/>
          <w:szCs w:val="20"/>
        </w:rPr>
      </w:pPr>
      <w:r w:rsidRPr="0011557D">
        <w:rPr>
          <w:sz w:val="20"/>
          <w:szCs w:val="20"/>
          <w:vertAlign w:val="superscript"/>
        </w:rPr>
        <w:footnoteRef/>
      </w:r>
      <w:r w:rsidRPr="0011557D">
        <w:rPr>
          <w:sz w:val="20"/>
          <w:szCs w:val="20"/>
        </w:rPr>
        <w:t xml:space="preserve"> Tremper Longman III, Peter Enns, and Mark Strauss, eds., </w:t>
      </w:r>
      <w:hyperlink r:id="rId7" w:history="1">
        <w:r w:rsidRPr="0011557D">
          <w:rPr>
            <w:i/>
            <w:color w:val="0000FF"/>
            <w:sz w:val="20"/>
            <w:szCs w:val="20"/>
            <w:u w:val="single"/>
          </w:rPr>
          <w:t>The Baker Illustrated Bible Dictionary</w:t>
        </w:r>
      </w:hyperlink>
      <w:r w:rsidRPr="0011557D">
        <w:rPr>
          <w:sz w:val="20"/>
          <w:szCs w:val="20"/>
        </w:rPr>
        <w:t xml:space="preserve"> (Grand Rapids, MI: Baker Books, 2013), 1551.</w:t>
      </w:r>
    </w:p>
    <w:p w14:paraId="52B81E61" w14:textId="77777777" w:rsidR="00821A4F" w:rsidRPr="0011557D" w:rsidRDefault="00821A4F" w:rsidP="00821A4F">
      <w:pPr>
        <w:rPr>
          <w:sz w:val="20"/>
          <w:szCs w:val="20"/>
        </w:rPr>
      </w:pPr>
    </w:p>
  </w:footnote>
  <w:footnote w:id="8">
    <w:p w14:paraId="4CD55532" w14:textId="611F0B2B" w:rsidR="00870312" w:rsidRPr="0011557D" w:rsidRDefault="00870312">
      <w:pPr>
        <w:pStyle w:val="FootnoteText"/>
        <w:rPr>
          <w:rFonts w:ascii="Times New Roman" w:hAnsi="Times New Roman" w:cs="Times New Roman"/>
        </w:rPr>
      </w:pPr>
      <w:r w:rsidRPr="0011557D">
        <w:rPr>
          <w:rStyle w:val="FootnoteReference"/>
          <w:rFonts w:ascii="Times New Roman" w:hAnsi="Times New Roman" w:cs="Times New Roman"/>
        </w:rPr>
        <w:footnoteRef/>
      </w:r>
      <w:r w:rsidRPr="0011557D">
        <w:rPr>
          <w:rFonts w:ascii="Times New Roman" w:hAnsi="Times New Roman" w:cs="Times New Roman"/>
        </w:rPr>
        <w:t xml:space="preserve"> Taken from the following website:  </w:t>
      </w:r>
      <w:hyperlink r:id="rId8" w:history="1">
        <w:r w:rsidRPr="0011557D">
          <w:rPr>
            <w:rStyle w:val="Hyperlink"/>
            <w:rFonts w:ascii="Times New Roman" w:hAnsi="Times New Roman" w:cs="Times New Roman"/>
          </w:rPr>
          <w:t>https://www.thefreedictionary.com/talebearing</w:t>
        </w:r>
      </w:hyperlink>
    </w:p>
    <w:p w14:paraId="4058212E" w14:textId="77777777" w:rsidR="00870312" w:rsidRPr="0011557D" w:rsidRDefault="00870312">
      <w:pPr>
        <w:pStyle w:val="FootnoteText"/>
        <w:rPr>
          <w:rFonts w:ascii="Times New Roman" w:hAnsi="Times New Roman" w:cs="Times New Roman"/>
        </w:rPr>
      </w:pPr>
    </w:p>
  </w:footnote>
  <w:footnote w:id="9">
    <w:p w14:paraId="191BF1A8" w14:textId="3E6D8B19" w:rsidR="00B67325" w:rsidRPr="0011557D" w:rsidRDefault="00B67325" w:rsidP="00B67325">
      <w:pPr>
        <w:rPr>
          <w:sz w:val="20"/>
          <w:szCs w:val="20"/>
        </w:rPr>
      </w:pPr>
      <w:r w:rsidRPr="0011557D">
        <w:rPr>
          <w:sz w:val="20"/>
          <w:szCs w:val="20"/>
          <w:vertAlign w:val="superscript"/>
        </w:rPr>
        <w:footnoteRef/>
      </w:r>
      <w:r w:rsidRPr="0011557D">
        <w:rPr>
          <w:sz w:val="20"/>
          <w:szCs w:val="20"/>
        </w:rPr>
        <w:t xml:space="preserve"> R.A. Torrey, </w:t>
      </w:r>
      <w:hyperlink r:id="rId9" w:history="1">
        <w:r w:rsidRPr="0011557D">
          <w:rPr>
            <w:i/>
            <w:color w:val="0000FF"/>
            <w:sz w:val="20"/>
            <w:szCs w:val="20"/>
            <w:u w:val="single"/>
          </w:rPr>
          <w:t>The New Topical Text Book: A Scriptural Text Book for the Use of Ministers, Teachers, and All Christian Workers</w:t>
        </w:r>
      </w:hyperlink>
      <w:r w:rsidRPr="0011557D">
        <w:rPr>
          <w:sz w:val="20"/>
          <w:szCs w:val="20"/>
        </w:rPr>
        <w:t xml:space="preserve"> (Oak Harbor, WA: Logos Bible Software, 2001).</w:t>
      </w:r>
    </w:p>
    <w:p w14:paraId="0B7E22DD" w14:textId="77777777" w:rsidR="0011557D" w:rsidRPr="0011557D" w:rsidRDefault="0011557D" w:rsidP="00B67325">
      <w:pPr>
        <w:rPr>
          <w:sz w:val="20"/>
          <w:szCs w:val="20"/>
        </w:rPr>
      </w:pPr>
    </w:p>
  </w:footnote>
  <w:footnote w:id="10">
    <w:p w14:paraId="70F49E01" w14:textId="77777777" w:rsidR="006E4C2E" w:rsidRPr="0011557D" w:rsidRDefault="006E4C2E" w:rsidP="006E4C2E">
      <w:pPr>
        <w:rPr>
          <w:sz w:val="20"/>
          <w:szCs w:val="20"/>
        </w:rPr>
      </w:pPr>
      <w:r w:rsidRPr="0011557D">
        <w:rPr>
          <w:sz w:val="20"/>
          <w:szCs w:val="20"/>
          <w:vertAlign w:val="superscript"/>
        </w:rPr>
        <w:footnoteRef/>
      </w:r>
      <w:r w:rsidRPr="0011557D">
        <w:rPr>
          <w:sz w:val="20"/>
          <w:szCs w:val="20"/>
        </w:rPr>
        <w:t xml:space="preserve"> P. </w:t>
      </w:r>
      <w:proofErr w:type="spellStart"/>
      <w:r w:rsidRPr="0011557D">
        <w:rPr>
          <w:sz w:val="20"/>
          <w:szCs w:val="20"/>
        </w:rPr>
        <w:t>Ellingworth</w:t>
      </w:r>
      <w:proofErr w:type="spellEnd"/>
      <w:r w:rsidRPr="0011557D">
        <w:rPr>
          <w:sz w:val="20"/>
          <w:szCs w:val="20"/>
        </w:rPr>
        <w:t xml:space="preserve">, </w:t>
      </w:r>
      <w:hyperlink r:id="rId10" w:history="1">
        <w:r w:rsidRPr="0011557D">
          <w:rPr>
            <w:color w:val="0000FF"/>
            <w:sz w:val="20"/>
            <w:szCs w:val="20"/>
            <w:u w:val="single"/>
          </w:rPr>
          <w:t>“Talebearing, Slander,”</w:t>
        </w:r>
      </w:hyperlink>
      <w:r w:rsidRPr="0011557D">
        <w:rPr>
          <w:sz w:val="20"/>
          <w:szCs w:val="20"/>
        </w:rPr>
        <w:t xml:space="preserve"> ed. D. R. W. Wood et al., </w:t>
      </w:r>
      <w:r w:rsidRPr="0011557D">
        <w:rPr>
          <w:i/>
          <w:sz w:val="20"/>
          <w:szCs w:val="20"/>
        </w:rPr>
        <w:t>New Bible Dictionary</w:t>
      </w:r>
      <w:r w:rsidRPr="0011557D">
        <w:rPr>
          <w:sz w:val="20"/>
          <w:szCs w:val="20"/>
        </w:rPr>
        <w:t xml:space="preserve"> (Leicester, England; Downers Grove, IL: InterVarsity Press, 1996), 1150.</w:t>
      </w:r>
    </w:p>
  </w:footnote>
  <w:footnote w:id="11">
    <w:p w14:paraId="2303D692" w14:textId="77777777" w:rsidR="00AA438A" w:rsidRPr="0011557D" w:rsidRDefault="00AA438A" w:rsidP="00AA438A">
      <w:pPr>
        <w:pStyle w:val="FootnoteText"/>
        <w:rPr>
          <w:rFonts w:ascii="Times New Roman" w:hAnsi="Times New Roman" w:cs="Times New Roman"/>
        </w:rPr>
      </w:pPr>
      <w:r w:rsidRPr="0011557D">
        <w:rPr>
          <w:rStyle w:val="FootnoteReference"/>
          <w:rFonts w:ascii="Times New Roman" w:hAnsi="Times New Roman" w:cs="Times New Roman"/>
        </w:rPr>
        <w:footnoteRef/>
      </w:r>
      <w:r w:rsidRPr="0011557D">
        <w:rPr>
          <w:rFonts w:ascii="Times New Roman" w:hAnsi="Times New Roman" w:cs="Times New Roman"/>
        </w:rPr>
        <w:t xml:space="preserve"> Taken from the following website:  </w:t>
      </w:r>
      <w:hyperlink r:id="rId11" w:history="1">
        <w:r w:rsidRPr="0011557D">
          <w:rPr>
            <w:rStyle w:val="Hyperlink"/>
            <w:rFonts w:ascii="Times New Roman" w:hAnsi="Times New Roman" w:cs="Times New Roman"/>
          </w:rPr>
          <w:t>https://www.nydailynews.com/life-style/health/gossip-80-percent-conversations-experts-article-1.403005</w:t>
        </w:r>
      </w:hyperlink>
    </w:p>
    <w:p w14:paraId="654B543C" w14:textId="77777777" w:rsidR="00AA438A" w:rsidRPr="0011557D" w:rsidRDefault="00AA438A" w:rsidP="00AA438A">
      <w:pPr>
        <w:pStyle w:val="FootnoteText"/>
        <w:rPr>
          <w:rFonts w:ascii="Times New Roman" w:hAnsi="Times New Roman" w:cs="Times New Roman"/>
        </w:rPr>
      </w:pPr>
    </w:p>
  </w:footnote>
  <w:footnote w:id="12">
    <w:p w14:paraId="15C5021E" w14:textId="77777777" w:rsidR="00BD19FF" w:rsidRPr="006A10C3" w:rsidRDefault="00BD19FF" w:rsidP="00BD19FF">
      <w:pPr>
        <w:rPr>
          <w:sz w:val="20"/>
          <w:szCs w:val="20"/>
        </w:rPr>
      </w:pPr>
      <w:r w:rsidRPr="006A10C3">
        <w:rPr>
          <w:sz w:val="20"/>
          <w:szCs w:val="20"/>
          <w:vertAlign w:val="superscript"/>
        </w:rPr>
        <w:footnoteRef/>
      </w:r>
      <w:r w:rsidRPr="006A10C3">
        <w:rPr>
          <w:sz w:val="20"/>
          <w:szCs w:val="20"/>
        </w:rPr>
        <w:t xml:space="preserve"> David E. Garland, </w:t>
      </w:r>
      <w:hyperlink r:id="rId12" w:history="1">
        <w:r w:rsidRPr="006A10C3">
          <w:rPr>
            <w:i/>
            <w:color w:val="0000FF"/>
            <w:sz w:val="20"/>
            <w:szCs w:val="20"/>
            <w:u w:val="single"/>
          </w:rPr>
          <w:t>Mark</w:t>
        </w:r>
      </w:hyperlink>
      <w:r w:rsidRPr="006A10C3">
        <w:rPr>
          <w:sz w:val="20"/>
          <w:szCs w:val="20"/>
        </w:rPr>
        <w:t>, The NIV Application Commentary (Grand Rapids, MI: Zondervan Publishing House, 1996), 559.</w:t>
      </w:r>
    </w:p>
  </w:footnote>
  <w:footnote w:id="13">
    <w:p w14:paraId="620EF615" w14:textId="77777777" w:rsidR="00B4718D" w:rsidRDefault="00B4718D" w:rsidP="00B4718D">
      <w:r w:rsidRPr="006A10C3">
        <w:rPr>
          <w:sz w:val="20"/>
          <w:szCs w:val="20"/>
          <w:vertAlign w:val="superscript"/>
        </w:rPr>
        <w:footnoteRef/>
      </w:r>
      <w:r w:rsidRPr="006A10C3">
        <w:rPr>
          <w:sz w:val="20"/>
          <w:szCs w:val="20"/>
        </w:rPr>
        <w:t xml:space="preserve"> Allen P. Ross, </w:t>
      </w:r>
      <w:hyperlink r:id="rId13" w:history="1">
        <w:r w:rsidRPr="006A10C3">
          <w:rPr>
            <w:color w:val="0000FF"/>
            <w:sz w:val="20"/>
            <w:szCs w:val="20"/>
            <w:u w:val="single"/>
          </w:rPr>
          <w:t>“Proverbs,”</w:t>
        </w:r>
      </w:hyperlink>
      <w:r w:rsidRPr="006A10C3">
        <w:rPr>
          <w:sz w:val="20"/>
          <w:szCs w:val="20"/>
        </w:rPr>
        <w:t xml:space="preserve"> in </w:t>
      </w:r>
      <w:r w:rsidRPr="006A10C3">
        <w:rPr>
          <w:i/>
          <w:sz w:val="20"/>
          <w:szCs w:val="20"/>
        </w:rPr>
        <w:t>The Expositor’s Bible Commentary: Psalms, Proverbs, Ecclesiastes, Song of Songs</w:t>
      </w:r>
      <w:r w:rsidRPr="006A10C3">
        <w:rPr>
          <w:sz w:val="20"/>
          <w:szCs w:val="20"/>
        </w:rPr>
        <w:t xml:space="preserve">, ed. Frank E. </w:t>
      </w:r>
      <w:proofErr w:type="spellStart"/>
      <w:r w:rsidRPr="006A10C3">
        <w:rPr>
          <w:sz w:val="20"/>
          <w:szCs w:val="20"/>
        </w:rPr>
        <w:t>Gaebelein</w:t>
      </w:r>
      <w:proofErr w:type="spellEnd"/>
      <w:r w:rsidRPr="006A10C3">
        <w:rPr>
          <w:sz w:val="20"/>
          <w:szCs w:val="20"/>
        </w:rPr>
        <w:t>, vol. 5 (Grand Rapids, MI: Zondervan Publishing House, 1991), 935.</w:t>
      </w:r>
    </w:p>
  </w:footnote>
  <w:footnote w:id="14">
    <w:p w14:paraId="4E3B8778" w14:textId="1F47B16C" w:rsidR="001A3E07" w:rsidRDefault="001A3E07" w:rsidP="001A3E07">
      <w:pPr>
        <w:widowControl w:val="0"/>
        <w:tabs>
          <w:tab w:val="left" w:pos="0"/>
        </w:tabs>
      </w:pPr>
      <w:r w:rsidRPr="001A3E07">
        <w:rPr>
          <w:rStyle w:val="FootnoteReference"/>
          <w:sz w:val="20"/>
          <w:szCs w:val="20"/>
        </w:rPr>
        <w:footnoteRef/>
      </w:r>
      <w:r w:rsidRPr="001A3E07">
        <w:rPr>
          <w:sz w:val="20"/>
          <w:szCs w:val="20"/>
        </w:rPr>
        <w:t xml:space="preserve"> Miroslav </w:t>
      </w:r>
      <w:proofErr w:type="spellStart"/>
      <w:r w:rsidRPr="001A3E07">
        <w:rPr>
          <w:sz w:val="20"/>
          <w:szCs w:val="20"/>
        </w:rPr>
        <w:t>Volf</w:t>
      </w:r>
      <w:proofErr w:type="spellEnd"/>
      <w:r w:rsidRPr="001A3E07">
        <w:rPr>
          <w:sz w:val="20"/>
          <w:szCs w:val="20"/>
        </w:rPr>
        <w:t xml:space="preserve">, </w:t>
      </w:r>
      <w:r w:rsidRPr="001A3E07">
        <w:rPr>
          <w:i/>
          <w:iCs/>
          <w:sz w:val="20"/>
          <w:szCs w:val="20"/>
        </w:rPr>
        <w:t>Exclusion and Embrace:  A Theological Exploration of Identity, Otherness, and Reconciliation (</w:t>
      </w:r>
      <w:r w:rsidRPr="001A3E07">
        <w:rPr>
          <w:sz w:val="20"/>
          <w:szCs w:val="20"/>
        </w:rPr>
        <w:t>Nashville: Abingdon Press, 1996), 73.</w:t>
      </w:r>
    </w:p>
  </w:footnote>
  <w:footnote w:id="15">
    <w:p w14:paraId="658561CE" w14:textId="44A23E95" w:rsidR="001A3E07" w:rsidRDefault="001A3E07">
      <w:pPr>
        <w:pStyle w:val="FootnoteText"/>
      </w:pPr>
      <w:r>
        <w:rPr>
          <w:rStyle w:val="FootnoteReference"/>
        </w:rPr>
        <w:footnoteRef/>
      </w:r>
      <w:r>
        <w:t xml:space="preserve"> Ibid., 36.</w:t>
      </w:r>
    </w:p>
  </w:footnote>
  <w:footnote w:id="16">
    <w:p w14:paraId="0822A061" w14:textId="77777777" w:rsidR="00FC418E" w:rsidRPr="00C42A01" w:rsidRDefault="00FC418E" w:rsidP="00FC418E">
      <w:pPr>
        <w:rPr>
          <w:sz w:val="20"/>
          <w:szCs w:val="20"/>
        </w:rPr>
      </w:pPr>
      <w:r w:rsidRPr="00C42A01">
        <w:rPr>
          <w:sz w:val="20"/>
          <w:szCs w:val="20"/>
          <w:vertAlign w:val="superscript"/>
        </w:rPr>
        <w:footnoteRef/>
      </w:r>
      <w:r w:rsidRPr="00C42A01">
        <w:rPr>
          <w:sz w:val="20"/>
          <w:szCs w:val="20"/>
        </w:rPr>
        <w:t xml:space="preserve"> K. S. Ellis, </w:t>
      </w:r>
      <w:hyperlink r:id="rId14" w:history="1">
        <w:r w:rsidRPr="00C42A01">
          <w:rPr>
            <w:color w:val="0000FF"/>
            <w:sz w:val="20"/>
            <w:szCs w:val="20"/>
            <w:u w:val="single"/>
          </w:rPr>
          <w:t>“Hatred,”</w:t>
        </w:r>
      </w:hyperlink>
      <w:r w:rsidRPr="00C42A01">
        <w:rPr>
          <w:sz w:val="20"/>
          <w:szCs w:val="20"/>
        </w:rPr>
        <w:t xml:space="preserve"> ed. T. Desmond Alexander and Brian S. Rosner, </w:t>
      </w:r>
      <w:r w:rsidRPr="00C42A01">
        <w:rPr>
          <w:i/>
          <w:sz w:val="20"/>
          <w:szCs w:val="20"/>
        </w:rPr>
        <w:t>New Dictionary of Biblical Theology</w:t>
      </w:r>
      <w:r w:rsidRPr="00C42A01">
        <w:rPr>
          <w:sz w:val="20"/>
          <w:szCs w:val="20"/>
        </w:rPr>
        <w:t xml:space="preserve"> (Downers Grove, IL: InterVarsity Press, 2000), 535.</w:t>
      </w:r>
    </w:p>
  </w:footnote>
  <w:footnote w:id="17">
    <w:p w14:paraId="2A9B04E2" w14:textId="77777777" w:rsidR="00E36282" w:rsidRDefault="00E36282" w:rsidP="00E36282">
      <w:r w:rsidRPr="00C42A01">
        <w:rPr>
          <w:sz w:val="20"/>
          <w:szCs w:val="20"/>
          <w:vertAlign w:val="superscript"/>
        </w:rPr>
        <w:footnoteRef/>
      </w:r>
      <w:r w:rsidRPr="00C42A01">
        <w:rPr>
          <w:sz w:val="20"/>
          <w:szCs w:val="20"/>
        </w:rPr>
        <w:t xml:space="preserve"> John E. Hartley, </w:t>
      </w:r>
      <w:hyperlink r:id="rId15" w:history="1">
        <w:r w:rsidRPr="00C42A01">
          <w:rPr>
            <w:i/>
            <w:color w:val="0000FF"/>
            <w:sz w:val="20"/>
            <w:szCs w:val="20"/>
            <w:u w:val="single"/>
          </w:rPr>
          <w:t>Genesis</w:t>
        </w:r>
      </w:hyperlink>
      <w:r w:rsidRPr="00C42A01">
        <w:rPr>
          <w:sz w:val="20"/>
          <w:szCs w:val="20"/>
        </w:rPr>
        <w:t xml:space="preserve">, ed. W. Ward </w:t>
      </w:r>
      <w:proofErr w:type="spellStart"/>
      <w:r w:rsidRPr="00C42A01">
        <w:rPr>
          <w:sz w:val="20"/>
          <w:szCs w:val="20"/>
        </w:rPr>
        <w:t>Gasque</w:t>
      </w:r>
      <w:proofErr w:type="spellEnd"/>
      <w:r w:rsidRPr="00C42A01">
        <w:rPr>
          <w:sz w:val="20"/>
          <w:szCs w:val="20"/>
        </w:rPr>
        <w:t>, Robert L. Hubbard Jr., and Robert K. Johnston, Understanding the Bible Commentary Series (Grand Rapids, MI: Baker Books, 2012), 68.</w:t>
      </w:r>
    </w:p>
  </w:footnote>
  <w:footnote w:id="18">
    <w:p w14:paraId="7272A60F" w14:textId="77777777" w:rsidR="00C42A01" w:rsidRPr="00846DB9" w:rsidRDefault="00C42A01" w:rsidP="00C42A01">
      <w:pPr>
        <w:rPr>
          <w:sz w:val="20"/>
          <w:szCs w:val="20"/>
        </w:rPr>
      </w:pPr>
      <w:r w:rsidRPr="00846DB9">
        <w:rPr>
          <w:sz w:val="20"/>
          <w:szCs w:val="20"/>
          <w:vertAlign w:val="superscript"/>
        </w:rPr>
        <w:footnoteRef/>
      </w:r>
      <w:r w:rsidRPr="00846DB9">
        <w:rPr>
          <w:sz w:val="20"/>
          <w:szCs w:val="20"/>
        </w:rPr>
        <w:t xml:space="preserve"> Craig Brian Larson and Phyllis Ten </w:t>
      </w:r>
      <w:proofErr w:type="spellStart"/>
      <w:r w:rsidRPr="00846DB9">
        <w:rPr>
          <w:sz w:val="20"/>
          <w:szCs w:val="20"/>
        </w:rPr>
        <w:t>Elshof</w:t>
      </w:r>
      <w:proofErr w:type="spellEnd"/>
      <w:r w:rsidRPr="00846DB9">
        <w:rPr>
          <w:sz w:val="20"/>
          <w:szCs w:val="20"/>
        </w:rPr>
        <w:t xml:space="preserve">, </w:t>
      </w:r>
      <w:hyperlink r:id="rId16" w:history="1">
        <w:r w:rsidRPr="00846DB9">
          <w:rPr>
            <w:i/>
            <w:color w:val="0000FF"/>
            <w:sz w:val="20"/>
            <w:szCs w:val="20"/>
            <w:u w:val="single"/>
          </w:rPr>
          <w:t>1001 Illustrations That Connect</w:t>
        </w:r>
      </w:hyperlink>
      <w:r w:rsidRPr="00846DB9">
        <w:rPr>
          <w:sz w:val="20"/>
          <w:szCs w:val="20"/>
        </w:rPr>
        <w:t xml:space="preserve"> (Grand Rapids, MI: Zondervan Publishing House, 2008), 154–155.</w:t>
      </w:r>
    </w:p>
  </w:footnote>
  <w:footnote w:id="19">
    <w:p w14:paraId="4FF6DCBC" w14:textId="77777777" w:rsidR="00802995" w:rsidRPr="00A54D9A" w:rsidRDefault="00802995" w:rsidP="00802995">
      <w:pPr>
        <w:rPr>
          <w:sz w:val="20"/>
          <w:szCs w:val="20"/>
        </w:rPr>
      </w:pPr>
      <w:r w:rsidRPr="00A54D9A">
        <w:rPr>
          <w:sz w:val="20"/>
          <w:szCs w:val="20"/>
          <w:vertAlign w:val="superscript"/>
        </w:rPr>
        <w:footnoteRef/>
      </w:r>
      <w:r w:rsidRPr="00A54D9A">
        <w:rPr>
          <w:sz w:val="20"/>
          <w:szCs w:val="20"/>
        </w:rPr>
        <w:t xml:space="preserve"> Craig Brian Larson and Phyllis Ten </w:t>
      </w:r>
      <w:proofErr w:type="spellStart"/>
      <w:r w:rsidRPr="00A54D9A">
        <w:rPr>
          <w:sz w:val="20"/>
          <w:szCs w:val="20"/>
        </w:rPr>
        <w:t>Elshof</w:t>
      </w:r>
      <w:proofErr w:type="spellEnd"/>
      <w:r w:rsidRPr="00A54D9A">
        <w:rPr>
          <w:sz w:val="20"/>
          <w:szCs w:val="20"/>
        </w:rPr>
        <w:t xml:space="preserve">, </w:t>
      </w:r>
      <w:hyperlink r:id="rId17" w:history="1">
        <w:r w:rsidRPr="00A54D9A">
          <w:rPr>
            <w:i/>
            <w:color w:val="0000FF"/>
            <w:sz w:val="20"/>
            <w:szCs w:val="20"/>
            <w:u w:val="single"/>
          </w:rPr>
          <w:t>1001 Illustrations That Connect</w:t>
        </w:r>
      </w:hyperlink>
      <w:r w:rsidRPr="00A54D9A">
        <w:rPr>
          <w:sz w:val="20"/>
          <w:szCs w:val="20"/>
        </w:rPr>
        <w:t xml:space="preserve"> (Grand Rapids, MI: Zondervan Publishing House, 2008), 220.</w:t>
      </w:r>
    </w:p>
  </w:footnote>
  <w:footnote w:id="20">
    <w:p w14:paraId="6CE54A9C" w14:textId="77777777" w:rsidR="003515B3" w:rsidRPr="00A54D9A" w:rsidRDefault="003515B3" w:rsidP="003515B3">
      <w:pPr>
        <w:rPr>
          <w:sz w:val="20"/>
          <w:szCs w:val="20"/>
        </w:rPr>
      </w:pPr>
      <w:r w:rsidRPr="00A54D9A">
        <w:rPr>
          <w:sz w:val="20"/>
          <w:szCs w:val="20"/>
          <w:vertAlign w:val="superscript"/>
        </w:rPr>
        <w:footnoteRef/>
      </w:r>
      <w:r w:rsidRPr="00A54D9A">
        <w:rPr>
          <w:sz w:val="20"/>
          <w:szCs w:val="20"/>
        </w:rPr>
        <w:t xml:space="preserve"> Gordon D. Fee, </w:t>
      </w:r>
      <w:hyperlink r:id="rId18" w:history="1">
        <w:r w:rsidRPr="00A54D9A">
          <w:rPr>
            <w:i/>
            <w:color w:val="0000FF"/>
            <w:sz w:val="20"/>
            <w:szCs w:val="20"/>
            <w:u w:val="single"/>
          </w:rPr>
          <w:t>1 and 2 Timothy, Titus</w:t>
        </w:r>
      </w:hyperlink>
      <w:r w:rsidRPr="00A54D9A">
        <w:rPr>
          <w:sz w:val="20"/>
          <w:szCs w:val="20"/>
        </w:rPr>
        <w:t>, Understanding the Bible Commentary Series (Grand Rapids, MI: Baker Books, 2011), 122.</w:t>
      </w:r>
    </w:p>
  </w:footnote>
  <w:footnote w:id="21">
    <w:p w14:paraId="13D42231" w14:textId="77777777" w:rsidR="003515B3" w:rsidRPr="00A54D9A" w:rsidRDefault="003515B3" w:rsidP="003515B3">
      <w:pPr>
        <w:rPr>
          <w:sz w:val="20"/>
          <w:szCs w:val="20"/>
        </w:rPr>
      </w:pPr>
      <w:r w:rsidRPr="00A54D9A">
        <w:rPr>
          <w:sz w:val="20"/>
          <w:szCs w:val="20"/>
          <w:vertAlign w:val="superscript"/>
        </w:rPr>
        <w:footnoteRef/>
      </w:r>
      <w:r w:rsidRPr="00A54D9A">
        <w:rPr>
          <w:sz w:val="20"/>
          <w:szCs w:val="20"/>
        </w:rPr>
        <w:t xml:space="preserve"> Gordon D. Fee, </w:t>
      </w:r>
      <w:hyperlink r:id="rId19" w:history="1">
        <w:r w:rsidRPr="00A54D9A">
          <w:rPr>
            <w:i/>
            <w:color w:val="0000FF"/>
            <w:sz w:val="20"/>
            <w:szCs w:val="20"/>
            <w:u w:val="single"/>
          </w:rPr>
          <w:t>1 and 2 Timothy, Titus</w:t>
        </w:r>
      </w:hyperlink>
      <w:r w:rsidRPr="00A54D9A">
        <w:rPr>
          <w:sz w:val="20"/>
          <w:szCs w:val="20"/>
        </w:rPr>
        <w:t>, Understanding the Bible Commentary Series (Grand Rapids, MI: Baker Books, 2011), 122.</w:t>
      </w:r>
    </w:p>
  </w:footnote>
  <w:footnote w:id="22">
    <w:p w14:paraId="042BB71A" w14:textId="77777777" w:rsidR="003515B3" w:rsidRDefault="003515B3" w:rsidP="003515B3">
      <w:r w:rsidRPr="00A54D9A">
        <w:rPr>
          <w:sz w:val="20"/>
          <w:szCs w:val="20"/>
          <w:vertAlign w:val="superscript"/>
        </w:rPr>
        <w:footnoteRef/>
      </w:r>
      <w:r w:rsidRPr="00A54D9A">
        <w:rPr>
          <w:sz w:val="20"/>
          <w:szCs w:val="20"/>
        </w:rPr>
        <w:t xml:space="preserve"> Gordon D. Fee, </w:t>
      </w:r>
      <w:hyperlink r:id="rId20" w:history="1">
        <w:r w:rsidRPr="00A54D9A">
          <w:rPr>
            <w:i/>
            <w:color w:val="0000FF"/>
            <w:sz w:val="20"/>
            <w:szCs w:val="20"/>
            <w:u w:val="single"/>
          </w:rPr>
          <w:t>1 and 2 Timothy, Titus</w:t>
        </w:r>
      </w:hyperlink>
      <w:r w:rsidRPr="00A54D9A">
        <w:rPr>
          <w:sz w:val="20"/>
          <w:szCs w:val="20"/>
        </w:rPr>
        <w:t>, Understanding the Bible Commentary Series (Grand Rapids, MI: Baker Books, 2011),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2"/>
  </w:num>
  <w:num w:numId="4">
    <w:abstractNumId w:val="3"/>
  </w:num>
  <w:num w:numId="5">
    <w:abstractNumId w:val="20"/>
  </w:num>
  <w:num w:numId="6">
    <w:abstractNumId w:val="2"/>
  </w:num>
  <w:num w:numId="7">
    <w:abstractNumId w:val="19"/>
  </w:num>
  <w:num w:numId="8">
    <w:abstractNumId w:val="18"/>
  </w:num>
  <w:num w:numId="9">
    <w:abstractNumId w:val="21"/>
  </w:num>
  <w:num w:numId="10">
    <w:abstractNumId w:val="4"/>
  </w:num>
  <w:num w:numId="11">
    <w:abstractNumId w:val="13"/>
  </w:num>
  <w:num w:numId="12">
    <w:abstractNumId w:val="9"/>
  </w:num>
  <w:num w:numId="13">
    <w:abstractNumId w:val="8"/>
  </w:num>
  <w:num w:numId="14">
    <w:abstractNumId w:val="17"/>
  </w:num>
  <w:num w:numId="15">
    <w:abstractNumId w:val="23"/>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25"/>
  </w:num>
  <w:num w:numId="23">
    <w:abstractNumId w:val="11"/>
  </w:num>
  <w:num w:numId="24">
    <w:abstractNumId w:val="26"/>
  </w:num>
  <w:num w:numId="25">
    <w:abstractNumId w:val="6"/>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6CA8"/>
    <w:rsid w:val="00077617"/>
    <w:rsid w:val="000803DF"/>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43B8"/>
    <w:rsid w:val="00094C7D"/>
    <w:rsid w:val="00096107"/>
    <w:rsid w:val="000967CE"/>
    <w:rsid w:val="00096D3F"/>
    <w:rsid w:val="000973FF"/>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7480"/>
    <w:rsid w:val="000E02C2"/>
    <w:rsid w:val="000E02D7"/>
    <w:rsid w:val="000E0F9A"/>
    <w:rsid w:val="000E2E4F"/>
    <w:rsid w:val="000E4978"/>
    <w:rsid w:val="000E70D3"/>
    <w:rsid w:val="000E7B81"/>
    <w:rsid w:val="000F0197"/>
    <w:rsid w:val="000F1519"/>
    <w:rsid w:val="000F1949"/>
    <w:rsid w:val="000F228B"/>
    <w:rsid w:val="000F4093"/>
    <w:rsid w:val="000F51FA"/>
    <w:rsid w:val="000F56DD"/>
    <w:rsid w:val="000F5E30"/>
    <w:rsid w:val="000F5F69"/>
    <w:rsid w:val="000F7C82"/>
    <w:rsid w:val="00100415"/>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4FF7"/>
    <w:rsid w:val="00145633"/>
    <w:rsid w:val="00145E3F"/>
    <w:rsid w:val="001462DB"/>
    <w:rsid w:val="00146E7A"/>
    <w:rsid w:val="0015023F"/>
    <w:rsid w:val="00150965"/>
    <w:rsid w:val="00150DFF"/>
    <w:rsid w:val="00151FA2"/>
    <w:rsid w:val="001528BC"/>
    <w:rsid w:val="00152C07"/>
    <w:rsid w:val="00153973"/>
    <w:rsid w:val="001563E0"/>
    <w:rsid w:val="0015671E"/>
    <w:rsid w:val="001568F6"/>
    <w:rsid w:val="0015715B"/>
    <w:rsid w:val="00157B07"/>
    <w:rsid w:val="00157F01"/>
    <w:rsid w:val="001600CF"/>
    <w:rsid w:val="001604DD"/>
    <w:rsid w:val="00161405"/>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4A1D"/>
    <w:rsid w:val="003D38C5"/>
    <w:rsid w:val="003D50D2"/>
    <w:rsid w:val="003D5C41"/>
    <w:rsid w:val="003D5E50"/>
    <w:rsid w:val="003D636B"/>
    <w:rsid w:val="003D65ED"/>
    <w:rsid w:val="003D6976"/>
    <w:rsid w:val="003E0988"/>
    <w:rsid w:val="003E0AD3"/>
    <w:rsid w:val="003E1332"/>
    <w:rsid w:val="003E1A24"/>
    <w:rsid w:val="003E1EA9"/>
    <w:rsid w:val="003E26D5"/>
    <w:rsid w:val="003E4387"/>
    <w:rsid w:val="003E46E6"/>
    <w:rsid w:val="003E5576"/>
    <w:rsid w:val="003E6157"/>
    <w:rsid w:val="003E7A5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151"/>
    <w:rsid w:val="00414324"/>
    <w:rsid w:val="0041559C"/>
    <w:rsid w:val="00415C48"/>
    <w:rsid w:val="00415ECA"/>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36DE"/>
    <w:rsid w:val="004A389B"/>
    <w:rsid w:val="004A3AE2"/>
    <w:rsid w:val="004A4E44"/>
    <w:rsid w:val="004A5069"/>
    <w:rsid w:val="004A5B2A"/>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66"/>
    <w:rsid w:val="00557B52"/>
    <w:rsid w:val="00561144"/>
    <w:rsid w:val="00561991"/>
    <w:rsid w:val="00562365"/>
    <w:rsid w:val="00562816"/>
    <w:rsid w:val="005633AF"/>
    <w:rsid w:val="00564B9C"/>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760"/>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3F87"/>
    <w:rsid w:val="0060463F"/>
    <w:rsid w:val="00604FC1"/>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40B8"/>
    <w:rsid w:val="006E4BAF"/>
    <w:rsid w:val="006E4C2E"/>
    <w:rsid w:val="006E5384"/>
    <w:rsid w:val="006E542C"/>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A7479"/>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01E4"/>
    <w:rsid w:val="0092161A"/>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D5A"/>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437"/>
    <w:rsid w:val="00AE7A65"/>
    <w:rsid w:val="00AF00B2"/>
    <w:rsid w:val="00AF0B16"/>
    <w:rsid w:val="00AF0D7D"/>
    <w:rsid w:val="00AF1428"/>
    <w:rsid w:val="00AF1888"/>
    <w:rsid w:val="00AF1907"/>
    <w:rsid w:val="00AF1F71"/>
    <w:rsid w:val="00AF2253"/>
    <w:rsid w:val="00AF2D1D"/>
    <w:rsid w:val="00AF3D90"/>
    <w:rsid w:val="00AF4AB5"/>
    <w:rsid w:val="00AF4F48"/>
    <w:rsid w:val="00AF4FFF"/>
    <w:rsid w:val="00AF507E"/>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CE0"/>
    <w:rsid w:val="00BF4048"/>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6DA"/>
    <w:rsid w:val="00C35B31"/>
    <w:rsid w:val="00C36054"/>
    <w:rsid w:val="00C3701C"/>
    <w:rsid w:val="00C40170"/>
    <w:rsid w:val="00C40199"/>
    <w:rsid w:val="00C40DB4"/>
    <w:rsid w:val="00C41B44"/>
    <w:rsid w:val="00C42A01"/>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055"/>
    <w:rsid w:val="00C80277"/>
    <w:rsid w:val="00C8039C"/>
    <w:rsid w:val="00C80514"/>
    <w:rsid w:val="00C80EB2"/>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483"/>
    <w:rsid w:val="00CA4CF6"/>
    <w:rsid w:val="00CA4E41"/>
    <w:rsid w:val="00CA5D55"/>
    <w:rsid w:val="00CA64A7"/>
    <w:rsid w:val="00CA64CA"/>
    <w:rsid w:val="00CA6F39"/>
    <w:rsid w:val="00CA75BF"/>
    <w:rsid w:val="00CA7D91"/>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DE4"/>
    <w:rsid w:val="00D245D4"/>
    <w:rsid w:val="00D24D82"/>
    <w:rsid w:val="00D26012"/>
    <w:rsid w:val="00D274B3"/>
    <w:rsid w:val="00D27992"/>
    <w:rsid w:val="00D30EF9"/>
    <w:rsid w:val="00D32853"/>
    <w:rsid w:val="00D3315A"/>
    <w:rsid w:val="00D33F89"/>
    <w:rsid w:val="00D34E78"/>
    <w:rsid w:val="00D35FB4"/>
    <w:rsid w:val="00D36D4F"/>
    <w:rsid w:val="00D376B6"/>
    <w:rsid w:val="00D402CC"/>
    <w:rsid w:val="00D40395"/>
    <w:rsid w:val="00D40D0F"/>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AB3"/>
    <w:rsid w:val="00D61A43"/>
    <w:rsid w:val="00D6257A"/>
    <w:rsid w:val="00D62879"/>
    <w:rsid w:val="00D64245"/>
    <w:rsid w:val="00D65FFC"/>
    <w:rsid w:val="00D660B9"/>
    <w:rsid w:val="00D66AB7"/>
    <w:rsid w:val="00D708FB"/>
    <w:rsid w:val="00D70990"/>
    <w:rsid w:val="00D70B0E"/>
    <w:rsid w:val="00D70BAC"/>
    <w:rsid w:val="00D72851"/>
    <w:rsid w:val="00D7285A"/>
    <w:rsid w:val="00D73323"/>
    <w:rsid w:val="00D73332"/>
    <w:rsid w:val="00D73578"/>
    <w:rsid w:val="00D75359"/>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2942"/>
    <w:rsid w:val="00EA36B5"/>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D8F"/>
    <w:rsid w:val="00FC00A4"/>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thefreedictionary.com/talebearing" TargetMode="External"/><Relationship Id="rId13" Type="http://schemas.openxmlformats.org/officeDocument/2006/relationships/hyperlink" Target="https://ref.ly/logosres/ebc05?ref=Bible.Pr6.17-19&amp;off=2518&amp;ctx=n+to+all+concerned.%0a~The+sixth+abominatio" TargetMode="External"/><Relationship Id="rId18" Type="http://schemas.openxmlformats.org/officeDocument/2006/relationships/hyperlink" Target="https://ref.ly/logosres/nibcnt75ti?ref=Bible.1Ti5.13&amp;off=1215&amp;ctx=ouse+to+house%E2%80%9D+that+~they+are+involved+in" TargetMode="External"/><Relationship Id="rId3" Type="http://schemas.openxmlformats.org/officeDocument/2006/relationships/hyperlink" Target="https://www.scientificamerican.com/article/computers-vs-brains/" TargetMode="External"/><Relationship Id="rId7" Type="http://schemas.openxmlformats.org/officeDocument/2006/relationships/hyperlink" Target="https://ref.ly/logosres/bakerillbbldctnry?hw=Slander&amp;off=8&amp;ctx=SLANDER+~Evil%2c+malicious+talk+or+lies+int" TargetMode="External"/><Relationship Id="rId12" Type="http://schemas.openxmlformats.org/officeDocument/2006/relationships/hyperlink" Target="https://ref.ly/logosres/nivac62mk?ref=Bible.Mk14.53-65&amp;off=649&amp;ctx=under+rabbinic+law.+~A+hearing+in+the+mid" TargetMode="External"/><Relationship Id="rId17" Type="http://schemas.openxmlformats.org/officeDocument/2006/relationships/hyperlink" Target="https://ref.ly/logosres/1001illconct?ref=Page.p+220&amp;off=580&amp;ctx=ILLUSTRATION+390%0a~YOUR+BIGGEST+SIN%0a%0aTopic" TargetMode="External"/><Relationship Id="rId2" Type="http://schemas.openxmlformats.org/officeDocument/2006/relationships/hyperlink" Target="https://mayfieldclinic.com/pe-anatbrain.htm" TargetMode="External"/><Relationship Id="rId16" Type="http://schemas.openxmlformats.org/officeDocument/2006/relationships/hyperlink" Target="https://ref.ly/logosres/1001illconct?ref=Page.p+154&amp;off=1785&amp;ctx=ILLUSTRATION+270%0a~BITING+CANCER%0a%0aTopics:+" TargetMode="External"/><Relationship Id="rId20" Type="http://schemas.openxmlformats.org/officeDocument/2006/relationships/hyperlink" Target="https://ref.ly/logosres/nibcnt75ti?ref=Bible.1Ti5.13&amp;off=1215&amp;ctx=ouse+to+house%E2%80%9D+that+~they+are+involved+in" TargetMode="External"/><Relationship Id="rId1" Type="http://schemas.openxmlformats.org/officeDocument/2006/relationships/hyperlink" Target="https://www.rickhanson.net/your-wonderful-brain/" TargetMode="External"/><Relationship Id="rId6" Type="http://schemas.openxmlformats.org/officeDocument/2006/relationships/hyperlink" Target="https://nypost.com/2017/11/08/americans-check-their-phones-80-times-a-day-study/" TargetMode="External"/><Relationship Id="rId11" Type="http://schemas.openxmlformats.org/officeDocument/2006/relationships/hyperlink" Target="https://www.nydailynews.com/life-style/health/gossip-80-percent-conversations-experts-article-1.403005" TargetMode="External"/><Relationship Id="rId5" Type="http://schemas.openxmlformats.org/officeDocument/2006/relationships/hyperlink" Target="https://www.ncbi.nlm.nih.gov/pmc/articles/PMC3969807/" TargetMode="External"/><Relationship Id="rId15" Type="http://schemas.openxmlformats.org/officeDocument/2006/relationships/hyperlink" Target="https://ref.ly/logosres/bakerubot01ge?ref=Bible.Ge3.8-13&amp;off=917&amp;ctx=he+restricted+tree.+~Before+admitting+thi" TargetMode="External"/><Relationship Id="rId10" Type="http://schemas.openxmlformats.org/officeDocument/2006/relationships/hyperlink" Target="https://ref.ly/logosres/nbd?ref=biblio.at%3dTalebearing%2c%2520Slander%7Cau%3dEllingworth%2c%2520P.%7Ced%3dWood%2c%2520D.%2520R.%2520W.%3bMarshall%2c%2520I.%2520H.%3bMillard%2c%2520A.%2520R.%3bPacker%2c%2520J.%2520I.%3bWiseman%2c%2520D.%2520J.&amp;off=22&amp;ctx=LEBEARING%2c+SLANDER.+~These+words+translat" TargetMode="External"/><Relationship Id="rId19" Type="http://schemas.openxmlformats.org/officeDocument/2006/relationships/hyperlink" Target="https://ref.ly/logosres/nibcnt75ti?ref=Bible.1Ti5.13&amp;off=742&amp;ctx=+others+as+well%2c+or+~whether+perhaps+it+i" TargetMode="External"/><Relationship Id="rId4" Type="http://schemas.openxmlformats.org/officeDocument/2006/relationships/hyperlink" Target="https://faithhopeandpsychology.wordpress.com/2012/03/02/80-of-thoughts-are-negative-95-are-repetitive/" TargetMode="External"/><Relationship Id="rId9" Type="http://schemas.openxmlformats.org/officeDocument/2006/relationships/hyperlink" Target="https://ref.ly/logosres/torreys?hw=Slander&amp;off=13&amp;ctx=Slander%0a1.+An~+abomination+to+God.+Pr+6:1" TargetMode="External"/><Relationship Id="rId14" Type="http://schemas.openxmlformats.org/officeDocument/2006/relationships/hyperlink" Target="https://ref.ly/logosres/ndbt?ref=biblio.at%3dHatred%7Cau%3dEllis%2c%2520K.%2520S.&amp;off=110&amp;ctx=+(in+EDBT%2c+p.+326).+~This+is+a+fair+a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089A5-7697-4096-B273-234FAF2D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3857</TotalTime>
  <Pages>7</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300</cp:revision>
  <cp:lastPrinted>2018-12-14T23:10:00Z</cp:lastPrinted>
  <dcterms:created xsi:type="dcterms:W3CDTF">2018-12-01T11:44:00Z</dcterms:created>
  <dcterms:modified xsi:type="dcterms:W3CDTF">2019-02-16T15:34:00Z</dcterms:modified>
</cp:coreProperties>
</file>