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D7F8D8" w14:textId="324ADE32" w:rsidR="00EC6253" w:rsidRDefault="00720788" w:rsidP="00EC6253">
      <w:pPr>
        <w:jc w:val="center"/>
        <w:rPr>
          <w:b/>
          <w:color w:val="C00000"/>
        </w:rPr>
      </w:pPr>
      <w:r>
        <w:rPr>
          <w:b/>
          <w:color w:val="C00000"/>
        </w:rPr>
        <w:t>Was Jesus a Revolutionary?</w:t>
      </w:r>
    </w:p>
    <w:p w14:paraId="72E50F48" w14:textId="77777777" w:rsidR="002A33FE" w:rsidRPr="006B2364" w:rsidRDefault="002A33FE" w:rsidP="00EC6253">
      <w:pPr>
        <w:jc w:val="center"/>
        <w:rPr>
          <w:b/>
          <w:color w:val="C00000"/>
        </w:rPr>
      </w:pPr>
    </w:p>
    <w:p w14:paraId="3A723C27" w14:textId="30673369" w:rsidR="004B5EC9" w:rsidRDefault="00720788" w:rsidP="00EC6253">
      <w:pPr>
        <w:jc w:val="center"/>
        <w:rPr>
          <w:b/>
          <w:color w:val="002060"/>
        </w:rPr>
      </w:pPr>
      <w:r>
        <w:rPr>
          <w:b/>
          <w:color w:val="002060"/>
        </w:rPr>
        <w:t>John 2:1</w:t>
      </w:r>
      <w:r w:rsidR="000649CE">
        <w:rPr>
          <w:b/>
          <w:color w:val="002060"/>
        </w:rPr>
        <w:t>3</w:t>
      </w:r>
      <w:r>
        <w:rPr>
          <w:b/>
          <w:color w:val="002060"/>
        </w:rPr>
        <w:t>-2</w:t>
      </w:r>
      <w:r w:rsidR="00881BDC">
        <w:rPr>
          <w:b/>
          <w:color w:val="002060"/>
        </w:rPr>
        <w:t>2</w:t>
      </w:r>
    </w:p>
    <w:p w14:paraId="7A8A8810" w14:textId="77777777" w:rsidR="002A33FE" w:rsidRPr="006B2364" w:rsidRDefault="002A33FE" w:rsidP="00EC6253">
      <w:pPr>
        <w:jc w:val="center"/>
        <w:rPr>
          <w:b/>
          <w:color w:val="002060"/>
        </w:rPr>
      </w:pPr>
    </w:p>
    <w:p w14:paraId="19289F94" w14:textId="6EC081CB" w:rsidR="000C0B4F" w:rsidRDefault="00EC6253" w:rsidP="000C0B4F">
      <w:pPr>
        <w:jc w:val="center"/>
        <w:rPr>
          <w:rStyle w:val="Hyperlink"/>
          <w:color w:val="000000" w:themeColor="text1"/>
          <w:u w:val="none"/>
        </w:rPr>
      </w:pPr>
      <w:r w:rsidRPr="006B2364">
        <w:t xml:space="preserve">Online Sermon:  </w:t>
      </w:r>
      <w:hyperlink r:id="rId8" w:history="1">
        <w:r w:rsidRPr="006B2364">
          <w:rPr>
            <w:rStyle w:val="Hyperlink"/>
          </w:rPr>
          <w:t>http://www.mckeesfamily.com/?page_id=3567</w:t>
        </w:r>
      </w:hyperlink>
      <w:r w:rsidR="000C0B4F">
        <w:rPr>
          <w:rStyle w:val="Hyperlink"/>
          <w:color w:val="000000" w:themeColor="text1"/>
          <w:u w:val="none"/>
        </w:rPr>
        <w:tab/>
      </w:r>
    </w:p>
    <w:p w14:paraId="0551D33B" w14:textId="54025E80" w:rsidR="00411D22" w:rsidRDefault="00411D22" w:rsidP="000C0B4F">
      <w:pPr>
        <w:jc w:val="center"/>
        <w:rPr>
          <w:rStyle w:val="Hyperlink"/>
          <w:color w:val="000000" w:themeColor="text1"/>
          <w:u w:val="none"/>
        </w:rPr>
      </w:pPr>
    </w:p>
    <w:p w14:paraId="59556E77" w14:textId="7E29BBC7" w:rsidR="002051AD" w:rsidRDefault="002D4603" w:rsidP="00411D22">
      <w:pPr>
        <w:pStyle w:val="NormalWeb"/>
        <w:spacing w:before="180" w:beforeAutospacing="0"/>
        <w:rPr>
          <w:rStyle w:val="Hyperlink"/>
          <w:rFonts w:eastAsiaTheme="minorHAnsi"/>
          <w:color w:val="000000" w:themeColor="text1"/>
          <w:u w:val="none"/>
          <w:lang w:eastAsia="en-US"/>
        </w:rPr>
      </w:pPr>
      <w:r>
        <w:rPr>
          <w:rFonts w:eastAsiaTheme="minorHAnsi"/>
          <w:noProof/>
          <w:color w:val="000000" w:themeColor="text1"/>
          <w:lang w:eastAsia="en-US"/>
        </w:rPr>
        <w:drawing>
          <wp:anchor distT="0" distB="0" distL="114300" distR="114300" simplePos="0" relativeHeight="251658240" behindDoc="0" locked="0" layoutInCell="1" allowOverlap="1" wp14:anchorId="0970AB7F" wp14:editId="61C2B4BC">
            <wp:simplePos x="0" y="0"/>
            <wp:positionH relativeFrom="margin">
              <wp:align>left</wp:align>
            </wp:positionH>
            <wp:positionV relativeFrom="paragraph">
              <wp:posOffset>958215</wp:posOffset>
            </wp:positionV>
            <wp:extent cx="2876550" cy="1993265"/>
            <wp:effectExtent l="76200" t="76200" r="133350" b="140335"/>
            <wp:wrapSquare wrapText="bothSides"/>
            <wp:docPr id="1" name="Picture 1" descr="A picture containing outdoor, sky&#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bfa3b9f9ba734d220ee78ea427005fb.jpg"/>
                    <pic:cNvPicPr/>
                  </pic:nvPicPr>
                  <pic:blipFill>
                    <a:blip r:embed="rId9">
                      <a:extLst>
                        <a:ext uri="{28A0092B-C50C-407E-A947-70E740481C1C}">
                          <a14:useLocalDpi xmlns:a14="http://schemas.microsoft.com/office/drawing/2010/main" val="0"/>
                        </a:ext>
                      </a:extLst>
                    </a:blip>
                    <a:stretch>
                      <a:fillRect/>
                    </a:stretch>
                  </pic:blipFill>
                  <pic:spPr>
                    <a:xfrm>
                      <a:off x="0" y="0"/>
                      <a:ext cx="2876550" cy="199326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FA09D6">
        <w:rPr>
          <w:rStyle w:val="Hyperlink"/>
          <w:rFonts w:eastAsiaTheme="minorHAnsi"/>
          <w:color w:val="000000" w:themeColor="text1"/>
          <w:u w:val="none"/>
          <w:lang w:eastAsia="en-US"/>
        </w:rPr>
        <w:tab/>
        <w:t xml:space="preserve">One of the first courses that I </w:t>
      </w:r>
      <w:r w:rsidR="00AE5EBB">
        <w:rPr>
          <w:rStyle w:val="Hyperlink"/>
          <w:rFonts w:eastAsiaTheme="minorHAnsi"/>
          <w:color w:val="000000" w:themeColor="text1"/>
          <w:u w:val="none"/>
          <w:lang w:eastAsia="en-US"/>
        </w:rPr>
        <w:tab/>
      </w:r>
      <w:r w:rsidR="00FA09D6">
        <w:rPr>
          <w:rStyle w:val="Hyperlink"/>
          <w:rFonts w:eastAsiaTheme="minorHAnsi"/>
          <w:color w:val="000000" w:themeColor="text1"/>
          <w:u w:val="none"/>
          <w:lang w:eastAsia="en-US"/>
        </w:rPr>
        <w:t>took at Seminary was Christian history.  I frankly was not looking forward to the course</w:t>
      </w:r>
      <w:r w:rsidR="00865CF3">
        <w:rPr>
          <w:rStyle w:val="Hyperlink"/>
          <w:rFonts w:eastAsiaTheme="minorHAnsi"/>
          <w:color w:val="000000" w:themeColor="text1"/>
          <w:u w:val="none"/>
          <w:lang w:eastAsia="en-US"/>
        </w:rPr>
        <w:t>,</w:t>
      </w:r>
      <w:r w:rsidR="00FA09D6">
        <w:rPr>
          <w:rStyle w:val="Hyperlink"/>
          <w:rFonts w:eastAsiaTheme="minorHAnsi"/>
          <w:color w:val="000000" w:themeColor="text1"/>
          <w:u w:val="none"/>
          <w:lang w:eastAsia="en-US"/>
        </w:rPr>
        <w:t xml:space="preserve"> for history was not a topic I particularly liked in High School.  As the professor began to tell us the story of the first Crusade I soon realized how gifted he was in making history come alive!  </w:t>
      </w:r>
      <w:r w:rsidR="004348E9">
        <w:rPr>
          <w:rStyle w:val="Hyperlink"/>
          <w:rFonts w:eastAsiaTheme="minorHAnsi"/>
          <w:color w:val="000000" w:themeColor="text1"/>
          <w:u w:val="none"/>
          <w:lang w:eastAsia="en-US"/>
        </w:rPr>
        <w:t xml:space="preserve">In 1098 the task was to get to Antioch of which there were two routes:  around the mountains or through the Syrian Gates.  Most of the Crusaders took the safe route and went around the mountains and in doing so drew out the Arab army.  Once this happened the rest of </w:t>
      </w:r>
      <w:r w:rsidR="00865CF3">
        <w:rPr>
          <w:rStyle w:val="Hyperlink"/>
          <w:rFonts w:eastAsiaTheme="minorHAnsi"/>
          <w:color w:val="000000" w:themeColor="text1"/>
          <w:u w:val="none"/>
          <w:lang w:eastAsia="en-US"/>
        </w:rPr>
        <w:t xml:space="preserve">the Crusaders </w:t>
      </w:r>
      <w:r w:rsidR="004348E9">
        <w:rPr>
          <w:rStyle w:val="Hyperlink"/>
          <w:rFonts w:eastAsiaTheme="minorHAnsi"/>
          <w:color w:val="000000" w:themeColor="text1"/>
          <w:u w:val="none"/>
          <w:lang w:eastAsia="en-US"/>
        </w:rPr>
        <w:t xml:space="preserve">went through the Syrian Gate which </w:t>
      </w:r>
      <w:r w:rsidR="002051AD">
        <w:rPr>
          <w:rStyle w:val="Hyperlink"/>
          <w:rFonts w:eastAsiaTheme="minorHAnsi"/>
          <w:color w:val="000000" w:themeColor="text1"/>
          <w:u w:val="none"/>
          <w:lang w:eastAsia="en-US"/>
        </w:rPr>
        <w:t>was not guarded because the Arabs though</w:t>
      </w:r>
      <w:r w:rsidR="00F137AA">
        <w:rPr>
          <w:rStyle w:val="Hyperlink"/>
          <w:rFonts w:eastAsiaTheme="minorHAnsi"/>
          <w:color w:val="000000" w:themeColor="text1"/>
          <w:u w:val="none"/>
          <w:lang w:eastAsia="en-US"/>
        </w:rPr>
        <w:t>t</w:t>
      </w:r>
      <w:r w:rsidR="002051AD">
        <w:rPr>
          <w:rStyle w:val="Hyperlink"/>
          <w:rFonts w:eastAsiaTheme="minorHAnsi"/>
          <w:color w:val="000000" w:themeColor="text1"/>
          <w:u w:val="none"/>
          <w:lang w:eastAsia="en-US"/>
        </w:rPr>
        <w:t xml:space="preserve"> no one </w:t>
      </w:r>
      <w:r w:rsidR="00865CF3">
        <w:rPr>
          <w:rStyle w:val="Hyperlink"/>
          <w:rFonts w:eastAsiaTheme="minorHAnsi"/>
          <w:color w:val="000000" w:themeColor="text1"/>
          <w:u w:val="none"/>
          <w:lang w:eastAsia="en-US"/>
        </w:rPr>
        <w:t xml:space="preserve">in their right mind </w:t>
      </w:r>
      <w:r w:rsidR="002051AD">
        <w:rPr>
          <w:rStyle w:val="Hyperlink"/>
          <w:rFonts w:eastAsiaTheme="minorHAnsi"/>
          <w:color w:val="000000" w:themeColor="text1"/>
          <w:u w:val="none"/>
          <w:lang w:eastAsia="en-US"/>
        </w:rPr>
        <w:t xml:space="preserve">would go through this </w:t>
      </w:r>
      <w:r w:rsidR="00865CF3">
        <w:rPr>
          <w:rStyle w:val="Hyperlink"/>
          <w:rFonts w:eastAsiaTheme="minorHAnsi"/>
          <w:color w:val="000000" w:themeColor="text1"/>
          <w:u w:val="none"/>
          <w:lang w:eastAsia="en-US"/>
        </w:rPr>
        <w:t xml:space="preserve">indefensible area.  They in turn found little resistance and easily conquered </w:t>
      </w:r>
      <w:r w:rsidR="004348E9">
        <w:rPr>
          <w:rStyle w:val="Hyperlink"/>
          <w:rFonts w:eastAsiaTheme="minorHAnsi"/>
          <w:color w:val="000000" w:themeColor="text1"/>
          <w:u w:val="none"/>
          <w:lang w:eastAsia="en-US"/>
        </w:rPr>
        <w:t xml:space="preserve">the city.  </w:t>
      </w:r>
      <w:r w:rsidR="00F137AA">
        <w:rPr>
          <w:rStyle w:val="Hyperlink"/>
          <w:rFonts w:eastAsiaTheme="minorHAnsi"/>
          <w:color w:val="000000" w:themeColor="text1"/>
          <w:u w:val="none"/>
          <w:lang w:eastAsia="en-US"/>
        </w:rPr>
        <w:t>After t</w:t>
      </w:r>
      <w:r w:rsidR="004348E9">
        <w:rPr>
          <w:rStyle w:val="Hyperlink"/>
          <w:rFonts w:eastAsiaTheme="minorHAnsi"/>
          <w:color w:val="000000" w:themeColor="text1"/>
          <w:u w:val="none"/>
          <w:lang w:eastAsia="en-US"/>
        </w:rPr>
        <w:t xml:space="preserve">he Crusaders defeated the Arabs they retreated to the desert but later returned and surrounded the city.  With no way to escape and </w:t>
      </w:r>
      <w:r w:rsidR="002051AD">
        <w:rPr>
          <w:rStyle w:val="Hyperlink"/>
          <w:rFonts w:eastAsiaTheme="minorHAnsi"/>
          <w:color w:val="000000" w:themeColor="text1"/>
          <w:u w:val="none"/>
          <w:lang w:eastAsia="en-US"/>
        </w:rPr>
        <w:t>cut off from the supplies of their Norman ships, a long</w:t>
      </w:r>
      <w:r w:rsidR="00B179FB">
        <w:rPr>
          <w:rStyle w:val="Hyperlink"/>
          <w:rFonts w:eastAsiaTheme="minorHAnsi"/>
          <w:color w:val="000000" w:themeColor="text1"/>
          <w:u w:val="none"/>
          <w:lang w:eastAsia="en-US"/>
        </w:rPr>
        <w:t>-</w:t>
      </w:r>
      <w:r w:rsidR="002051AD">
        <w:rPr>
          <w:rStyle w:val="Hyperlink"/>
          <w:rFonts w:eastAsiaTheme="minorHAnsi"/>
          <w:color w:val="000000" w:themeColor="text1"/>
          <w:u w:val="none"/>
          <w:lang w:eastAsia="en-US"/>
        </w:rPr>
        <w:t>term siege meant certain defeat</w:t>
      </w:r>
      <w:r w:rsidR="00F137AA">
        <w:rPr>
          <w:rStyle w:val="Hyperlink"/>
          <w:rFonts w:eastAsiaTheme="minorHAnsi"/>
          <w:color w:val="000000" w:themeColor="text1"/>
          <w:u w:val="none"/>
          <w:lang w:eastAsia="en-US"/>
        </w:rPr>
        <w:t xml:space="preserve"> for the Crusaders</w:t>
      </w:r>
      <w:r w:rsidR="002051AD">
        <w:rPr>
          <w:rStyle w:val="Hyperlink"/>
          <w:rFonts w:eastAsiaTheme="minorHAnsi"/>
          <w:color w:val="000000" w:themeColor="text1"/>
          <w:u w:val="none"/>
          <w:lang w:eastAsia="en-US"/>
        </w:rPr>
        <w:t>.  It was at this moment that one of</w:t>
      </w:r>
      <w:r w:rsidR="00B179FB">
        <w:rPr>
          <w:rStyle w:val="Hyperlink"/>
          <w:rFonts w:eastAsiaTheme="minorHAnsi"/>
          <w:color w:val="000000" w:themeColor="text1"/>
          <w:u w:val="none"/>
          <w:lang w:eastAsia="en-US"/>
        </w:rPr>
        <w:t xml:space="preserve"> the</w:t>
      </w:r>
      <w:r w:rsidR="002051AD">
        <w:rPr>
          <w:rStyle w:val="Hyperlink"/>
          <w:rFonts w:eastAsiaTheme="minorHAnsi"/>
          <w:color w:val="000000" w:themeColor="text1"/>
          <w:u w:val="none"/>
          <w:lang w:eastAsia="en-US"/>
        </w:rPr>
        <w:t xml:space="preserve"> chaplain</w:t>
      </w:r>
      <w:r w:rsidR="00B179FB">
        <w:rPr>
          <w:rStyle w:val="Hyperlink"/>
          <w:rFonts w:eastAsiaTheme="minorHAnsi"/>
          <w:color w:val="000000" w:themeColor="text1"/>
          <w:u w:val="none"/>
          <w:lang w:eastAsia="en-US"/>
        </w:rPr>
        <w:t>s</w:t>
      </w:r>
      <w:r w:rsidR="002051AD">
        <w:rPr>
          <w:rStyle w:val="Hyperlink"/>
          <w:rFonts w:eastAsiaTheme="minorHAnsi"/>
          <w:color w:val="000000" w:themeColor="text1"/>
          <w:u w:val="none"/>
          <w:lang w:eastAsia="en-US"/>
        </w:rPr>
        <w:t xml:space="preserve">, a monk named Peter Bartholomew said he saw a vision of a lance that pierced Jesus side being buried right beneath their feat.  Since Antioch had seen many wars the chance of finding a lance was almost certain and once found Peter declared </w:t>
      </w:r>
      <w:r w:rsidR="00B179FB">
        <w:rPr>
          <w:rStyle w:val="Hyperlink"/>
          <w:rFonts w:eastAsiaTheme="minorHAnsi"/>
          <w:color w:val="000000" w:themeColor="text1"/>
          <w:u w:val="none"/>
          <w:lang w:eastAsia="en-US"/>
        </w:rPr>
        <w:t xml:space="preserve">this relic was a sign from Christ of a guaranteed </w:t>
      </w:r>
      <w:r w:rsidR="002051AD">
        <w:rPr>
          <w:rStyle w:val="Hyperlink"/>
          <w:rFonts w:eastAsiaTheme="minorHAnsi"/>
          <w:color w:val="000000" w:themeColor="text1"/>
          <w:u w:val="none"/>
          <w:lang w:eastAsia="en-US"/>
        </w:rPr>
        <w:t xml:space="preserve">victory. </w:t>
      </w:r>
      <w:r w:rsidR="00B179FB">
        <w:rPr>
          <w:rStyle w:val="Hyperlink"/>
          <w:rFonts w:eastAsiaTheme="minorHAnsi"/>
          <w:color w:val="000000" w:themeColor="text1"/>
          <w:u w:val="none"/>
          <w:lang w:eastAsia="en-US"/>
        </w:rPr>
        <w:t>With</w:t>
      </w:r>
      <w:r w:rsidR="00411D22">
        <w:rPr>
          <w:rStyle w:val="Hyperlink"/>
          <w:rFonts w:eastAsiaTheme="minorHAnsi"/>
          <w:color w:val="000000" w:themeColor="text1"/>
          <w:u w:val="none"/>
          <w:lang w:eastAsia="en-US"/>
        </w:rPr>
        <w:t>out fear and full of passion</w:t>
      </w:r>
      <w:r w:rsidR="002051AD">
        <w:rPr>
          <w:rStyle w:val="Hyperlink"/>
          <w:rFonts w:eastAsiaTheme="minorHAnsi"/>
          <w:color w:val="000000" w:themeColor="text1"/>
          <w:u w:val="none"/>
          <w:lang w:eastAsia="en-US"/>
        </w:rPr>
        <w:t xml:space="preserve"> they stormed out of the gates of the city and caught the Arabs off guard and defeated them.  </w:t>
      </w:r>
    </w:p>
    <w:p w14:paraId="41536BFE" w14:textId="3E808E1E" w:rsidR="00411D22" w:rsidRDefault="002051AD" w:rsidP="00411D22">
      <w:pPr>
        <w:pStyle w:val="NormalWeb"/>
        <w:spacing w:before="180" w:beforeAutospacing="0"/>
        <w:rPr>
          <w:rStyle w:val="Hyperlink"/>
          <w:rFonts w:eastAsiaTheme="minorHAnsi"/>
          <w:color w:val="000000" w:themeColor="text1"/>
          <w:u w:val="none"/>
          <w:lang w:eastAsia="en-US"/>
        </w:rPr>
      </w:pPr>
      <w:r>
        <w:rPr>
          <w:rStyle w:val="Hyperlink"/>
          <w:rFonts w:eastAsiaTheme="minorHAnsi"/>
          <w:color w:val="000000" w:themeColor="text1"/>
          <w:u w:val="none"/>
          <w:lang w:eastAsia="en-US"/>
        </w:rPr>
        <w:t xml:space="preserve"> </w:t>
      </w:r>
    </w:p>
    <w:p w14:paraId="3138383A" w14:textId="6B8C1E5A" w:rsidR="00411D22" w:rsidRDefault="00411D22" w:rsidP="00411D22">
      <w:pPr>
        <w:pStyle w:val="NormalWeb"/>
        <w:spacing w:before="180" w:beforeAutospacing="0"/>
        <w:rPr>
          <w:rStyle w:val="Hyperlink"/>
          <w:rFonts w:eastAsiaTheme="minorHAnsi"/>
          <w:b/>
          <w:color w:val="000000" w:themeColor="text1"/>
          <w:u w:val="none"/>
          <w:lang w:eastAsia="en-US"/>
        </w:rPr>
      </w:pPr>
      <w:r w:rsidRPr="00FA09D6">
        <w:rPr>
          <w:rStyle w:val="Hyperlink"/>
          <w:rFonts w:eastAsiaTheme="minorHAnsi"/>
          <w:b/>
          <w:color w:val="000000" w:themeColor="text1"/>
          <w:u w:val="none"/>
          <w:lang w:eastAsia="en-US"/>
        </w:rPr>
        <w:t>“We are Going to Change the World”</w:t>
      </w:r>
    </w:p>
    <w:p w14:paraId="37025B0B" w14:textId="77777777" w:rsidR="000753AD" w:rsidRPr="000753AD" w:rsidRDefault="00AC1C85" w:rsidP="000753AD">
      <w:pPr>
        <w:pStyle w:val="NormalWeb"/>
        <w:spacing w:before="180" w:beforeAutospacing="0"/>
        <w:ind w:firstLine="720"/>
        <w:rPr>
          <w:rFonts w:eastAsiaTheme="minorHAnsi"/>
          <w:color w:val="000000" w:themeColor="text1"/>
          <w:lang w:eastAsia="en-US"/>
        </w:rPr>
      </w:pPr>
      <w:r>
        <w:rPr>
          <w:rFonts w:eastAsiaTheme="minorHAnsi"/>
          <w:noProof/>
          <w:color w:val="000000" w:themeColor="text1"/>
          <w:lang w:eastAsia="en-US"/>
        </w:rPr>
        <w:drawing>
          <wp:anchor distT="0" distB="0" distL="114300" distR="114300" simplePos="0" relativeHeight="251661312" behindDoc="0" locked="0" layoutInCell="1" allowOverlap="1" wp14:anchorId="2272B0F7" wp14:editId="178E088D">
            <wp:simplePos x="0" y="0"/>
            <wp:positionH relativeFrom="margin">
              <wp:posOffset>2933700</wp:posOffset>
            </wp:positionH>
            <wp:positionV relativeFrom="paragraph">
              <wp:posOffset>447674</wp:posOffset>
            </wp:positionV>
            <wp:extent cx="1476375" cy="1514475"/>
            <wp:effectExtent l="0" t="0" r="9525" b="9525"/>
            <wp:wrapSquare wrapText="bothSides"/>
            <wp:docPr id="4" name="Picture 4" descr="A close up of a person wearing a hat&#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resa-647-x-404_082615124557.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6375" cy="1514475"/>
                    </a:xfrm>
                    <a:prstGeom prst="rect">
                      <a:avLst/>
                    </a:prstGeom>
                  </pic:spPr>
                </pic:pic>
              </a:graphicData>
            </a:graphic>
            <wp14:sizeRelH relativeFrom="margin">
              <wp14:pctWidth>0</wp14:pctWidth>
            </wp14:sizeRelH>
            <wp14:sizeRelV relativeFrom="margin">
              <wp14:pctHeight>0</wp14:pctHeight>
            </wp14:sizeRelV>
          </wp:anchor>
        </w:drawing>
      </w:r>
      <w:r>
        <w:rPr>
          <w:rFonts w:eastAsiaTheme="minorHAnsi"/>
          <w:noProof/>
          <w:color w:val="000000" w:themeColor="text1"/>
          <w:lang w:eastAsia="en-US"/>
        </w:rPr>
        <w:drawing>
          <wp:anchor distT="0" distB="0" distL="114300" distR="114300" simplePos="0" relativeHeight="251660288" behindDoc="0" locked="0" layoutInCell="1" allowOverlap="1" wp14:anchorId="3258B44C" wp14:editId="56DAD996">
            <wp:simplePos x="0" y="0"/>
            <wp:positionH relativeFrom="margin">
              <wp:posOffset>1476375</wp:posOffset>
            </wp:positionH>
            <wp:positionV relativeFrom="paragraph">
              <wp:posOffset>466090</wp:posOffset>
            </wp:positionV>
            <wp:extent cx="1476375" cy="1495425"/>
            <wp:effectExtent l="0" t="0" r="9525" b="9525"/>
            <wp:wrapSquare wrapText="bothSides"/>
            <wp:docPr id="3" name="Picture 3" descr="A person wearing a suit and tie smiling at the camera&#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lson_mandela.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76375" cy="1495425"/>
                    </a:xfrm>
                    <a:prstGeom prst="rect">
                      <a:avLst/>
                    </a:prstGeom>
                  </pic:spPr>
                </pic:pic>
              </a:graphicData>
            </a:graphic>
            <wp14:sizeRelH relativeFrom="margin">
              <wp14:pctWidth>0</wp14:pctWidth>
            </wp14:sizeRelH>
            <wp14:sizeRelV relativeFrom="margin">
              <wp14:pctHeight>0</wp14:pctHeight>
            </wp14:sizeRelV>
          </wp:anchor>
        </w:drawing>
      </w:r>
      <w:r>
        <w:rPr>
          <w:rFonts w:eastAsiaTheme="minorHAnsi"/>
          <w:noProof/>
          <w:color w:val="000000" w:themeColor="text1"/>
          <w:lang w:eastAsia="en-US"/>
        </w:rPr>
        <w:drawing>
          <wp:anchor distT="0" distB="0" distL="114300" distR="114300" simplePos="0" relativeHeight="251659264" behindDoc="0" locked="0" layoutInCell="1" allowOverlap="1" wp14:anchorId="3FCAC8BC" wp14:editId="70E36D26">
            <wp:simplePos x="0" y="0"/>
            <wp:positionH relativeFrom="margin">
              <wp:align>left</wp:align>
            </wp:positionH>
            <wp:positionV relativeFrom="paragraph">
              <wp:posOffset>478790</wp:posOffset>
            </wp:positionV>
            <wp:extent cx="1485900" cy="1485900"/>
            <wp:effectExtent l="0" t="0" r="0" b="0"/>
            <wp:wrapSquare wrapText="bothSides"/>
            <wp:docPr id="2" name="Picture 2" descr="A close up of a perso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rtin-luther-king-jr-9365086-2-40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85900" cy="1485900"/>
                    </a:xfrm>
                    <a:prstGeom prst="rect">
                      <a:avLst/>
                    </a:prstGeom>
                  </pic:spPr>
                </pic:pic>
              </a:graphicData>
            </a:graphic>
            <wp14:sizeRelH relativeFrom="margin">
              <wp14:pctWidth>0</wp14:pctWidth>
            </wp14:sizeRelH>
            <wp14:sizeRelV relativeFrom="margin">
              <wp14:pctHeight>0</wp14:pctHeight>
            </wp14:sizeRelV>
          </wp:anchor>
        </w:drawing>
      </w:r>
      <w:r w:rsidR="00411D22">
        <w:rPr>
          <w:rStyle w:val="Hyperlink"/>
          <w:rFonts w:eastAsiaTheme="minorHAnsi"/>
          <w:color w:val="000000" w:themeColor="text1"/>
          <w:u w:val="none"/>
          <w:lang w:eastAsia="en-US"/>
        </w:rPr>
        <w:t xml:space="preserve">Revolutions fire the imagination filling people with a vivid picture of a utopian future full of laughter, justice and abundance.  </w:t>
      </w:r>
      <w:r w:rsidR="00FB18A3">
        <w:rPr>
          <w:rStyle w:val="Hyperlink"/>
          <w:rFonts w:eastAsiaTheme="minorHAnsi"/>
          <w:color w:val="000000" w:themeColor="text1"/>
          <w:u w:val="none"/>
          <w:lang w:eastAsia="en-US"/>
        </w:rPr>
        <w:t xml:space="preserve">On August 28, 1963 Martin Luther King, Jr. delivered the “I have a dream” speech that inspired America to see a future of racial and economic equality and justice for all people, regardless of their skin color!  Nelson Mandela, a South </w:t>
      </w:r>
      <w:r w:rsidR="00FB18A3">
        <w:rPr>
          <w:rStyle w:val="Hyperlink"/>
          <w:rFonts w:eastAsiaTheme="minorHAnsi"/>
          <w:color w:val="000000" w:themeColor="text1"/>
          <w:u w:val="none"/>
          <w:lang w:eastAsia="en-US"/>
        </w:rPr>
        <w:lastRenderedPageBreak/>
        <w:t xml:space="preserve">African revolutionary became a symbol of strength and hope as he kept the vision of abolishing institutionalized racial segregation in the foremost of the people’s minds.  </w:t>
      </w:r>
      <w:r w:rsidR="002A1A82">
        <w:rPr>
          <w:rStyle w:val="Hyperlink"/>
          <w:rFonts w:eastAsiaTheme="minorHAnsi"/>
          <w:color w:val="000000" w:themeColor="text1"/>
          <w:u w:val="none"/>
          <w:lang w:eastAsia="en-US"/>
        </w:rPr>
        <w:t xml:space="preserve">By humbly helping the poorest of the poor in the slums of Calcutta, Mother Teresa challenged people all over the world to see value in all human life.  </w:t>
      </w:r>
      <w:r w:rsidR="00A453EA">
        <w:rPr>
          <w:rStyle w:val="Hyperlink"/>
          <w:rFonts w:eastAsiaTheme="minorHAnsi"/>
          <w:color w:val="000000" w:themeColor="text1"/>
          <w:u w:val="none"/>
          <w:lang w:eastAsia="en-US"/>
        </w:rPr>
        <w:t xml:space="preserve">Not all revolutionaries are non-violent, nor do they paint a picture of social justice.  </w:t>
      </w:r>
      <w:r w:rsidR="00F137AA">
        <w:rPr>
          <w:rStyle w:val="Hyperlink"/>
          <w:rFonts w:eastAsiaTheme="minorHAnsi"/>
          <w:color w:val="000000" w:themeColor="text1"/>
          <w:u w:val="none"/>
          <w:lang w:eastAsia="en-US"/>
        </w:rPr>
        <w:t xml:space="preserve">For example, </w:t>
      </w:r>
      <w:r w:rsidR="00DA2581">
        <w:rPr>
          <w:rStyle w:val="Hyperlink"/>
          <w:rFonts w:eastAsiaTheme="minorHAnsi"/>
          <w:color w:val="000000" w:themeColor="text1"/>
          <w:u w:val="none"/>
          <w:lang w:eastAsia="en-US"/>
        </w:rPr>
        <w:t xml:space="preserve">in his vision to conquer the world Genghis Khan </w:t>
      </w:r>
      <w:r>
        <w:rPr>
          <w:rFonts w:eastAsiaTheme="minorHAnsi"/>
          <w:noProof/>
          <w:color w:val="000000" w:themeColor="text1"/>
          <w:lang w:eastAsia="en-US"/>
        </w:rPr>
        <w:drawing>
          <wp:anchor distT="0" distB="0" distL="114300" distR="114300" simplePos="0" relativeHeight="251664384" behindDoc="0" locked="0" layoutInCell="1" allowOverlap="1" wp14:anchorId="1F9CE46E" wp14:editId="7BB2BA17">
            <wp:simplePos x="0" y="0"/>
            <wp:positionH relativeFrom="margin">
              <wp:posOffset>2952750</wp:posOffset>
            </wp:positionH>
            <wp:positionV relativeFrom="paragraph">
              <wp:posOffset>1009650</wp:posOffset>
            </wp:positionV>
            <wp:extent cx="1457325" cy="1476375"/>
            <wp:effectExtent l="0" t="0" r="9525" b="9525"/>
            <wp:wrapSquare wrapText="bothSides"/>
            <wp:docPr id="7" name="Picture 7" descr="A person wearing a uniform&#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in-qimg-e3045578348cc529af9ac539bac8f979.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57325" cy="1476375"/>
                    </a:xfrm>
                    <a:prstGeom prst="rect">
                      <a:avLst/>
                    </a:prstGeom>
                  </pic:spPr>
                </pic:pic>
              </a:graphicData>
            </a:graphic>
            <wp14:sizeRelH relativeFrom="margin">
              <wp14:pctWidth>0</wp14:pctWidth>
            </wp14:sizeRelH>
            <wp14:sizeRelV relativeFrom="margin">
              <wp14:pctHeight>0</wp14:pctHeight>
            </wp14:sizeRelV>
          </wp:anchor>
        </w:drawing>
      </w:r>
      <w:r>
        <w:rPr>
          <w:rFonts w:eastAsiaTheme="minorHAnsi"/>
          <w:noProof/>
          <w:color w:val="000000" w:themeColor="text1"/>
          <w:lang w:eastAsia="en-US"/>
        </w:rPr>
        <w:drawing>
          <wp:anchor distT="0" distB="0" distL="114300" distR="114300" simplePos="0" relativeHeight="251663360" behindDoc="0" locked="0" layoutInCell="1" allowOverlap="1" wp14:anchorId="24F66E7C" wp14:editId="236D39A7">
            <wp:simplePos x="0" y="0"/>
            <wp:positionH relativeFrom="margin">
              <wp:posOffset>1476375</wp:posOffset>
            </wp:positionH>
            <wp:positionV relativeFrom="paragraph">
              <wp:posOffset>990600</wp:posOffset>
            </wp:positionV>
            <wp:extent cx="1457325" cy="1485900"/>
            <wp:effectExtent l="0" t="0" r="9525" b="0"/>
            <wp:wrapSquare wrapText="bothSides"/>
            <wp:docPr id="6" name="Picture 6" descr="A person posing for the camera&#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9_Psychopathen_Imago-UnitedArchivesInternational_20161014.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57325" cy="1485900"/>
                    </a:xfrm>
                    <a:prstGeom prst="rect">
                      <a:avLst/>
                    </a:prstGeom>
                  </pic:spPr>
                </pic:pic>
              </a:graphicData>
            </a:graphic>
            <wp14:sizeRelH relativeFrom="margin">
              <wp14:pctWidth>0</wp14:pctWidth>
            </wp14:sizeRelH>
            <wp14:sizeRelV relativeFrom="margin">
              <wp14:pctHeight>0</wp14:pctHeight>
            </wp14:sizeRelV>
          </wp:anchor>
        </w:drawing>
      </w:r>
      <w:r>
        <w:rPr>
          <w:rFonts w:eastAsiaTheme="minorHAnsi"/>
          <w:noProof/>
          <w:color w:val="000000" w:themeColor="text1"/>
          <w:lang w:eastAsia="en-US"/>
        </w:rPr>
        <w:drawing>
          <wp:anchor distT="0" distB="0" distL="114300" distR="114300" simplePos="0" relativeHeight="251662336" behindDoc="0" locked="0" layoutInCell="1" allowOverlap="1" wp14:anchorId="7AF34CDE" wp14:editId="2F877AEE">
            <wp:simplePos x="0" y="0"/>
            <wp:positionH relativeFrom="margin">
              <wp:align>left</wp:align>
            </wp:positionH>
            <wp:positionV relativeFrom="paragraph">
              <wp:posOffset>990600</wp:posOffset>
            </wp:positionV>
            <wp:extent cx="1457325" cy="1485900"/>
            <wp:effectExtent l="0" t="0" r="952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enghisKhan-donato.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57325" cy="1485900"/>
                    </a:xfrm>
                    <a:prstGeom prst="rect">
                      <a:avLst/>
                    </a:prstGeom>
                  </pic:spPr>
                </pic:pic>
              </a:graphicData>
            </a:graphic>
            <wp14:sizeRelH relativeFrom="margin">
              <wp14:pctWidth>0</wp14:pctWidth>
            </wp14:sizeRelH>
            <wp14:sizeRelV relativeFrom="margin">
              <wp14:pctHeight>0</wp14:pctHeight>
            </wp14:sizeRelV>
          </wp:anchor>
        </w:drawing>
      </w:r>
      <w:r w:rsidR="00DA2581">
        <w:rPr>
          <w:rStyle w:val="Hyperlink"/>
          <w:rFonts w:eastAsiaTheme="minorHAnsi"/>
          <w:color w:val="000000" w:themeColor="text1"/>
          <w:u w:val="none"/>
          <w:lang w:eastAsia="en-US"/>
        </w:rPr>
        <w:t xml:space="preserve">brutally killed about 11 percent of the world’s population in his lifetime.  With the vison of instilling a purely agrarian communist society, Pol Pot killed about one-fifth of Cambodia’s population in just four years.  </w:t>
      </w:r>
      <w:r w:rsidR="000753AD" w:rsidRPr="000753AD">
        <w:rPr>
          <w:rFonts w:eastAsiaTheme="minorHAnsi"/>
          <w:color w:val="000000" w:themeColor="text1"/>
          <w:lang w:eastAsia="en-US"/>
        </w:rPr>
        <w:t xml:space="preserve">Having blamed the loss of World War I and the economic downfall of Germany on the Jews, Hitler rallied his nation to slaughter over six million of them between 1941 and 1945.  </w:t>
      </w:r>
    </w:p>
    <w:p w14:paraId="494572AB" w14:textId="77777777" w:rsidR="000753AD" w:rsidRDefault="000753AD" w:rsidP="00411D22">
      <w:pPr>
        <w:pStyle w:val="NormalWeb"/>
        <w:spacing w:before="180" w:beforeAutospacing="0"/>
        <w:rPr>
          <w:rStyle w:val="Hyperlink"/>
          <w:rFonts w:eastAsiaTheme="minorHAnsi"/>
          <w:b/>
          <w:color w:val="000000" w:themeColor="text1"/>
          <w:u w:val="none"/>
          <w:lang w:eastAsia="en-US"/>
        </w:rPr>
      </w:pPr>
    </w:p>
    <w:p w14:paraId="68936344" w14:textId="24FAEC3C" w:rsidR="000214FF" w:rsidRPr="002A347D" w:rsidRDefault="000214FF" w:rsidP="00411D22">
      <w:pPr>
        <w:pStyle w:val="NormalWeb"/>
        <w:spacing w:before="180" w:beforeAutospacing="0"/>
        <w:rPr>
          <w:rStyle w:val="Hyperlink"/>
          <w:rFonts w:eastAsiaTheme="minorHAnsi"/>
          <w:b/>
          <w:color w:val="000000" w:themeColor="text1"/>
          <w:u w:val="none"/>
          <w:lang w:eastAsia="en-US"/>
        </w:rPr>
      </w:pPr>
      <w:r w:rsidRPr="002A347D">
        <w:rPr>
          <w:rStyle w:val="Hyperlink"/>
          <w:rFonts w:eastAsiaTheme="minorHAnsi"/>
          <w:b/>
          <w:color w:val="000000" w:themeColor="text1"/>
          <w:u w:val="none"/>
          <w:lang w:eastAsia="en-US"/>
        </w:rPr>
        <w:t>Was Jesus a Revolutionary?</w:t>
      </w:r>
    </w:p>
    <w:p w14:paraId="4847C131" w14:textId="2B6E86D9" w:rsidR="002A347D" w:rsidRDefault="00FD7FF1" w:rsidP="00411D22">
      <w:pPr>
        <w:pStyle w:val="NormalWeb"/>
        <w:spacing w:before="180" w:beforeAutospacing="0"/>
        <w:rPr>
          <w:rStyle w:val="Hyperlink"/>
          <w:rFonts w:eastAsiaTheme="minorHAnsi"/>
          <w:color w:val="000000" w:themeColor="text1"/>
          <w:u w:val="none"/>
          <w:lang w:eastAsia="en-US"/>
        </w:rPr>
      </w:pPr>
      <w:r>
        <w:rPr>
          <w:rFonts w:eastAsiaTheme="minorHAnsi"/>
          <w:noProof/>
          <w:color w:val="000000" w:themeColor="text1"/>
          <w:lang w:eastAsia="en-US"/>
        </w:rPr>
        <w:drawing>
          <wp:anchor distT="0" distB="0" distL="114300" distR="114300" simplePos="0" relativeHeight="251665408" behindDoc="0" locked="0" layoutInCell="1" allowOverlap="1" wp14:anchorId="25D7753C" wp14:editId="39013781">
            <wp:simplePos x="0" y="0"/>
            <wp:positionH relativeFrom="margin">
              <wp:align>left</wp:align>
            </wp:positionH>
            <wp:positionV relativeFrom="paragraph">
              <wp:posOffset>569595</wp:posOffset>
            </wp:positionV>
            <wp:extent cx="1934210" cy="1990725"/>
            <wp:effectExtent l="0" t="0" r="8890"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gstock__D_Human_And_Blue_Question_MarSMALL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34210" cy="1990725"/>
                    </a:xfrm>
                    <a:prstGeom prst="rect">
                      <a:avLst/>
                    </a:prstGeom>
                  </pic:spPr>
                </pic:pic>
              </a:graphicData>
            </a:graphic>
            <wp14:sizeRelH relativeFrom="margin">
              <wp14:pctWidth>0</wp14:pctWidth>
            </wp14:sizeRelH>
            <wp14:sizeRelV relativeFrom="margin">
              <wp14:pctHeight>0</wp14:pctHeight>
            </wp14:sizeRelV>
          </wp:anchor>
        </w:drawing>
      </w:r>
      <w:r w:rsidR="002A347D">
        <w:rPr>
          <w:rStyle w:val="Hyperlink"/>
          <w:rFonts w:eastAsiaTheme="minorHAnsi"/>
          <w:color w:val="000000" w:themeColor="text1"/>
          <w:u w:val="none"/>
          <w:lang w:eastAsia="en-US"/>
        </w:rPr>
        <w:tab/>
        <w:t>The secular world does not have a monopoly when it comes to people that dream big and inspire others to seek an alternative future!  The call for societal change has echoed from the sanctuaries of the churches, synagogues and mosques of major religions during one time or another.</w:t>
      </w:r>
      <w:r w:rsidR="002A347D" w:rsidRPr="002A347D">
        <w:rPr>
          <w:rFonts w:eastAsiaTheme="minorHAnsi"/>
          <w:vertAlign w:val="superscript"/>
          <w:lang w:eastAsia="en-US"/>
        </w:rPr>
        <w:footnoteReference w:id="1"/>
      </w:r>
      <w:r w:rsidR="002A347D">
        <w:rPr>
          <w:rStyle w:val="Hyperlink"/>
          <w:rFonts w:eastAsiaTheme="minorHAnsi"/>
          <w:color w:val="000000" w:themeColor="text1"/>
          <w:u w:val="none"/>
          <w:lang w:eastAsia="en-US"/>
        </w:rPr>
        <w:t xml:space="preserve">  While their call</w:t>
      </w:r>
      <w:r w:rsidR="007A6836">
        <w:rPr>
          <w:rStyle w:val="Hyperlink"/>
          <w:rFonts w:eastAsiaTheme="minorHAnsi"/>
          <w:color w:val="000000" w:themeColor="text1"/>
          <w:u w:val="none"/>
          <w:lang w:eastAsia="en-US"/>
        </w:rPr>
        <w:t>s</w:t>
      </w:r>
      <w:r w:rsidR="002A347D">
        <w:rPr>
          <w:rStyle w:val="Hyperlink"/>
          <w:rFonts w:eastAsiaTheme="minorHAnsi"/>
          <w:color w:val="000000" w:themeColor="text1"/>
          <w:u w:val="none"/>
          <w:lang w:eastAsia="en-US"/>
        </w:rPr>
        <w:t xml:space="preserve"> to change </w:t>
      </w:r>
      <w:r w:rsidR="007A6836">
        <w:rPr>
          <w:rStyle w:val="Hyperlink"/>
          <w:rFonts w:eastAsiaTheme="minorHAnsi"/>
          <w:color w:val="000000" w:themeColor="text1"/>
          <w:u w:val="none"/>
          <w:lang w:eastAsia="en-US"/>
        </w:rPr>
        <w:t>were</w:t>
      </w:r>
      <w:r w:rsidR="002A347D">
        <w:rPr>
          <w:rStyle w:val="Hyperlink"/>
          <w:rFonts w:eastAsiaTheme="minorHAnsi"/>
          <w:color w:val="000000" w:themeColor="text1"/>
          <w:u w:val="none"/>
          <w:lang w:eastAsia="en-US"/>
        </w:rPr>
        <w:t xml:space="preserve"> often like Martin Luther King Jr., Nelson Mandela or Mother Theresa’s non-</w:t>
      </w:r>
      <w:bookmarkStart w:id="0" w:name="_Hlk524793928"/>
      <w:r w:rsidR="002A347D">
        <w:rPr>
          <w:rStyle w:val="Hyperlink"/>
          <w:rFonts w:eastAsiaTheme="minorHAnsi"/>
          <w:color w:val="000000" w:themeColor="text1"/>
          <w:u w:val="none"/>
          <w:lang w:eastAsia="en-US"/>
        </w:rPr>
        <w:t>violence and peaceful protest</w:t>
      </w:r>
      <w:r w:rsidR="000753AD">
        <w:rPr>
          <w:rStyle w:val="Hyperlink"/>
          <w:rFonts w:eastAsiaTheme="minorHAnsi"/>
          <w:color w:val="000000" w:themeColor="text1"/>
          <w:u w:val="none"/>
          <w:lang w:eastAsia="en-US"/>
        </w:rPr>
        <w:t>s</w:t>
      </w:r>
      <w:r w:rsidR="002A347D">
        <w:rPr>
          <w:rStyle w:val="Hyperlink"/>
          <w:rFonts w:eastAsiaTheme="minorHAnsi"/>
          <w:color w:val="000000" w:themeColor="text1"/>
          <w:u w:val="none"/>
          <w:lang w:eastAsia="en-US"/>
        </w:rPr>
        <w:t xml:space="preserve">; others see change only possible by destroying the </w:t>
      </w:r>
      <w:r w:rsidR="00BF3CE0">
        <w:rPr>
          <w:rStyle w:val="Hyperlink"/>
          <w:rFonts w:eastAsiaTheme="minorHAnsi"/>
          <w:color w:val="000000" w:themeColor="text1"/>
          <w:u w:val="none"/>
          <w:lang w:eastAsia="en-US"/>
        </w:rPr>
        <w:t>“present systems of social order and government</w:t>
      </w:r>
      <w:bookmarkEnd w:id="0"/>
      <w:r w:rsidR="00BF3CE0">
        <w:rPr>
          <w:rStyle w:val="Hyperlink"/>
          <w:rFonts w:eastAsiaTheme="minorHAnsi"/>
          <w:color w:val="000000" w:themeColor="text1"/>
          <w:u w:val="none"/>
          <w:lang w:eastAsia="en-US"/>
        </w:rPr>
        <w:t>.”</w:t>
      </w:r>
      <w:r w:rsidR="00BF3CE0" w:rsidRPr="00BF3CE0">
        <w:rPr>
          <w:rFonts w:eastAsiaTheme="minorHAnsi"/>
          <w:vertAlign w:val="superscript"/>
          <w:lang w:eastAsia="en-US"/>
        </w:rPr>
        <w:footnoteReference w:id="2"/>
      </w:r>
      <w:r w:rsidR="00BF3CE0">
        <w:rPr>
          <w:rStyle w:val="Hyperlink"/>
          <w:rFonts w:eastAsiaTheme="minorHAnsi"/>
          <w:color w:val="000000" w:themeColor="text1"/>
          <w:u w:val="none"/>
          <w:lang w:eastAsia="en-US"/>
        </w:rPr>
        <w:t xml:space="preserve">  So, this brings me to the main question to be answered in today’s sermon:  was </w:t>
      </w:r>
      <w:r w:rsidR="00A7570F">
        <w:rPr>
          <w:rStyle w:val="Hyperlink"/>
          <w:rFonts w:eastAsiaTheme="minorHAnsi"/>
          <w:color w:val="000000" w:themeColor="text1"/>
          <w:u w:val="none"/>
          <w:lang w:eastAsia="en-US"/>
        </w:rPr>
        <w:t xml:space="preserve">Jesus </w:t>
      </w:r>
      <w:r w:rsidR="00BF3CE0">
        <w:rPr>
          <w:rStyle w:val="Hyperlink"/>
          <w:rFonts w:eastAsiaTheme="minorHAnsi"/>
          <w:color w:val="000000" w:themeColor="text1"/>
          <w:u w:val="none"/>
          <w:lang w:eastAsia="en-US"/>
        </w:rPr>
        <w:t xml:space="preserve">a revolutionary and if so was He looking for change through peaceful or violent means?  To answer this question, I am first going to look at a group named the Zealots and clear up some misconceptions concerning what kind of change Jesus came to this earth to instill.  </w:t>
      </w:r>
      <w:r w:rsidR="001D398C">
        <w:rPr>
          <w:rStyle w:val="Hyperlink"/>
          <w:rFonts w:eastAsiaTheme="minorHAnsi"/>
          <w:color w:val="000000" w:themeColor="text1"/>
          <w:u w:val="none"/>
          <w:lang w:eastAsia="en-US"/>
        </w:rPr>
        <w:t xml:space="preserve">Second, while Jesus had zeal for His Father’s house, His cleansing of the temple was not </w:t>
      </w:r>
      <w:r w:rsidR="000753AD">
        <w:rPr>
          <w:rStyle w:val="Hyperlink"/>
          <w:rFonts w:eastAsiaTheme="minorHAnsi"/>
          <w:color w:val="000000" w:themeColor="text1"/>
          <w:u w:val="none"/>
          <w:lang w:eastAsia="en-US"/>
        </w:rPr>
        <w:t xml:space="preserve">a violent revolution to </w:t>
      </w:r>
      <w:r w:rsidR="001D398C">
        <w:rPr>
          <w:rStyle w:val="Hyperlink"/>
          <w:rFonts w:eastAsiaTheme="minorHAnsi"/>
          <w:color w:val="000000" w:themeColor="text1"/>
          <w:u w:val="none"/>
          <w:lang w:eastAsia="en-US"/>
        </w:rPr>
        <w:t xml:space="preserve">abolish Jewish customs but </w:t>
      </w:r>
      <w:r w:rsidR="000753AD">
        <w:rPr>
          <w:rStyle w:val="Hyperlink"/>
          <w:rFonts w:eastAsiaTheme="minorHAnsi"/>
          <w:color w:val="000000" w:themeColor="text1"/>
          <w:u w:val="none"/>
          <w:lang w:eastAsia="en-US"/>
        </w:rPr>
        <w:t xml:space="preserve">to </w:t>
      </w:r>
      <w:r w:rsidR="001D398C">
        <w:rPr>
          <w:rStyle w:val="Hyperlink"/>
          <w:rFonts w:eastAsiaTheme="minorHAnsi"/>
          <w:color w:val="000000" w:themeColor="text1"/>
          <w:u w:val="none"/>
          <w:lang w:eastAsia="en-US"/>
        </w:rPr>
        <w:t>fulfill them</w:t>
      </w:r>
      <w:r w:rsidR="00BF3CE0">
        <w:rPr>
          <w:rStyle w:val="Hyperlink"/>
          <w:rFonts w:eastAsiaTheme="minorHAnsi"/>
          <w:color w:val="000000" w:themeColor="text1"/>
          <w:u w:val="none"/>
          <w:lang w:eastAsia="en-US"/>
        </w:rPr>
        <w:t xml:space="preserve">.  </w:t>
      </w:r>
      <w:r w:rsidR="007A6836">
        <w:rPr>
          <w:rStyle w:val="Hyperlink"/>
          <w:rFonts w:eastAsiaTheme="minorHAnsi"/>
          <w:color w:val="000000" w:themeColor="text1"/>
          <w:u w:val="none"/>
          <w:lang w:eastAsia="en-US"/>
        </w:rPr>
        <w:t xml:space="preserve">And lastly, I am going to finish by explaining that the revolt that Jesus wanted was one of allegiance to His Father and as such His teachings were viewed dangerous enough to get Him crucified and yet ironically it was through this act and His resurrection that this event </w:t>
      </w:r>
      <w:r w:rsidR="000753AD">
        <w:rPr>
          <w:rStyle w:val="Hyperlink"/>
          <w:rFonts w:eastAsiaTheme="minorHAnsi"/>
          <w:color w:val="000000" w:themeColor="text1"/>
          <w:u w:val="none"/>
          <w:lang w:eastAsia="en-US"/>
        </w:rPr>
        <w:t xml:space="preserve">would </w:t>
      </w:r>
      <w:r w:rsidR="007A6836">
        <w:rPr>
          <w:rStyle w:val="Hyperlink"/>
          <w:rFonts w:eastAsiaTheme="minorHAnsi"/>
          <w:color w:val="000000" w:themeColor="text1"/>
          <w:u w:val="none"/>
          <w:lang w:eastAsia="en-US"/>
        </w:rPr>
        <w:t>forever changed the world!</w:t>
      </w:r>
    </w:p>
    <w:p w14:paraId="292D0D46" w14:textId="7C23BEA0" w:rsidR="00FD7FF1" w:rsidRPr="00FD7FF1" w:rsidRDefault="00FD7FF1" w:rsidP="00411D22">
      <w:pPr>
        <w:pStyle w:val="NormalWeb"/>
        <w:spacing w:before="180" w:beforeAutospacing="0"/>
        <w:rPr>
          <w:rStyle w:val="Hyperlink"/>
          <w:rFonts w:eastAsiaTheme="minorHAnsi"/>
          <w:b/>
          <w:color w:val="000000" w:themeColor="text1"/>
          <w:u w:val="none"/>
          <w:lang w:eastAsia="en-US"/>
        </w:rPr>
      </w:pPr>
      <w:r w:rsidRPr="00FD7FF1">
        <w:rPr>
          <w:rStyle w:val="Hyperlink"/>
          <w:rFonts w:eastAsiaTheme="minorHAnsi"/>
          <w:b/>
          <w:color w:val="000000" w:themeColor="text1"/>
          <w:u w:val="none"/>
          <w:lang w:eastAsia="en-US"/>
        </w:rPr>
        <w:lastRenderedPageBreak/>
        <w:t>Association with the Zealots</w:t>
      </w:r>
      <w:r w:rsidR="00B3543B">
        <w:rPr>
          <w:rStyle w:val="Hyperlink"/>
          <w:rFonts w:eastAsiaTheme="minorHAnsi"/>
          <w:b/>
          <w:color w:val="000000" w:themeColor="text1"/>
          <w:u w:val="none"/>
          <w:lang w:eastAsia="en-US"/>
        </w:rPr>
        <w:t>?</w:t>
      </w:r>
    </w:p>
    <w:p w14:paraId="0F8CEEC8" w14:textId="78F53531" w:rsidR="00F64E3E" w:rsidRDefault="00F7661C" w:rsidP="00411D22">
      <w:pPr>
        <w:pStyle w:val="NormalWeb"/>
        <w:spacing w:before="180" w:beforeAutospacing="0"/>
        <w:rPr>
          <w:rStyle w:val="Hyperlink"/>
          <w:rFonts w:eastAsiaTheme="minorHAnsi"/>
          <w:color w:val="000000" w:themeColor="text1"/>
          <w:u w:val="none"/>
          <w:lang w:eastAsia="en-US"/>
        </w:rPr>
      </w:pPr>
      <w:r>
        <w:rPr>
          <w:rFonts w:eastAsiaTheme="minorHAnsi"/>
          <w:noProof/>
          <w:color w:val="000000" w:themeColor="text1"/>
          <w:lang w:eastAsia="en-US"/>
        </w:rPr>
        <w:drawing>
          <wp:anchor distT="0" distB="0" distL="114300" distR="114300" simplePos="0" relativeHeight="251666432" behindDoc="0" locked="0" layoutInCell="1" allowOverlap="1" wp14:anchorId="05436A4A" wp14:editId="627475DD">
            <wp:simplePos x="0" y="0"/>
            <wp:positionH relativeFrom="margin">
              <wp:align>left</wp:align>
            </wp:positionH>
            <wp:positionV relativeFrom="paragraph">
              <wp:posOffset>761365</wp:posOffset>
            </wp:positionV>
            <wp:extent cx="2800350" cy="1866900"/>
            <wp:effectExtent l="76200" t="76200" r="133350" b="133350"/>
            <wp:wrapSquare wrapText="bothSides"/>
            <wp:docPr id="9" name="Picture 9" descr="A close up of a persons face&#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zealot.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800350" cy="18669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FD7FF1">
        <w:rPr>
          <w:rStyle w:val="Hyperlink"/>
          <w:rFonts w:eastAsiaTheme="minorHAnsi"/>
          <w:color w:val="000000" w:themeColor="text1"/>
          <w:u w:val="none"/>
          <w:lang w:eastAsia="en-US"/>
        </w:rPr>
        <w:tab/>
      </w:r>
      <w:r w:rsidR="00F64E3E">
        <w:rPr>
          <w:rStyle w:val="Hyperlink"/>
          <w:rFonts w:eastAsiaTheme="minorHAnsi"/>
          <w:color w:val="000000" w:themeColor="text1"/>
          <w:u w:val="none"/>
          <w:lang w:eastAsia="en-US"/>
        </w:rPr>
        <w:t xml:space="preserve">Since Jesus proclaimed the kingdom of God was at hand and had at least one disciple that </w:t>
      </w:r>
      <w:r w:rsidR="00366B8C">
        <w:rPr>
          <w:rStyle w:val="Hyperlink"/>
          <w:rFonts w:eastAsiaTheme="minorHAnsi"/>
          <w:color w:val="000000" w:themeColor="text1"/>
          <w:u w:val="none"/>
          <w:lang w:eastAsia="en-US"/>
        </w:rPr>
        <w:t xml:space="preserve">formerly </w:t>
      </w:r>
      <w:r w:rsidR="00F64E3E">
        <w:rPr>
          <w:rStyle w:val="Hyperlink"/>
          <w:rFonts w:eastAsiaTheme="minorHAnsi"/>
          <w:color w:val="000000" w:themeColor="text1"/>
          <w:u w:val="none"/>
          <w:lang w:eastAsia="en-US"/>
        </w:rPr>
        <w:t xml:space="preserve">belonged to a group called the Zealots, He was sometimes associated with this radical, violent group.  </w:t>
      </w:r>
      <w:r w:rsidR="00EC5BD3">
        <w:rPr>
          <w:rStyle w:val="Hyperlink"/>
          <w:rFonts w:eastAsiaTheme="minorHAnsi"/>
          <w:color w:val="000000" w:themeColor="text1"/>
          <w:u w:val="none"/>
          <w:lang w:eastAsia="en-US"/>
        </w:rPr>
        <w:t xml:space="preserve">“Zealot” was a name given to a group of the late Second Temple period </w:t>
      </w:r>
      <w:r w:rsidR="00366B8C">
        <w:rPr>
          <w:rStyle w:val="Hyperlink"/>
          <w:rFonts w:eastAsiaTheme="minorHAnsi"/>
          <w:color w:val="000000" w:themeColor="text1"/>
          <w:u w:val="none"/>
          <w:lang w:eastAsia="en-US"/>
        </w:rPr>
        <w:t xml:space="preserve">and </w:t>
      </w:r>
      <w:r w:rsidR="00EC5BD3">
        <w:rPr>
          <w:rStyle w:val="Hyperlink"/>
          <w:rFonts w:eastAsiaTheme="minorHAnsi"/>
          <w:color w:val="000000" w:themeColor="text1"/>
          <w:u w:val="none"/>
          <w:lang w:eastAsia="en-US"/>
        </w:rPr>
        <w:t>in the Bible refe</w:t>
      </w:r>
      <w:r w:rsidR="00366B8C">
        <w:rPr>
          <w:rStyle w:val="Hyperlink"/>
          <w:rFonts w:eastAsiaTheme="minorHAnsi"/>
          <w:color w:val="000000" w:themeColor="text1"/>
          <w:u w:val="none"/>
          <w:lang w:eastAsia="en-US"/>
        </w:rPr>
        <w:t>r</w:t>
      </w:r>
      <w:r w:rsidR="00EC5BD3">
        <w:rPr>
          <w:rStyle w:val="Hyperlink"/>
          <w:rFonts w:eastAsiaTheme="minorHAnsi"/>
          <w:color w:val="000000" w:themeColor="text1"/>
          <w:u w:val="none"/>
          <w:lang w:eastAsia="en-US"/>
        </w:rPr>
        <w:t>r</w:t>
      </w:r>
      <w:r w:rsidR="00366B8C">
        <w:rPr>
          <w:rStyle w:val="Hyperlink"/>
          <w:rFonts w:eastAsiaTheme="minorHAnsi"/>
          <w:color w:val="000000" w:themeColor="text1"/>
          <w:u w:val="none"/>
          <w:lang w:eastAsia="en-US"/>
        </w:rPr>
        <w:t>ed</w:t>
      </w:r>
      <w:r w:rsidR="00EC5BD3">
        <w:rPr>
          <w:rStyle w:val="Hyperlink"/>
          <w:rFonts w:eastAsiaTheme="minorHAnsi"/>
          <w:color w:val="000000" w:themeColor="text1"/>
          <w:u w:val="none"/>
          <w:lang w:eastAsia="en-US"/>
        </w:rPr>
        <w:t xml:space="preserve"> </w:t>
      </w:r>
      <w:r w:rsidR="000753AD">
        <w:rPr>
          <w:rStyle w:val="Hyperlink"/>
          <w:rFonts w:eastAsiaTheme="minorHAnsi"/>
          <w:color w:val="000000" w:themeColor="text1"/>
          <w:u w:val="none"/>
          <w:lang w:eastAsia="en-US"/>
        </w:rPr>
        <w:t xml:space="preserve">those whom had </w:t>
      </w:r>
      <w:r w:rsidR="00EC5BD3">
        <w:rPr>
          <w:rStyle w:val="Hyperlink"/>
          <w:rFonts w:eastAsiaTheme="minorHAnsi"/>
          <w:color w:val="000000" w:themeColor="text1"/>
          <w:u w:val="none"/>
          <w:lang w:eastAsia="en-US"/>
        </w:rPr>
        <w:t xml:space="preserve">a “jealous desire to protect one’s self, group, space or time against any violations” </w:t>
      </w:r>
      <w:r w:rsidR="000753AD">
        <w:rPr>
          <w:rStyle w:val="Hyperlink"/>
          <w:rFonts w:eastAsiaTheme="minorHAnsi"/>
          <w:color w:val="000000" w:themeColor="text1"/>
          <w:u w:val="none"/>
          <w:lang w:eastAsia="en-US"/>
        </w:rPr>
        <w:t xml:space="preserve">of </w:t>
      </w:r>
      <w:r w:rsidR="00EC5BD3">
        <w:rPr>
          <w:rStyle w:val="Hyperlink"/>
          <w:rFonts w:eastAsiaTheme="minorHAnsi"/>
          <w:color w:val="000000" w:themeColor="text1"/>
          <w:u w:val="none"/>
          <w:lang w:eastAsia="en-US"/>
        </w:rPr>
        <w:t>“God’s right to exclusive allegiance from Israel.”</w:t>
      </w:r>
      <w:r w:rsidR="00EC5BD3" w:rsidRPr="00EC5BD3">
        <w:rPr>
          <w:rFonts w:eastAsiaTheme="minorHAnsi"/>
          <w:vertAlign w:val="superscript"/>
          <w:lang w:eastAsia="en-US"/>
        </w:rPr>
        <w:footnoteReference w:id="3"/>
      </w:r>
      <w:r w:rsidR="00EC5BD3">
        <w:rPr>
          <w:rStyle w:val="Hyperlink"/>
          <w:rFonts w:eastAsiaTheme="minorHAnsi"/>
          <w:color w:val="000000" w:themeColor="text1"/>
          <w:u w:val="none"/>
          <w:lang w:eastAsia="en-US"/>
        </w:rPr>
        <w:t xml:space="preserve">  </w:t>
      </w:r>
      <w:r w:rsidR="00372A7C">
        <w:rPr>
          <w:rStyle w:val="Hyperlink"/>
          <w:rFonts w:eastAsiaTheme="minorHAnsi"/>
          <w:color w:val="000000" w:themeColor="text1"/>
          <w:u w:val="none"/>
          <w:lang w:eastAsia="en-US"/>
        </w:rPr>
        <w:t>After having read of stories of zealous vengeance in the Old Testament such as Simeon and Levi killing the men</w:t>
      </w:r>
      <w:r w:rsidR="00CE47C1">
        <w:rPr>
          <w:rStyle w:val="Hyperlink"/>
          <w:rFonts w:eastAsiaTheme="minorHAnsi"/>
          <w:color w:val="000000" w:themeColor="text1"/>
          <w:u w:val="none"/>
          <w:lang w:eastAsia="en-US"/>
        </w:rPr>
        <w:t xml:space="preserve"> of She</w:t>
      </w:r>
      <w:r>
        <w:rPr>
          <w:rStyle w:val="Hyperlink"/>
          <w:rFonts w:eastAsiaTheme="minorHAnsi"/>
          <w:color w:val="000000" w:themeColor="text1"/>
          <w:u w:val="none"/>
          <w:lang w:eastAsia="en-US"/>
        </w:rPr>
        <w:t>chem</w:t>
      </w:r>
      <w:r w:rsidR="00372A7C">
        <w:rPr>
          <w:rStyle w:val="Hyperlink"/>
          <w:rFonts w:eastAsiaTheme="minorHAnsi"/>
          <w:color w:val="000000" w:themeColor="text1"/>
          <w:u w:val="none"/>
          <w:lang w:eastAsia="en-US"/>
        </w:rPr>
        <w:t xml:space="preserve"> for the rape of their sister Dinah (Genesis 34:1-31), Elijah killing the prophets of Baal (1 Kings 18:36-40; 19:10-18) and king Josiah rooting out idolatry in the land (2 Kings 22:1-23:30); th</w:t>
      </w:r>
      <w:r w:rsidR="00366B8C">
        <w:rPr>
          <w:rStyle w:val="Hyperlink"/>
          <w:rFonts w:eastAsiaTheme="minorHAnsi"/>
          <w:color w:val="000000" w:themeColor="text1"/>
          <w:u w:val="none"/>
          <w:lang w:eastAsia="en-US"/>
        </w:rPr>
        <w:t xml:space="preserve">is group </w:t>
      </w:r>
      <w:r w:rsidR="00372A7C">
        <w:rPr>
          <w:rStyle w:val="Hyperlink"/>
          <w:rFonts w:eastAsiaTheme="minorHAnsi"/>
          <w:color w:val="000000" w:themeColor="text1"/>
          <w:u w:val="none"/>
          <w:lang w:eastAsia="en-US"/>
        </w:rPr>
        <w:t xml:space="preserve">felt </w:t>
      </w:r>
      <w:r w:rsidR="000753AD">
        <w:rPr>
          <w:rStyle w:val="Hyperlink"/>
          <w:rFonts w:eastAsiaTheme="minorHAnsi"/>
          <w:color w:val="000000" w:themeColor="text1"/>
          <w:u w:val="none"/>
          <w:lang w:eastAsia="en-US"/>
        </w:rPr>
        <w:t xml:space="preserve">that </w:t>
      </w:r>
      <w:r w:rsidR="00372A7C">
        <w:rPr>
          <w:rStyle w:val="Hyperlink"/>
          <w:rFonts w:eastAsiaTheme="minorHAnsi"/>
          <w:color w:val="000000" w:themeColor="text1"/>
          <w:u w:val="none"/>
          <w:lang w:eastAsia="en-US"/>
        </w:rPr>
        <w:t>zeal for God meant taking justice into their own hands</w:t>
      </w:r>
      <w:r w:rsidR="00372A7C" w:rsidRPr="00372A7C">
        <w:rPr>
          <w:rFonts w:eastAsiaTheme="minorHAnsi"/>
          <w:lang w:val="en-US" w:eastAsia="en-US"/>
        </w:rPr>
        <w:t>.</w:t>
      </w:r>
      <w:r w:rsidR="00372A7C" w:rsidRPr="00372A7C">
        <w:rPr>
          <w:rFonts w:eastAsiaTheme="minorHAnsi"/>
          <w:vertAlign w:val="superscript"/>
          <w:lang w:eastAsia="en-US"/>
        </w:rPr>
        <w:footnoteReference w:id="4"/>
      </w:r>
      <w:r w:rsidR="00372A7C">
        <w:rPr>
          <w:rFonts w:eastAsiaTheme="minorHAnsi"/>
          <w:lang w:val="en-US" w:eastAsia="en-US"/>
        </w:rPr>
        <w:t xml:space="preserve">  Many </w:t>
      </w:r>
      <w:r w:rsidR="00366B8C">
        <w:rPr>
          <w:rFonts w:eastAsiaTheme="minorHAnsi"/>
          <w:lang w:val="en-US" w:eastAsia="en-US"/>
        </w:rPr>
        <w:t xml:space="preserve">members of this group </w:t>
      </w:r>
      <w:r w:rsidR="00372A7C">
        <w:rPr>
          <w:rFonts w:eastAsiaTheme="minorHAnsi"/>
          <w:lang w:val="en-US" w:eastAsia="en-US"/>
        </w:rPr>
        <w:t>carried swords or daggers and became known as the “Sicarii” which meant “cut-throats or assassins.”</w:t>
      </w:r>
      <w:r w:rsidR="00372A7C" w:rsidRPr="00372A7C">
        <w:rPr>
          <w:rFonts w:eastAsiaTheme="minorHAnsi"/>
          <w:vertAlign w:val="superscript"/>
          <w:lang w:eastAsia="en-US"/>
        </w:rPr>
        <w:footnoteReference w:id="5"/>
      </w:r>
      <w:r w:rsidR="00372A7C">
        <w:rPr>
          <w:rFonts w:eastAsiaTheme="minorHAnsi"/>
          <w:lang w:val="en-US" w:eastAsia="en-US"/>
        </w:rPr>
        <w:t xml:space="preserve">  In Jesus’ day </w:t>
      </w:r>
      <w:r w:rsidR="00366B8C">
        <w:rPr>
          <w:rFonts w:eastAsiaTheme="minorHAnsi"/>
          <w:lang w:val="en-US" w:eastAsia="en-US"/>
        </w:rPr>
        <w:t xml:space="preserve">the main goal of the Zealots </w:t>
      </w:r>
      <w:r w:rsidR="00372A7C">
        <w:rPr>
          <w:rFonts w:eastAsiaTheme="minorHAnsi"/>
          <w:lang w:val="en-US" w:eastAsia="en-US"/>
        </w:rPr>
        <w:t>was to always be ready to overthrow Rome</w:t>
      </w:r>
      <w:r w:rsidR="0085082B">
        <w:rPr>
          <w:rFonts w:eastAsiaTheme="minorHAnsi"/>
          <w:lang w:val="en-US" w:eastAsia="en-US"/>
        </w:rPr>
        <w:t xml:space="preserve"> through violence.  They started a political-religious revolt that led to the Jewish war against Rome </w:t>
      </w:r>
      <w:r w:rsidR="00366B8C">
        <w:rPr>
          <w:rFonts w:eastAsiaTheme="minorHAnsi"/>
          <w:lang w:val="en-US" w:eastAsia="en-US"/>
        </w:rPr>
        <w:t xml:space="preserve">in A.D. 66 </w:t>
      </w:r>
      <w:r w:rsidR="00CF7E6D">
        <w:rPr>
          <w:rFonts w:eastAsiaTheme="minorHAnsi"/>
          <w:lang w:val="en-US" w:eastAsia="en-US"/>
        </w:rPr>
        <w:t xml:space="preserve">and the subsequent </w:t>
      </w:r>
      <w:r w:rsidR="0085082B">
        <w:rPr>
          <w:rFonts w:eastAsiaTheme="minorHAnsi"/>
          <w:lang w:val="en-US" w:eastAsia="en-US"/>
        </w:rPr>
        <w:t xml:space="preserve">destruction of Jerusalem by </w:t>
      </w:r>
      <w:r w:rsidR="00366B8C">
        <w:rPr>
          <w:rFonts w:eastAsiaTheme="minorHAnsi"/>
          <w:lang w:val="en-US" w:eastAsia="en-US"/>
        </w:rPr>
        <w:t xml:space="preserve">the Roman </w:t>
      </w:r>
      <w:r w:rsidR="0085082B">
        <w:rPr>
          <w:rFonts w:eastAsiaTheme="minorHAnsi"/>
          <w:lang w:val="en-US" w:eastAsia="en-US"/>
        </w:rPr>
        <w:t>general Titus in A.D. 70.</w:t>
      </w:r>
      <w:r w:rsidR="0085082B" w:rsidRPr="0085082B">
        <w:rPr>
          <w:rFonts w:eastAsiaTheme="minorHAnsi"/>
          <w:vertAlign w:val="superscript"/>
          <w:lang w:eastAsia="en-US"/>
        </w:rPr>
        <w:footnoteReference w:id="6"/>
      </w:r>
    </w:p>
    <w:p w14:paraId="3139E697" w14:textId="1A3DC300" w:rsidR="00FA2E24" w:rsidRDefault="00F7661C" w:rsidP="00CA5D55">
      <w:pPr>
        <w:pStyle w:val="NormalWeb"/>
        <w:spacing w:before="180" w:beforeAutospacing="0"/>
        <w:ind w:firstLine="360"/>
        <w:rPr>
          <w:rFonts w:eastAsiaTheme="minorHAnsi"/>
          <w:lang w:val="en-US" w:eastAsia="en-US"/>
        </w:rPr>
      </w:pPr>
      <w:r>
        <w:rPr>
          <w:rFonts w:eastAsiaTheme="minorHAnsi"/>
          <w:noProof/>
          <w:lang w:val="en-US" w:eastAsia="en-US"/>
        </w:rPr>
        <w:drawing>
          <wp:anchor distT="0" distB="0" distL="114300" distR="114300" simplePos="0" relativeHeight="251667456" behindDoc="0" locked="0" layoutInCell="1" allowOverlap="1" wp14:anchorId="2509C8AD" wp14:editId="34C1EE70">
            <wp:simplePos x="0" y="0"/>
            <wp:positionH relativeFrom="margin">
              <wp:align>left</wp:align>
            </wp:positionH>
            <wp:positionV relativeFrom="paragraph">
              <wp:posOffset>751840</wp:posOffset>
            </wp:positionV>
            <wp:extent cx="2857500" cy="1905000"/>
            <wp:effectExtent l="76200" t="76200" r="133350" b="133350"/>
            <wp:wrapSquare wrapText="bothSides"/>
            <wp:docPr id="10" name="Picture 10" descr="A group of people standing in front of a crowd&#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jesus-christ-is-arrested.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857500" cy="19050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383FEB">
        <w:rPr>
          <w:rStyle w:val="Hyperlink"/>
          <w:rFonts w:eastAsiaTheme="minorHAnsi"/>
          <w:color w:val="000000" w:themeColor="text1"/>
          <w:u w:val="none"/>
          <w:lang w:eastAsia="en-US"/>
        </w:rPr>
        <w:t xml:space="preserve">While there were elements of Jesus’ teachings that appealed to a violent group called the Zealots </w:t>
      </w:r>
      <w:r w:rsidR="00A7570F">
        <w:rPr>
          <w:rStyle w:val="Hyperlink"/>
          <w:rFonts w:eastAsiaTheme="minorHAnsi"/>
          <w:color w:val="000000" w:themeColor="text1"/>
          <w:u w:val="none"/>
          <w:lang w:eastAsia="en-US"/>
        </w:rPr>
        <w:t xml:space="preserve">this </w:t>
      </w:r>
      <w:r w:rsidR="00383FEB">
        <w:rPr>
          <w:rStyle w:val="Hyperlink"/>
          <w:rFonts w:eastAsiaTheme="minorHAnsi"/>
          <w:color w:val="000000" w:themeColor="text1"/>
          <w:u w:val="none"/>
          <w:lang w:eastAsia="en-US"/>
        </w:rPr>
        <w:t xml:space="preserve">does not mean that </w:t>
      </w:r>
      <w:r w:rsidR="00A7570F">
        <w:rPr>
          <w:rStyle w:val="Hyperlink"/>
          <w:rFonts w:eastAsiaTheme="minorHAnsi"/>
          <w:color w:val="000000" w:themeColor="text1"/>
          <w:u w:val="none"/>
          <w:lang w:eastAsia="en-US"/>
        </w:rPr>
        <w:t>Jesus</w:t>
      </w:r>
      <w:r w:rsidR="00383FEB">
        <w:rPr>
          <w:rStyle w:val="Hyperlink"/>
          <w:rFonts w:eastAsiaTheme="minorHAnsi"/>
          <w:color w:val="000000" w:themeColor="text1"/>
          <w:u w:val="none"/>
          <w:lang w:eastAsia="en-US"/>
        </w:rPr>
        <w:t xml:space="preserve"> advocated </w:t>
      </w:r>
      <w:r w:rsidR="001D398C">
        <w:rPr>
          <w:rStyle w:val="Hyperlink"/>
          <w:rFonts w:eastAsiaTheme="minorHAnsi"/>
          <w:color w:val="000000" w:themeColor="text1"/>
          <w:u w:val="none"/>
          <w:lang w:eastAsia="en-US"/>
        </w:rPr>
        <w:t>violence as the mean</w:t>
      </w:r>
      <w:r w:rsidR="00E674EE">
        <w:rPr>
          <w:rStyle w:val="Hyperlink"/>
          <w:rFonts w:eastAsiaTheme="minorHAnsi"/>
          <w:color w:val="000000" w:themeColor="text1"/>
          <w:u w:val="none"/>
          <w:lang w:eastAsia="en-US"/>
        </w:rPr>
        <w:t>s</w:t>
      </w:r>
      <w:r w:rsidR="001D398C">
        <w:rPr>
          <w:rStyle w:val="Hyperlink"/>
          <w:rFonts w:eastAsiaTheme="minorHAnsi"/>
          <w:color w:val="000000" w:themeColor="text1"/>
          <w:u w:val="none"/>
          <w:lang w:eastAsia="en-US"/>
        </w:rPr>
        <w:t xml:space="preserve"> to obtain change.</w:t>
      </w:r>
      <w:r w:rsidR="00F64E3E" w:rsidRPr="00F64E3E">
        <w:rPr>
          <w:rFonts w:eastAsiaTheme="minorHAnsi"/>
          <w:vertAlign w:val="superscript"/>
          <w:lang w:eastAsia="en-US"/>
        </w:rPr>
        <w:footnoteReference w:id="7"/>
      </w:r>
      <w:r w:rsidR="00CA5D55">
        <w:rPr>
          <w:rFonts w:eastAsiaTheme="minorHAnsi"/>
          <w:lang w:val="en-US" w:eastAsia="en-US"/>
        </w:rPr>
        <w:t xml:space="preserve">  </w:t>
      </w:r>
      <w:r w:rsidR="00B3543B">
        <w:rPr>
          <w:rFonts w:eastAsiaTheme="minorHAnsi"/>
          <w:lang w:val="en-US" w:eastAsia="en-US"/>
        </w:rPr>
        <w:t>For example, i</w:t>
      </w:r>
      <w:r w:rsidR="001D398C">
        <w:rPr>
          <w:rFonts w:eastAsiaTheme="minorHAnsi"/>
          <w:lang w:val="en-US" w:eastAsia="en-US"/>
        </w:rPr>
        <w:t xml:space="preserve">n Matthew 5:39 Jesus said to “not resist an evil person, if anyone slaps you on the right cheek, turn to them the other cheek also.”  In Matthew 5:44 Jesus said to “love your enemies and pray for those who persecute you.”  In Matthew 5:9 Jesus said, “blessed are the peacemakers for they will be called children of God.”  Not only </w:t>
      </w:r>
      <w:r w:rsidR="00E674EE">
        <w:rPr>
          <w:rFonts w:eastAsiaTheme="minorHAnsi"/>
          <w:lang w:val="en-US" w:eastAsia="en-US"/>
        </w:rPr>
        <w:t>did</w:t>
      </w:r>
      <w:r w:rsidR="001D398C">
        <w:rPr>
          <w:rFonts w:eastAsiaTheme="minorHAnsi"/>
          <w:lang w:val="en-US" w:eastAsia="en-US"/>
        </w:rPr>
        <w:t xml:space="preserve"> His teachings advocate non-violence but so </w:t>
      </w:r>
      <w:r w:rsidR="00E674EE">
        <w:rPr>
          <w:rFonts w:eastAsiaTheme="minorHAnsi"/>
          <w:lang w:val="en-US" w:eastAsia="en-US"/>
        </w:rPr>
        <w:t>did</w:t>
      </w:r>
      <w:r w:rsidR="001D398C">
        <w:rPr>
          <w:rFonts w:eastAsiaTheme="minorHAnsi"/>
          <w:lang w:val="en-US" w:eastAsia="en-US"/>
        </w:rPr>
        <w:t xml:space="preserve"> His actions.</w:t>
      </w:r>
      <w:r w:rsidR="00E674EE">
        <w:rPr>
          <w:rFonts w:eastAsiaTheme="minorHAnsi"/>
          <w:lang w:val="en-US" w:eastAsia="en-US"/>
        </w:rPr>
        <w:t xml:space="preserve">  </w:t>
      </w:r>
      <w:r w:rsidR="00B3543B">
        <w:rPr>
          <w:rFonts w:eastAsiaTheme="minorHAnsi"/>
          <w:lang w:val="en-US" w:eastAsia="en-US"/>
        </w:rPr>
        <w:t xml:space="preserve">After having performed </w:t>
      </w:r>
      <w:r w:rsidR="00CF7E6D">
        <w:rPr>
          <w:rFonts w:eastAsiaTheme="minorHAnsi"/>
          <w:lang w:val="en-US" w:eastAsia="en-US"/>
        </w:rPr>
        <w:t xml:space="preserve">the </w:t>
      </w:r>
      <w:r w:rsidR="00B3543B">
        <w:rPr>
          <w:rFonts w:eastAsiaTheme="minorHAnsi"/>
          <w:lang w:val="en-US" w:eastAsia="en-US"/>
        </w:rPr>
        <w:t xml:space="preserve">miracle </w:t>
      </w:r>
      <w:r w:rsidR="00CF7E6D">
        <w:rPr>
          <w:rFonts w:eastAsiaTheme="minorHAnsi"/>
          <w:lang w:val="en-US" w:eastAsia="en-US"/>
        </w:rPr>
        <w:t xml:space="preserve">of feeding the </w:t>
      </w:r>
      <w:r w:rsidR="00B3543B">
        <w:rPr>
          <w:rFonts w:eastAsiaTheme="minorHAnsi"/>
          <w:lang w:val="en-US" w:eastAsia="en-US"/>
        </w:rPr>
        <w:t>five thousand</w:t>
      </w:r>
      <w:r w:rsidR="00CF7E6D">
        <w:rPr>
          <w:rFonts w:eastAsiaTheme="minorHAnsi"/>
          <w:lang w:val="en-US" w:eastAsia="en-US"/>
        </w:rPr>
        <w:t>,</w:t>
      </w:r>
      <w:r w:rsidR="00B3543B">
        <w:rPr>
          <w:rFonts w:eastAsiaTheme="minorHAnsi"/>
          <w:lang w:val="en-US" w:eastAsia="en-US"/>
        </w:rPr>
        <w:t xml:space="preserve"> Jesus withdrew to the mountain so that the people </w:t>
      </w:r>
      <w:r w:rsidR="00CF7E6D">
        <w:rPr>
          <w:rFonts w:eastAsiaTheme="minorHAnsi"/>
          <w:lang w:val="en-US" w:eastAsia="en-US"/>
        </w:rPr>
        <w:t>c</w:t>
      </w:r>
      <w:r w:rsidR="00B3543B">
        <w:rPr>
          <w:rFonts w:eastAsiaTheme="minorHAnsi"/>
          <w:lang w:val="en-US" w:eastAsia="en-US"/>
        </w:rPr>
        <w:t xml:space="preserve">ould not force Him to become a king who would overthrow Rome (John 6:14-15).  </w:t>
      </w:r>
      <w:r w:rsidR="00E674EE">
        <w:rPr>
          <w:rFonts w:eastAsiaTheme="minorHAnsi"/>
          <w:lang w:val="en-US" w:eastAsia="en-US"/>
        </w:rPr>
        <w:t xml:space="preserve">When Jesus was arrested in the Garden of </w:t>
      </w:r>
      <w:r w:rsidR="00E674EE">
        <w:rPr>
          <w:rFonts w:eastAsiaTheme="minorHAnsi"/>
          <w:lang w:val="en-US" w:eastAsia="en-US"/>
        </w:rPr>
        <w:lastRenderedPageBreak/>
        <w:t xml:space="preserve">Gethsemane He healed the servant of the high priest and told Peter to “put his sword back in its place for all who draw the sword die by the sword” (Matthew 26:52).  Jesus then said that at </w:t>
      </w:r>
      <w:proofErr w:type="spellStart"/>
      <w:r w:rsidR="00E674EE">
        <w:rPr>
          <w:rFonts w:eastAsiaTheme="minorHAnsi"/>
          <w:lang w:val="en-US" w:eastAsia="en-US"/>
        </w:rPr>
        <w:t>anytime</w:t>
      </w:r>
      <w:proofErr w:type="spellEnd"/>
      <w:r w:rsidR="00E674EE">
        <w:rPr>
          <w:rFonts w:eastAsiaTheme="minorHAnsi"/>
          <w:lang w:val="en-US" w:eastAsia="en-US"/>
        </w:rPr>
        <w:t xml:space="preserve"> He could call to the Father and have twelve legions of angels come and fight for Him but refused to do so because</w:t>
      </w:r>
      <w:r w:rsidR="00B3543B">
        <w:rPr>
          <w:rFonts w:eastAsiaTheme="minorHAnsi"/>
          <w:lang w:val="en-US" w:eastAsia="en-US"/>
        </w:rPr>
        <w:t xml:space="preserve"> violence was not the way </w:t>
      </w:r>
      <w:r w:rsidR="00E674EE">
        <w:rPr>
          <w:rFonts w:eastAsiaTheme="minorHAnsi"/>
          <w:lang w:val="en-US" w:eastAsia="en-US"/>
        </w:rPr>
        <w:t xml:space="preserve">the kingdom of God was to be ushered in!  </w:t>
      </w:r>
      <w:r w:rsidR="00B3543B">
        <w:rPr>
          <w:rFonts w:eastAsiaTheme="minorHAnsi"/>
          <w:lang w:val="en-US" w:eastAsia="en-US"/>
        </w:rPr>
        <w:t>Even in the face of such evidence then how does one explain Jesus’ zeal for and cleansing of the Temple?</w:t>
      </w:r>
    </w:p>
    <w:p w14:paraId="03C797B9" w14:textId="77777777" w:rsidR="00706EA8" w:rsidRDefault="00706EA8" w:rsidP="00CA5D55">
      <w:pPr>
        <w:pStyle w:val="NormalWeb"/>
        <w:spacing w:before="180" w:beforeAutospacing="0"/>
        <w:ind w:firstLine="360"/>
        <w:rPr>
          <w:rFonts w:eastAsiaTheme="minorHAnsi"/>
          <w:lang w:val="en-US" w:eastAsia="en-US"/>
        </w:rPr>
      </w:pPr>
    </w:p>
    <w:p w14:paraId="30F94789" w14:textId="29B1CD76" w:rsidR="00706EA8" w:rsidRPr="00706EA8" w:rsidRDefault="00706EA8" w:rsidP="003A3642">
      <w:pPr>
        <w:pStyle w:val="NormalWeb"/>
        <w:spacing w:before="180" w:beforeAutospacing="0"/>
        <w:rPr>
          <w:rFonts w:eastAsiaTheme="minorHAnsi"/>
          <w:b/>
          <w:lang w:val="en-US" w:eastAsia="en-US"/>
        </w:rPr>
      </w:pPr>
      <w:r w:rsidRPr="00706EA8">
        <w:rPr>
          <w:rFonts w:eastAsiaTheme="minorHAnsi"/>
          <w:b/>
          <w:lang w:val="en-US" w:eastAsia="en-US"/>
        </w:rPr>
        <w:t>Zeal for His Father’s House</w:t>
      </w:r>
    </w:p>
    <w:p w14:paraId="7C2A122D" w14:textId="62CB8274" w:rsidR="00AE7A65" w:rsidRDefault="007E3B5B" w:rsidP="00AE7A65">
      <w:pPr>
        <w:pStyle w:val="NormalWeb"/>
        <w:spacing w:before="180" w:beforeAutospacing="0"/>
        <w:rPr>
          <w:rFonts w:eastAsiaTheme="minorHAnsi"/>
          <w:lang w:val="en-US" w:eastAsia="en-US"/>
        </w:rPr>
      </w:pPr>
      <w:r>
        <w:rPr>
          <w:rFonts w:eastAsiaTheme="minorHAnsi"/>
          <w:noProof/>
          <w:lang w:val="en-US" w:eastAsia="en-US"/>
        </w:rPr>
        <w:drawing>
          <wp:anchor distT="0" distB="0" distL="114300" distR="114300" simplePos="0" relativeHeight="251668480" behindDoc="0" locked="0" layoutInCell="1" allowOverlap="1" wp14:anchorId="5B51A69F" wp14:editId="44CFE4CA">
            <wp:simplePos x="0" y="0"/>
            <wp:positionH relativeFrom="margin">
              <wp:align>left</wp:align>
            </wp:positionH>
            <wp:positionV relativeFrom="paragraph">
              <wp:posOffset>712470</wp:posOffset>
            </wp:positionV>
            <wp:extent cx="2752725" cy="1860550"/>
            <wp:effectExtent l="76200" t="76200" r="142875" b="13970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jesus-cleanses-temple.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752725" cy="18605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0649CE">
        <w:rPr>
          <w:rFonts w:eastAsiaTheme="minorHAnsi"/>
          <w:lang w:val="en-US" w:eastAsia="en-US"/>
        </w:rPr>
        <w:tab/>
        <w:t>Other than the healing of a man with a shriveled hand on the Sabbath (Mark 3:1-6), the only other time that Jesus demonstrated anger was in the story of the temple cleansing</w:t>
      </w:r>
      <w:r w:rsidR="00CF7E6D">
        <w:rPr>
          <w:rFonts w:eastAsiaTheme="minorHAnsi"/>
          <w:lang w:val="en-US" w:eastAsia="en-US"/>
        </w:rPr>
        <w:t xml:space="preserve"> and</w:t>
      </w:r>
      <w:r w:rsidR="008776E2">
        <w:rPr>
          <w:rFonts w:eastAsiaTheme="minorHAnsi"/>
          <w:lang w:val="en-US" w:eastAsia="en-US"/>
        </w:rPr>
        <w:t xml:space="preserve"> </w:t>
      </w:r>
      <w:r w:rsidR="000649CE">
        <w:rPr>
          <w:rFonts w:eastAsiaTheme="minorHAnsi"/>
          <w:lang w:val="en-US" w:eastAsia="en-US"/>
        </w:rPr>
        <w:t>the focus of today’s sermon as found in John 2:13-</w:t>
      </w:r>
      <w:r w:rsidR="00CF7E6D">
        <w:rPr>
          <w:rFonts w:eastAsiaTheme="minorHAnsi"/>
          <w:lang w:val="en-US" w:eastAsia="en-US"/>
        </w:rPr>
        <w:t>20</w:t>
      </w:r>
      <w:r w:rsidR="000649CE">
        <w:rPr>
          <w:rFonts w:eastAsiaTheme="minorHAnsi"/>
          <w:lang w:val="en-US" w:eastAsia="en-US"/>
        </w:rPr>
        <w:t>.</w:t>
      </w:r>
      <w:r w:rsidR="008776E2">
        <w:rPr>
          <w:rFonts w:eastAsiaTheme="minorHAnsi"/>
          <w:lang w:val="en-US" w:eastAsia="en-US"/>
        </w:rPr>
        <w:t xml:space="preserve"> The story begins by telling us that Jesus went to Jerusalem to attend the</w:t>
      </w:r>
      <w:r w:rsidR="00375DFB">
        <w:rPr>
          <w:rFonts w:eastAsiaTheme="minorHAnsi"/>
          <w:lang w:val="en-US" w:eastAsia="en-US"/>
        </w:rPr>
        <w:t xml:space="preserve"> annual feast of the</w:t>
      </w:r>
      <w:r w:rsidR="008776E2">
        <w:rPr>
          <w:rFonts w:eastAsiaTheme="minorHAnsi"/>
          <w:lang w:val="en-US" w:eastAsia="en-US"/>
        </w:rPr>
        <w:t xml:space="preserve"> Jewish Passover</w:t>
      </w:r>
      <w:r w:rsidR="00375DFB">
        <w:rPr>
          <w:rFonts w:eastAsiaTheme="minorHAnsi"/>
          <w:lang w:val="en-US" w:eastAsia="en-US"/>
        </w:rPr>
        <w:t xml:space="preserve"> (verse 13)</w:t>
      </w:r>
      <w:r w:rsidR="008776E2">
        <w:rPr>
          <w:rFonts w:eastAsiaTheme="minorHAnsi"/>
          <w:lang w:val="en-US" w:eastAsia="en-US"/>
        </w:rPr>
        <w:t>.</w:t>
      </w:r>
      <w:r w:rsidR="00375DFB" w:rsidRPr="008776E2">
        <w:rPr>
          <w:rFonts w:eastAsiaTheme="minorHAnsi"/>
          <w:vertAlign w:val="superscript"/>
          <w:lang w:eastAsia="en-US"/>
        </w:rPr>
        <w:footnoteReference w:id="8"/>
      </w:r>
      <w:r w:rsidR="00375DFB">
        <w:rPr>
          <w:rFonts w:eastAsiaTheme="minorHAnsi"/>
          <w:lang w:val="en-US" w:eastAsia="en-US"/>
        </w:rPr>
        <w:t xml:space="preserve">  </w:t>
      </w:r>
      <w:r w:rsidR="005A076D">
        <w:rPr>
          <w:rFonts w:eastAsiaTheme="minorHAnsi"/>
          <w:lang w:val="en-US" w:eastAsia="en-US"/>
        </w:rPr>
        <w:t>Entering into the court of the Gentiles,</w:t>
      </w:r>
      <w:r w:rsidR="005A076D" w:rsidRPr="00375DFB">
        <w:rPr>
          <w:rFonts w:eastAsiaTheme="minorHAnsi"/>
          <w:vertAlign w:val="superscript"/>
          <w:lang w:eastAsia="en-US"/>
        </w:rPr>
        <w:footnoteReference w:id="9"/>
      </w:r>
      <w:r w:rsidR="005A076D">
        <w:rPr>
          <w:rFonts w:eastAsiaTheme="minorHAnsi"/>
          <w:lang w:val="en-US" w:eastAsia="en-US"/>
        </w:rPr>
        <w:t xml:space="preserve"> Jesus found money changers exchanging Roman coins for Tyrian coinage</w:t>
      </w:r>
      <w:r w:rsidR="005A076D" w:rsidRPr="00375DFB">
        <w:rPr>
          <w:rFonts w:eastAsiaTheme="minorHAnsi"/>
          <w:vertAlign w:val="superscript"/>
          <w:lang w:eastAsia="en-US"/>
        </w:rPr>
        <w:footnoteReference w:id="10"/>
      </w:r>
      <w:r w:rsidR="005A076D">
        <w:rPr>
          <w:rFonts w:eastAsiaTheme="minorHAnsi"/>
          <w:lang w:val="en-US" w:eastAsia="en-US"/>
        </w:rPr>
        <w:t xml:space="preserve"> so that the</w:t>
      </w:r>
      <w:r w:rsidR="00CF7E6D">
        <w:rPr>
          <w:rFonts w:eastAsiaTheme="minorHAnsi"/>
          <w:lang w:val="en-US" w:eastAsia="en-US"/>
        </w:rPr>
        <w:t>y might</w:t>
      </w:r>
      <w:r w:rsidR="005A076D">
        <w:rPr>
          <w:rFonts w:eastAsiaTheme="minorHAnsi"/>
          <w:lang w:val="en-US" w:eastAsia="en-US"/>
        </w:rPr>
        <w:t xml:space="preserve"> pay the temple tax and buy the sacrificial animals to be used for their offerings.  </w:t>
      </w:r>
      <w:r w:rsidR="003B22E0">
        <w:rPr>
          <w:rFonts w:eastAsiaTheme="minorHAnsi"/>
          <w:lang w:val="en-US" w:eastAsia="en-US"/>
        </w:rPr>
        <w:t xml:space="preserve">Money exchange and </w:t>
      </w:r>
      <w:r w:rsidR="00CF7E6D">
        <w:rPr>
          <w:rFonts w:eastAsiaTheme="minorHAnsi"/>
          <w:lang w:val="en-US" w:eastAsia="en-US"/>
        </w:rPr>
        <w:t xml:space="preserve">the </w:t>
      </w:r>
      <w:r w:rsidR="003B22E0">
        <w:rPr>
          <w:rFonts w:eastAsiaTheme="minorHAnsi"/>
          <w:lang w:val="en-US" w:eastAsia="en-US"/>
        </w:rPr>
        <w:t>selling of animals was permitted in the temple court as a convenience to the pilgrims.</w:t>
      </w:r>
      <w:r w:rsidR="003B22E0" w:rsidRPr="005A076D">
        <w:rPr>
          <w:rFonts w:eastAsiaTheme="minorHAnsi"/>
          <w:vertAlign w:val="superscript"/>
          <w:lang w:eastAsia="en-US"/>
        </w:rPr>
        <w:footnoteReference w:id="11"/>
      </w:r>
      <w:r w:rsidR="00E2018F">
        <w:rPr>
          <w:rFonts w:eastAsiaTheme="minorHAnsi"/>
          <w:lang w:val="en-US" w:eastAsia="en-US"/>
        </w:rPr>
        <w:t xml:space="preserve">  Jesus however viewed this trade as an act of desecration.</w:t>
      </w:r>
      <w:r w:rsidR="00E2018F" w:rsidRPr="003B22E0">
        <w:rPr>
          <w:rFonts w:eastAsiaTheme="minorHAnsi"/>
          <w:vertAlign w:val="superscript"/>
          <w:lang w:eastAsia="en-US"/>
        </w:rPr>
        <w:footnoteReference w:id="12"/>
      </w:r>
      <w:r w:rsidR="00E2018F">
        <w:rPr>
          <w:rFonts w:eastAsiaTheme="minorHAnsi"/>
          <w:lang w:val="en-US" w:eastAsia="en-US"/>
        </w:rPr>
        <w:t xml:space="preserve"> Since weapons were not permitted in the temple,</w:t>
      </w:r>
      <w:r w:rsidR="00AE7A65" w:rsidRPr="003B22E0">
        <w:rPr>
          <w:rFonts w:eastAsiaTheme="minorHAnsi"/>
          <w:vertAlign w:val="superscript"/>
          <w:lang w:eastAsia="en-US"/>
        </w:rPr>
        <w:footnoteReference w:id="13"/>
      </w:r>
      <w:r w:rsidR="00E2018F">
        <w:rPr>
          <w:rFonts w:eastAsiaTheme="minorHAnsi"/>
          <w:lang w:val="en-US" w:eastAsia="en-US"/>
        </w:rPr>
        <w:t xml:space="preserve"> Jesus made a whip out of cords or rushes</w:t>
      </w:r>
      <w:r w:rsidR="00E2018F" w:rsidRPr="003B22E0">
        <w:rPr>
          <w:rFonts w:eastAsiaTheme="minorHAnsi"/>
          <w:vertAlign w:val="superscript"/>
          <w:lang w:eastAsia="en-US"/>
        </w:rPr>
        <w:footnoteReference w:id="14"/>
      </w:r>
      <w:r w:rsidR="00E2018F">
        <w:rPr>
          <w:rFonts w:eastAsiaTheme="minorHAnsi"/>
          <w:lang w:val="en-US" w:eastAsia="en-US"/>
        </w:rPr>
        <w:t xml:space="preserve"> </w:t>
      </w:r>
      <w:r w:rsidR="00AE7A65">
        <w:rPr>
          <w:rFonts w:eastAsiaTheme="minorHAnsi"/>
          <w:lang w:val="en-US" w:eastAsia="en-US"/>
        </w:rPr>
        <w:t>and with it drove out the animals and then overturned the moneychanger’s tables and scattered their coins.</w:t>
      </w:r>
      <w:r w:rsidR="00AE7A65" w:rsidRPr="003B22E0">
        <w:rPr>
          <w:rFonts w:eastAsiaTheme="minorHAnsi"/>
          <w:vertAlign w:val="superscript"/>
          <w:lang w:eastAsia="en-US"/>
        </w:rPr>
        <w:footnoteReference w:id="15"/>
      </w:r>
      <w:r w:rsidR="00AE7A65">
        <w:rPr>
          <w:rFonts w:eastAsiaTheme="minorHAnsi"/>
          <w:lang w:val="en-US" w:eastAsia="en-US"/>
        </w:rPr>
        <w:t xml:space="preserve">  While driving them out Jesus told them that His Father’s house was not</w:t>
      </w:r>
      <w:r w:rsidR="00972520">
        <w:rPr>
          <w:rFonts w:eastAsiaTheme="minorHAnsi"/>
          <w:lang w:val="en-US" w:eastAsia="en-US"/>
        </w:rPr>
        <w:t xml:space="preserve"> to be</w:t>
      </w:r>
      <w:r w:rsidR="00AE7A65">
        <w:rPr>
          <w:rFonts w:eastAsiaTheme="minorHAnsi"/>
          <w:lang w:val="en-US" w:eastAsia="en-US"/>
        </w:rPr>
        <w:t xml:space="preserve"> one of trade (allusion to Zechariah 14:29-1)</w:t>
      </w:r>
      <w:r w:rsidR="00AE7A65" w:rsidRPr="003B22E0">
        <w:rPr>
          <w:rFonts w:eastAsiaTheme="minorHAnsi"/>
          <w:lang w:val="en-US" w:eastAsia="en-US"/>
        </w:rPr>
        <w:t>.</w:t>
      </w:r>
      <w:r w:rsidR="00AE7A65" w:rsidRPr="003B22E0">
        <w:rPr>
          <w:rFonts w:eastAsiaTheme="minorHAnsi"/>
          <w:vertAlign w:val="superscript"/>
          <w:lang w:eastAsia="en-US"/>
        </w:rPr>
        <w:footnoteReference w:id="16"/>
      </w:r>
      <w:r w:rsidR="00AE7A65">
        <w:rPr>
          <w:rFonts w:eastAsiaTheme="minorHAnsi"/>
          <w:lang w:val="en-US" w:eastAsia="en-US"/>
        </w:rPr>
        <w:t xml:space="preserve">  Verse seventeen says that later the disciples remembered </w:t>
      </w:r>
      <w:r w:rsidR="00CF7E6D">
        <w:rPr>
          <w:rFonts w:eastAsiaTheme="minorHAnsi"/>
          <w:lang w:val="en-US" w:eastAsia="en-US"/>
        </w:rPr>
        <w:t xml:space="preserve">the Messianic prophesy of </w:t>
      </w:r>
      <w:r w:rsidR="00AE7A65">
        <w:rPr>
          <w:rFonts w:eastAsiaTheme="minorHAnsi"/>
          <w:lang w:val="en-US" w:eastAsia="en-US"/>
        </w:rPr>
        <w:t xml:space="preserve">Psalms 69:9 </w:t>
      </w:r>
      <w:r w:rsidR="00CF7E6D">
        <w:rPr>
          <w:rFonts w:eastAsiaTheme="minorHAnsi"/>
          <w:lang w:val="en-US" w:eastAsia="en-US"/>
        </w:rPr>
        <w:t xml:space="preserve">the </w:t>
      </w:r>
      <w:r w:rsidR="00355643">
        <w:rPr>
          <w:rFonts w:eastAsiaTheme="minorHAnsi"/>
          <w:lang w:val="en-US" w:eastAsia="en-US"/>
        </w:rPr>
        <w:t>that</w:t>
      </w:r>
      <w:r w:rsidR="00AE7A65">
        <w:rPr>
          <w:rFonts w:eastAsiaTheme="minorHAnsi"/>
          <w:lang w:val="en-US" w:eastAsia="en-US"/>
        </w:rPr>
        <w:t xml:space="preserve"> says “zeal for Your house will consume me</w:t>
      </w:r>
      <w:r w:rsidR="00355643">
        <w:rPr>
          <w:rFonts w:eastAsiaTheme="minorHAnsi"/>
          <w:lang w:val="en-US" w:eastAsia="en-US"/>
        </w:rPr>
        <w:t>.</w:t>
      </w:r>
      <w:r w:rsidR="00CF7E6D">
        <w:rPr>
          <w:rFonts w:eastAsiaTheme="minorHAnsi"/>
          <w:lang w:val="en-US" w:eastAsia="en-US"/>
        </w:rPr>
        <w:t>”</w:t>
      </w:r>
      <w:r w:rsidRPr="007E3B5B">
        <w:rPr>
          <w:rFonts w:eastAsiaTheme="minorHAnsi"/>
          <w:vertAlign w:val="superscript"/>
          <w:lang w:eastAsia="en-US"/>
        </w:rPr>
        <w:t xml:space="preserve"> </w:t>
      </w:r>
      <w:r w:rsidRPr="003B22E0">
        <w:rPr>
          <w:rFonts w:eastAsiaTheme="minorHAnsi"/>
          <w:vertAlign w:val="superscript"/>
          <w:lang w:eastAsia="en-US"/>
        </w:rPr>
        <w:footnoteReference w:id="17"/>
      </w:r>
    </w:p>
    <w:p w14:paraId="4362B0CB" w14:textId="45DEE739" w:rsidR="000574AC" w:rsidRDefault="005C2C51" w:rsidP="000574AC">
      <w:pPr>
        <w:pStyle w:val="NormalWeb"/>
        <w:spacing w:before="180" w:beforeAutospacing="0"/>
        <w:rPr>
          <w:rFonts w:eastAsiaTheme="minorHAnsi"/>
          <w:lang w:val="en-US" w:eastAsia="en-US"/>
        </w:rPr>
      </w:pPr>
      <w:r>
        <w:rPr>
          <w:rFonts w:eastAsiaTheme="minorHAnsi"/>
          <w:noProof/>
          <w:lang w:val="en-US" w:eastAsia="en-US"/>
        </w:rPr>
        <w:lastRenderedPageBreak/>
        <w:drawing>
          <wp:anchor distT="0" distB="0" distL="114300" distR="114300" simplePos="0" relativeHeight="251669504" behindDoc="0" locked="0" layoutInCell="1" allowOverlap="1" wp14:anchorId="1F2A5FE3" wp14:editId="7A0D1546">
            <wp:simplePos x="0" y="0"/>
            <wp:positionH relativeFrom="margin">
              <wp:align>left</wp:align>
            </wp:positionH>
            <wp:positionV relativeFrom="paragraph">
              <wp:posOffset>685800</wp:posOffset>
            </wp:positionV>
            <wp:extent cx="2738120" cy="1800225"/>
            <wp:effectExtent l="0" t="0" r="5080" b="952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ve-god-love-others.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738120" cy="1800225"/>
                    </a:xfrm>
                    <a:prstGeom prst="rect">
                      <a:avLst/>
                    </a:prstGeom>
                  </pic:spPr>
                </pic:pic>
              </a:graphicData>
            </a:graphic>
            <wp14:sizeRelH relativeFrom="margin">
              <wp14:pctWidth>0</wp14:pctWidth>
            </wp14:sizeRelH>
            <wp14:sizeRelV relativeFrom="margin">
              <wp14:pctHeight>0</wp14:pctHeight>
            </wp14:sizeRelV>
          </wp:anchor>
        </w:drawing>
      </w:r>
      <w:r w:rsidR="00F60EF5">
        <w:rPr>
          <w:rFonts w:eastAsiaTheme="minorHAnsi"/>
          <w:lang w:val="en-US" w:eastAsia="en-US"/>
        </w:rPr>
        <w:tab/>
        <w:t xml:space="preserve">Does this passage prove that Jesus was a violent </w:t>
      </w:r>
      <w:r w:rsidR="004323B6">
        <w:rPr>
          <w:rFonts w:eastAsiaTheme="minorHAnsi"/>
          <w:lang w:val="en-US" w:eastAsia="en-US"/>
        </w:rPr>
        <w:t xml:space="preserve">revolutionary </w:t>
      </w:r>
      <w:r w:rsidR="002C6089">
        <w:rPr>
          <w:rFonts w:eastAsiaTheme="minorHAnsi"/>
          <w:lang w:val="en-US" w:eastAsia="en-US"/>
        </w:rPr>
        <w:t>like</w:t>
      </w:r>
      <w:r w:rsidR="004323B6">
        <w:rPr>
          <w:rFonts w:eastAsiaTheme="minorHAnsi"/>
          <w:lang w:val="en-US" w:eastAsia="en-US"/>
        </w:rPr>
        <w:t xml:space="preserve"> </w:t>
      </w:r>
      <w:r w:rsidR="00A158F5">
        <w:rPr>
          <w:rFonts w:eastAsiaTheme="minorHAnsi"/>
          <w:lang w:val="en-US" w:eastAsia="en-US"/>
        </w:rPr>
        <w:t xml:space="preserve">that of </w:t>
      </w:r>
      <w:r w:rsidR="004323B6">
        <w:rPr>
          <w:rFonts w:eastAsiaTheme="minorHAnsi"/>
          <w:lang w:val="en-US" w:eastAsia="en-US"/>
        </w:rPr>
        <w:t xml:space="preserve">the Zealots?  </w:t>
      </w:r>
      <w:r w:rsidR="00E40B3C">
        <w:rPr>
          <w:rFonts w:eastAsiaTheme="minorHAnsi"/>
          <w:lang w:val="en-US" w:eastAsia="en-US"/>
        </w:rPr>
        <w:t xml:space="preserve">No, for a variety of reasons.  First, </w:t>
      </w:r>
      <w:r w:rsidR="000574AC">
        <w:rPr>
          <w:rFonts w:eastAsiaTheme="minorHAnsi"/>
          <w:lang w:val="en-US" w:eastAsia="en-US"/>
        </w:rPr>
        <w:t>Jesus was not condemning the merchants for dishonest business practices but for being in the temple area and thus interfering with the Gentile’s opportunity to pray!</w:t>
      </w:r>
      <w:r w:rsidR="000574AC" w:rsidRPr="000574AC">
        <w:rPr>
          <w:rFonts w:eastAsiaTheme="minorHAnsi"/>
          <w:vertAlign w:val="superscript"/>
          <w:lang w:eastAsia="en-US"/>
        </w:rPr>
        <w:footnoteReference w:id="18"/>
      </w:r>
      <w:r w:rsidR="000574AC">
        <w:rPr>
          <w:rFonts w:eastAsiaTheme="minorHAnsi"/>
          <w:lang w:val="en-US" w:eastAsia="en-US"/>
        </w:rPr>
        <w:t xml:space="preserve">  </w:t>
      </w:r>
      <w:r w:rsidR="00EB297B">
        <w:rPr>
          <w:rFonts w:eastAsiaTheme="minorHAnsi"/>
          <w:lang w:val="en-US" w:eastAsia="en-US"/>
        </w:rPr>
        <w:t>His</w:t>
      </w:r>
      <w:r w:rsidR="00E40B3C">
        <w:rPr>
          <w:rFonts w:eastAsiaTheme="minorHAnsi"/>
          <w:lang w:val="en-US" w:eastAsia="en-US"/>
        </w:rPr>
        <w:t xml:space="preserve"> objection was not against “those engaged in or leading worship, but against those detracting from it!”</w:t>
      </w:r>
      <w:r w:rsidR="00E40B3C" w:rsidRPr="006D3A64">
        <w:rPr>
          <w:rFonts w:eastAsiaTheme="minorHAnsi"/>
          <w:vertAlign w:val="superscript"/>
          <w:lang w:eastAsia="en-US"/>
        </w:rPr>
        <w:footnoteReference w:id="19"/>
      </w:r>
      <w:r w:rsidR="00E40B3C">
        <w:rPr>
          <w:rFonts w:eastAsiaTheme="minorHAnsi"/>
          <w:lang w:val="en-US" w:eastAsia="en-US"/>
        </w:rPr>
        <w:t xml:space="preserve">  Second, w</w:t>
      </w:r>
      <w:r w:rsidR="000574AC">
        <w:rPr>
          <w:rFonts w:eastAsiaTheme="minorHAnsi"/>
          <w:lang w:val="en-US" w:eastAsia="en-US"/>
        </w:rPr>
        <w:t>hile it was convenient to set up the market in the temple</w:t>
      </w:r>
      <w:r w:rsidR="00E40B3C" w:rsidRPr="006D3A64">
        <w:rPr>
          <w:rFonts w:eastAsiaTheme="minorHAnsi"/>
          <w:vertAlign w:val="superscript"/>
          <w:lang w:eastAsia="en-US"/>
        </w:rPr>
        <w:footnoteReference w:id="20"/>
      </w:r>
      <w:r w:rsidR="000574AC">
        <w:rPr>
          <w:rFonts w:eastAsiaTheme="minorHAnsi"/>
          <w:lang w:val="en-US" w:eastAsia="en-US"/>
        </w:rPr>
        <w:t xml:space="preserve"> it was not appropriate</w:t>
      </w:r>
      <w:r w:rsidR="00E40B3C">
        <w:rPr>
          <w:rFonts w:eastAsiaTheme="minorHAnsi"/>
          <w:lang w:val="en-US" w:eastAsia="en-US"/>
        </w:rPr>
        <w:t xml:space="preserve"> because God’s house was to be one of prayer (Isaiah 56:7),</w:t>
      </w:r>
      <w:r w:rsidR="00E40B3C" w:rsidRPr="00E40B3C">
        <w:rPr>
          <w:rFonts w:eastAsiaTheme="minorHAnsi"/>
          <w:vertAlign w:val="superscript"/>
          <w:lang w:eastAsia="en-US"/>
        </w:rPr>
        <w:t xml:space="preserve"> </w:t>
      </w:r>
      <w:r w:rsidR="00E40B3C">
        <w:rPr>
          <w:rFonts w:eastAsiaTheme="minorHAnsi"/>
          <w:lang w:val="en-US" w:eastAsia="en-US"/>
        </w:rPr>
        <w:t>not a commercial venture.</w:t>
      </w:r>
      <w:r w:rsidR="00E40B3C" w:rsidRPr="006D3A64">
        <w:rPr>
          <w:rFonts w:eastAsiaTheme="minorHAnsi"/>
          <w:vertAlign w:val="superscript"/>
          <w:lang w:eastAsia="en-US"/>
        </w:rPr>
        <w:footnoteReference w:id="21"/>
      </w:r>
      <w:r w:rsidR="00E40B3C">
        <w:rPr>
          <w:rFonts w:eastAsiaTheme="minorHAnsi"/>
          <w:lang w:val="en-US" w:eastAsia="en-US"/>
        </w:rPr>
        <w:t xml:space="preserve">  </w:t>
      </w:r>
      <w:r w:rsidR="00480A9A">
        <w:rPr>
          <w:rFonts w:eastAsiaTheme="minorHAnsi"/>
          <w:lang w:val="en-US" w:eastAsia="en-US"/>
        </w:rPr>
        <w:t>Third, w</w:t>
      </w:r>
      <w:r w:rsidR="00EB297B">
        <w:rPr>
          <w:rFonts w:eastAsiaTheme="minorHAnsi"/>
          <w:lang w:val="en-US" w:eastAsia="en-US"/>
        </w:rPr>
        <w:t xml:space="preserve">hile </w:t>
      </w:r>
      <w:r w:rsidR="00EC22CA">
        <w:rPr>
          <w:rFonts w:eastAsiaTheme="minorHAnsi"/>
          <w:lang w:val="en-US" w:eastAsia="en-US"/>
        </w:rPr>
        <w:t xml:space="preserve">Jesus’ </w:t>
      </w:r>
      <w:r w:rsidR="00EB297B">
        <w:rPr>
          <w:rFonts w:eastAsiaTheme="minorHAnsi"/>
          <w:lang w:val="en-US" w:eastAsia="en-US"/>
        </w:rPr>
        <w:t xml:space="preserve">actions might appear to be similar to </w:t>
      </w:r>
      <w:r w:rsidR="00CF7E6D">
        <w:rPr>
          <w:rFonts w:eastAsiaTheme="minorHAnsi"/>
          <w:lang w:val="en-US" w:eastAsia="en-US"/>
        </w:rPr>
        <w:t>a Z</w:t>
      </w:r>
      <w:r w:rsidR="00EB297B">
        <w:rPr>
          <w:rFonts w:eastAsiaTheme="minorHAnsi"/>
          <w:lang w:val="en-US" w:eastAsia="en-US"/>
        </w:rPr>
        <w:t xml:space="preserve">ealot, they differed for no where it is written that Jesus hurt, killed or </w:t>
      </w:r>
      <w:r w:rsidR="00CF7E6D">
        <w:rPr>
          <w:rFonts w:eastAsiaTheme="minorHAnsi"/>
          <w:lang w:val="en-US" w:eastAsia="en-US"/>
        </w:rPr>
        <w:t xml:space="preserve">tried to </w:t>
      </w:r>
      <w:r w:rsidR="00EB297B">
        <w:rPr>
          <w:rFonts w:eastAsiaTheme="minorHAnsi"/>
          <w:lang w:val="en-US" w:eastAsia="en-US"/>
        </w:rPr>
        <w:t xml:space="preserve">lead an insurrection against </w:t>
      </w:r>
      <w:r w:rsidR="00CF7E6D">
        <w:rPr>
          <w:rFonts w:eastAsiaTheme="minorHAnsi"/>
          <w:lang w:val="en-US" w:eastAsia="en-US"/>
        </w:rPr>
        <w:t>the Jewish people in the temple</w:t>
      </w:r>
      <w:r w:rsidR="00EB297B">
        <w:rPr>
          <w:rFonts w:eastAsiaTheme="minorHAnsi"/>
          <w:lang w:val="en-US" w:eastAsia="en-US"/>
        </w:rPr>
        <w:t>.</w:t>
      </w:r>
      <w:r w:rsidR="00EB297B" w:rsidRPr="006D3A64">
        <w:rPr>
          <w:rFonts w:eastAsiaTheme="minorHAnsi"/>
          <w:vertAlign w:val="superscript"/>
          <w:lang w:eastAsia="en-US"/>
        </w:rPr>
        <w:footnoteReference w:id="22"/>
      </w:r>
      <w:r w:rsidR="00EC22CA">
        <w:rPr>
          <w:rFonts w:eastAsiaTheme="minorHAnsi"/>
          <w:lang w:val="en-US" w:eastAsia="en-US"/>
        </w:rPr>
        <w:t xml:space="preserve">  While the cleansing could </w:t>
      </w:r>
      <w:r w:rsidR="00CF7E6D">
        <w:rPr>
          <w:rFonts w:eastAsiaTheme="minorHAnsi"/>
          <w:lang w:val="en-US" w:eastAsia="en-US"/>
        </w:rPr>
        <w:t xml:space="preserve">have been </w:t>
      </w:r>
      <w:r w:rsidR="00EC22CA">
        <w:rPr>
          <w:rFonts w:eastAsiaTheme="minorHAnsi"/>
          <w:lang w:val="en-US" w:eastAsia="en-US"/>
        </w:rPr>
        <w:t>seen as a prophetic gesture pointing to the end of the temple</w:t>
      </w:r>
      <w:r w:rsidR="00CF7E6D">
        <w:rPr>
          <w:rFonts w:eastAsiaTheme="minorHAnsi"/>
          <w:lang w:val="en-US" w:eastAsia="en-US"/>
        </w:rPr>
        <w:t xml:space="preserve">, </w:t>
      </w:r>
      <w:r w:rsidR="00EC22CA">
        <w:rPr>
          <w:rFonts w:eastAsiaTheme="minorHAnsi"/>
          <w:lang w:val="en-US" w:eastAsia="en-US"/>
        </w:rPr>
        <w:t>Jewish sacrificial system</w:t>
      </w:r>
      <w:r w:rsidR="00EC22CA" w:rsidRPr="000574AC">
        <w:rPr>
          <w:rFonts w:eastAsiaTheme="minorHAnsi"/>
          <w:vertAlign w:val="superscript"/>
          <w:lang w:eastAsia="en-US"/>
        </w:rPr>
        <w:footnoteReference w:id="23"/>
      </w:r>
      <w:r w:rsidR="00EC22CA">
        <w:rPr>
          <w:rFonts w:eastAsiaTheme="minorHAnsi"/>
          <w:lang w:val="en-US" w:eastAsia="en-US"/>
        </w:rPr>
        <w:t xml:space="preserve"> and any barrier to the true worship of God</w:t>
      </w:r>
      <w:r w:rsidR="00480A9A">
        <w:rPr>
          <w:rFonts w:eastAsiaTheme="minorHAnsi"/>
          <w:lang w:val="en-US" w:eastAsia="en-US"/>
        </w:rPr>
        <w:t>;</w:t>
      </w:r>
      <w:r w:rsidR="00EC22CA" w:rsidRPr="006D3A64">
        <w:rPr>
          <w:rFonts w:eastAsiaTheme="minorHAnsi"/>
          <w:vertAlign w:val="superscript"/>
          <w:lang w:eastAsia="en-US"/>
        </w:rPr>
        <w:footnoteReference w:id="24"/>
      </w:r>
      <w:r w:rsidR="00EC22CA">
        <w:rPr>
          <w:rFonts w:eastAsiaTheme="minorHAnsi"/>
          <w:lang w:val="en-US" w:eastAsia="en-US"/>
        </w:rPr>
        <w:t xml:space="preserve"> </w:t>
      </w:r>
      <w:r w:rsidR="00480A9A">
        <w:rPr>
          <w:rFonts w:eastAsiaTheme="minorHAnsi"/>
          <w:lang w:val="en-US" w:eastAsia="en-US"/>
        </w:rPr>
        <w:t>this</w:t>
      </w:r>
      <w:r w:rsidR="00EC22CA">
        <w:rPr>
          <w:rFonts w:eastAsiaTheme="minorHAnsi"/>
          <w:lang w:val="en-US" w:eastAsia="en-US"/>
        </w:rPr>
        <w:t xml:space="preserve"> would be accomplished not through killing those of either the Romans or Jewish institutions but through convincing all people to be a light unto the nations </w:t>
      </w:r>
      <w:r w:rsidR="00480A9A">
        <w:rPr>
          <w:rFonts w:eastAsiaTheme="minorHAnsi"/>
          <w:lang w:val="en-US" w:eastAsia="en-US"/>
        </w:rPr>
        <w:t xml:space="preserve">(Matthew 5:14-16) </w:t>
      </w:r>
      <w:r w:rsidR="00EC22CA">
        <w:rPr>
          <w:rFonts w:eastAsiaTheme="minorHAnsi"/>
          <w:lang w:val="en-US" w:eastAsia="en-US"/>
        </w:rPr>
        <w:t>by loving God and one another</w:t>
      </w:r>
      <w:r w:rsidR="00480A9A">
        <w:rPr>
          <w:rFonts w:eastAsiaTheme="minorHAnsi"/>
          <w:lang w:val="en-US" w:eastAsia="en-US"/>
        </w:rPr>
        <w:t xml:space="preserve"> (Matthew 22:37-40)</w:t>
      </w:r>
      <w:r w:rsidR="00EC22CA">
        <w:rPr>
          <w:rFonts w:eastAsiaTheme="minorHAnsi"/>
          <w:lang w:val="en-US" w:eastAsia="en-US"/>
        </w:rPr>
        <w:t>!</w:t>
      </w:r>
    </w:p>
    <w:p w14:paraId="1BD504C1" w14:textId="3628051E" w:rsidR="00EC20E6" w:rsidRDefault="008760AF" w:rsidP="00123C0A">
      <w:pPr>
        <w:pStyle w:val="NormalWeb"/>
        <w:spacing w:before="180" w:beforeAutospacing="0"/>
        <w:ind w:firstLine="720"/>
      </w:pPr>
      <w:r>
        <w:rPr>
          <w:rFonts w:eastAsiaTheme="minorHAnsi"/>
          <w:noProof/>
          <w:lang w:val="en-US" w:eastAsia="en-US"/>
        </w:rPr>
        <w:drawing>
          <wp:anchor distT="0" distB="0" distL="114300" distR="114300" simplePos="0" relativeHeight="251670528" behindDoc="0" locked="0" layoutInCell="1" allowOverlap="1" wp14:anchorId="5FD8BE1A" wp14:editId="0336AAAC">
            <wp:simplePos x="0" y="0"/>
            <wp:positionH relativeFrom="margin">
              <wp:align>left</wp:align>
            </wp:positionH>
            <wp:positionV relativeFrom="paragraph">
              <wp:posOffset>464185</wp:posOffset>
            </wp:positionV>
            <wp:extent cx="2895600" cy="200025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harisees_19326.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895600" cy="2000250"/>
                    </a:xfrm>
                    <a:prstGeom prst="rect">
                      <a:avLst/>
                    </a:prstGeom>
                  </pic:spPr>
                </pic:pic>
              </a:graphicData>
            </a:graphic>
            <wp14:sizeRelH relativeFrom="margin">
              <wp14:pctWidth>0</wp14:pctWidth>
            </wp14:sizeRelH>
            <wp14:sizeRelV relativeFrom="margin">
              <wp14:pctHeight>0</wp14:pctHeight>
            </wp14:sizeRelV>
          </wp:anchor>
        </w:drawing>
      </w:r>
      <w:r w:rsidR="006A7595">
        <w:rPr>
          <w:rFonts w:eastAsiaTheme="minorHAnsi"/>
          <w:lang w:val="en-US" w:eastAsia="en-US"/>
        </w:rPr>
        <w:t xml:space="preserve">The best evidence that Jesus was not a </w:t>
      </w:r>
      <w:r w:rsidR="00CF7E6D">
        <w:rPr>
          <w:rFonts w:eastAsiaTheme="minorHAnsi"/>
          <w:lang w:val="en-US" w:eastAsia="en-US"/>
        </w:rPr>
        <w:t>Z</w:t>
      </w:r>
      <w:r w:rsidR="006A7595">
        <w:rPr>
          <w:rFonts w:eastAsiaTheme="minorHAnsi"/>
          <w:lang w:val="en-US" w:eastAsia="en-US"/>
        </w:rPr>
        <w:t xml:space="preserve">ealot can be found in His response to the Jews who asked </w:t>
      </w:r>
      <w:r w:rsidR="00FE634F">
        <w:rPr>
          <w:rFonts w:eastAsiaTheme="minorHAnsi"/>
          <w:lang w:val="en-US" w:eastAsia="en-US"/>
        </w:rPr>
        <w:t>Him</w:t>
      </w:r>
      <w:r w:rsidR="006A7595">
        <w:rPr>
          <w:rFonts w:eastAsiaTheme="minorHAnsi"/>
          <w:lang w:val="en-US" w:eastAsia="en-US"/>
        </w:rPr>
        <w:t xml:space="preserve"> to prove His authority </w:t>
      </w:r>
      <w:r w:rsidR="00EC20E6">
        <w:rPr>
          <w:rFonts w:eastAsiaTheme="minorHAnsi"/>
          <w:lang w:val="en-US" w:eastAsia="en-US"/>
        </w:rPr>
        <w:t>(verse 18) o</w:t>
      </w:r>
      <w:r w:rsidR="00E77286">
        <w:rPr>
          <w:rFonts w:eastAsiaTheme="minorHAnsi"/>
          <w:lang w:val="en-US" w:eastAsia="en-US"/>
        </w:rPr>
        <w:t>f</w:t>
      </w:r>
      <w:r w:rsidR="00EC20E6">
        <w:rPr>
          <w:rFonts w:eastAsiaTheme="minorHAnsi"/>
          <w:lang w:val="en-US" w:eastAsia="en-US"/>
        </w:rPr>
        <w:t xml:space="preserve"> what He did </w:t>
      </w:r>
      <w:r w:rsidR="006A3EC1">
        <w:rPr>
          <w:rFonts w:eastAsiaTheme="minorHAnsi"/>
          <w:lang w:val="en-US" w:eastAsia="en-US"/>
        </w:rPr>
        <w:t xml:space="preserve">and </w:t>
      </w:r>
      <w:r w:rsidR="00EC20E6">
        <w:rPr>
          <w:rFonts w:eastAsiaTheme="minorHAnsi"/>
          <w:lang w:val="en-US" w:eastAsia="en-US"/>
        </w:rPr>
        <w:t>His implied claim of being the Messiah.</w:t>
      </w:r>
      <w:r w:rsidR="00EC20E6" w:rsidRPr="00FE634F">
        <w:rPr>
          <w:rFonts w:eastAsiaTheme="minorHAnsi"/>
          <w:vertAlign w:val="superscript"/>
          <w:lang w:eastAsia="en-US"/>
        </w:rPr>
        <w:footnoteReference w:id="25"/>
      </w:r>
      <w:r w:rsidR="00EC20E6">
        <w:rPr>
          <w:rFonts w:eastAsiaTheme="minorHAnsi"/>
          <w:lang w:val="en-US" w:eastAsia="en-US"/>
        </w:rPr>
        <w:t xml:space="preserve"> </w:t>
      </w:r>
      <w:r w:rsidR="006A7595">
        <w:rPr>
          <w:rFonts w:eastAsiaTheme="minorHAnsi"/>
          <w:lang w:val="en-US" w:eastAsia="en-US"/>
        </w:rPr>
        <w:t xml:space="preserve">  </w:t>
      </w:r>
      <w:r w:rsidR="00EC20E6">
        <w:rPr>
          <w:rFonts w:eastAsiaTheme="minorHAnsi"/>
          <w:lang w:val="en-US" w:eastAsia="en-US"/>
        </w:rPr>
        <w:t>Jesus answered them with a parabolic riddle</w:t>
      </w:r>
      <w:r w:rsidR="00EC20E6">
        <w:rPr>
          <w:vertAlign w:val="superscript"/>
        </w:rPr>
        <w:footnoteReference w:id="26"/>
      </w:r>
      <w:r w:rsidR="00EC20E6">
        <w:rPr>
          <w:rFonts w:eastAsiaTheme="minorHAnsi"/>
          <w:lang w:val="en-US" w:eastAsia="en-US"/>
        </w:rPr>
        <w:t xml:space="preserve"> “destroy this temple and I will raise it again in three days” (verse 19).  In response </w:t>
      </w:r>
      <w:r w:rsidR="00E77286">
        <w:rPr>
          <w:rFonts w:eastAsiaTheme="minorHAnsi"/>
          <w:lang w:val="en-US" w:eastAsia="en-US"/>
        </w:rPr>
        <w:t xml:space="preserve">the Jews </w:t>
      </w:r>
      <w:r w:rsidR="00EC20E6">
        <w:rPr>
          <w:rFonts w:eastAsiaTheme="minorHAnsi"/>
          <w:lang w:val="en-US" w:eastAsia="en-US"/>
        </w:rPr>
        <w:t xml:space="preserve">told Jesus </w:t>
      </w:r>
      <w:r w:rsidR="006A3EC1">
        <w:rPr>
          <w:rFonts w:eastAsiaTheme="minorHAnsi"/>
          <w:lang w:val="en-US" w:eastAsia="en-US"/>
        </w:rPr>
        <w:t xml:space="preserve">what he suggested was </w:t>
      </w:r>
      <w:r w:rsidR="00EC20E6">
        <w:rPr>
          <w:rFonts w:eastAsiaTheme="minorHAnsi"/>
          <w:lang w:val="en-US" w:eastAsia="en-US"/>
        </w:rPr>
        <w:t>impossible</w:t>
      </w:r>
      <w:r w:rsidR="00123C0A">
        <w:rPr>
          <w:rFonts w:eastAsiaTheme="minorHAnsi"/>
          <w:lang w:val="en-US" w:eastAsia="en-US"/>
        </w:rPr>
        <w:t xml:space="preserve">, </w:t>
      </w:r>
      <w:r w:rsidR="004B339E">
        <w:rPr>
          <w:rFonts w:eastAsiaTheme="minorHAnsi"/>
          <w:lang w:val="en-US" w:eastAsia="en-US"/>
        </w:rPr>
        <w:t xml:space="preserve">for </w:t>
      </w:r>
      <w:r w:rsidR="00123C0A">
        <w:rPr>
          <w:rFonts w:eastAsiaTheme="minorHAnsi"/>
          <w:lang w:val="en-US" w:eastAsia="en-US"/>
        </w:rPr>
        <w:t xml:space="preserve">no one could </w:t>
      </w:r>
      <w:r w:rsidR="00EC20E6">
        <w:rPr>
          <w:rFonts w:eastAsiaTheme="minorHAnsi"/>
          <w:lang w:val="en-US" w:eastAsia="en-US"/>
        </w:rPr>
        <w:t>rebuild a temple that took Herod forty-six years to construct and was yet to be finished.</w:t>
      </w:r>
      <w:r w:rsidR="00EC20E6">
        <w:rPr>
          <w:vertAlign w:val="superscript"/>
        </w:rPr>
        <w:footnoteReference w:id="27"/>
      </w:r>
      <w:r w:rsidR="00E77286">
        <w:rPr>
          <w:rFonts w:eastAsiaTheme="minorHAnsi"/>
          <w:lang w:val="en-US" w:eastAsia="en-US"/>
        </w:rPr>
        <w:t xml:space="preserve">  The Jews and the even the disciples did not realize that Jesus was predicting His death and resurrection</w:t>
      </w:r>
      <w:r w:rsidR="004B339E">
        <w:rPr>
          <w:rFonts w:eastAsiaTheme="minorHAnsi"/>
          <w:lang w:val="en-US" w:eastAsia="en-US"/>
        </w:rPr>
        <w:t>.</w:t>
      </w:r>
      <w:r w:rsidR="00E77286">
        <w:rPr>
          <w:vertAlign w:val="superscript"/>
        </w:rPr>
        <w:footnoteReference w:id="28"/>
      </w:r>
      <w:r w:rsidR="00E77286">
        <w:rPr>
          <w:rFonts w:eastAsiaTheme="minorHAnsi"/>
          <w:lang w:val="en-US" w:eastAsia="en-US"/>
        </w:rPr>
        <w:t xml:space="preserve"> </w:t>
      </w:r>
      <w:r w:rsidR="004B339E">
        <w:rPr>
          <w:rFonts w:eastAsiaTheme="minorHAnsi"/>
          <w:lang w:val="en-US" w:eastAsia="en-US"/>
        </w:rPr>
        <w:t xml:space="preserve">  After </w:t>
      </w:r>
      <w:r w:rsidR="00E77286">
        <w:rPr>
          <w:rFonts w:eastAsiaTheme="minorHAnsi"/>
          <w:lang w:val="en-US" w:eastAsia="en-US"/>
        </w:rPr>
        <w:t>“three days and nights in the heart of the earth” (Matthew 12:40)</w:t>
      </w:r>
      <w:r w:rsidR="00E77286">
        <w:rPr>
          <w:vertAlign w:val="superscript"/>
        </w:rPr>
        <w:footnoteReference w:id="29"/>
      </w:r>
      <w:r w:rsidR="00E77286">
        <w:rPr>
          <w:rFonts w:eastAsiaTheme="minorHAnsi"/>
          <w:lang w:val="en-US" w:eastAsia="en-US"/>
        </w:rPr>
        <w:t xml:space="preserve"> the Jerusalem temple would now give way to </w:t>
      </w:r>
      <w:r w:rsidR="00E77286">
        <w:rPr>
          <w:rFonts w:eastAsiaTheme="minorHAnsi"/>
          <w:lang w:val="en-US" w:eastAsia="en-US"/>
        </w:rPr>
        <w:lastRenderedPageBreak/>
        <w:t>whom it always point</w:t>
      </w:r>
      <w:r w:rsidR="004B339E">
        <w:rPr>
          <w:rFonts w:eastAsiaTheme="minorHAnsi"/>
          <w:lang w:val="en-US" w:eastAsia="en-US"/>
        </w:rPr>
        <w:t>ed</w:t>
      </w:r>
      <w:r w:rsidR="00E77286">
        <w:rPr>
          <w:rFonts w:eastAsiaTheme="minorHAnsi"/>
          <w:lang w:val="en-US" w:eastAsia="en-US"/>
        </w:rPr>
        <w:t xml:space="preserve"> to, the Son of God!</w:t>
      </w:r>
      <w:r w:rsidR="00E77286">
        <w:rPr>
          <w:vertAlign w:val="superscript"/>
        </w:rPr>
        <w:footnoteReference w:id="30"/>
      </w:r>
      <w:r w:rsidR="006A3EC1">
        <w:rPr>
          <w:rFonts w:eastAsiaTheme="minorHAnsi"/>
          <w:lang w:val="en-US" w:eastAsia="en-US"/>
        </w:rPr>
        <w:t xml:space="preserve">  Jesus </w:t>
      </w:r>
      <w:r w:rsidR="00123C0A">
        <w:rPr>
          <w:rFonts w:eastAsiaTheme="minorHAnsi"/>
          <w:lang w:val="en-US" w:eastAsia="en-US"/>
        </w:rPr>
        <w:t xml:space="preserve">was not a violent revolutionary that came to </w:t>
      </w:r>
      <w:r w:rsidR="006A3EC1">
        <w:rPr>
          <w:rFonts w:eastAsiaTheme="minorHAnsi"/>
          <w:lang w:val="en-US" w:eastAsia="en-US"/>
        </w:rPr>
        <w:t>condemn an institution or even the world, but through His substitutionary sacrifice to save it</w:t>
      </w:r>
      <w:r w:rsidR="00931377">
        <w:rPr>
          <w:rFonts w:eastAsiaTheme="minorHAnsi"/>
          <w:lang w:val="en-US" w:eastAsia="en-US"/>
        </w:rPr>
        <w:t xml:space="preserve"> (John 3:17)</w:t>
      </w:r>
      <w:r w:rsidR="006A3EC1">
        <w:rPr>
          <w:rFonts w:eastAsiaTheme="minorHAnsi"/>
          <w:lang w:val="en-US" w:eastAsia="en-US"/>
        </w:rPr>
        <w:t>.  O the irony that in demanding Jesus’ death the</w:t>
      </w:r>
      <w:r w:rsidR="00123C0A">
        <w:rPr>
          <w:rFonts w:eastAsiaTheme="minorHAnsi"/>
          <w:lang w:val="en-US" w:eastAsia="en-US"/>
        </w:rPr>
        <w:t xml:space="preserve"> Jews</w:t>
      </w:r>
      <w:r w:rsidR="006A3EC1">
        <w:rPr>
          <w:rFonts w:eastAsiaTheme="minorHAnsi"/>
          <w:lang w:val="en-US" w:eastAsia="en-US"/>
        </w:rPr>
        <w:t xml:space="preserve"> offered the “one sacrifice that can truly expediate sin”</w:t>
      </w:r>
      <w:r w:rsidR="006A3EC1" w:rsidRPr="006A3EC1">
        <w:rPr>
          <w:vertAlign w:val="superscript"/>
        </w:rPr>
        <w:t xml:space="preserve"> </w:t>
      </w:r>
      <w:r w:rsidR="006A3EC1">
        <w:rPr>
          <w:vertAlign w:val="superscript"/>
        </w:rPr>
        <w:footnoteReference w:id="31"/>
      </w:r>
      <w:r w:rsidR="006A3EC1">
        <w:rPr>
          <w:rFonts w:eastAsiaTheme="minorHAnsi"/>
          <w:lang w:val="en-US" w:eastAsia="en-US"/>
        </w:rPr>
        <w:t xml:space="preserve"> and </w:t>
      </w:r>
      <w:r w:rsidR="004B339E">
        <w:rPr>
          <w:rFonts w:eastAsiaTheme="minorHAnsi"/>
          <w:lang w:val="en-US" w:eastAsia="en-US"/>
        </w:rPr>
        <w:t xml:space="preserve">in doing so </w:t>
      </w:r>
      <w:r w:rsidR="006A3EC1">
        <w:rPr>
          <w:rFonts w:eastAsiaTheme="minorHAnsi"/>
          <w:lang w:val="en-US" w:eastAsia="en-US"/>
        </w:rPr>
        <w:t>eliminate</w:t>
      </w:r>
      <w:r w:rsidR="004B339E">
        <w:rPr>
          <w:rFonts w:eastAsiaTheme="minorHAnsi"/>
          <w:lang w:val="en-US" w:eastAsia="en-US"/>
        </w:rPr>
        <w:t>d</w:t>
      </w:r>
      <w:r w:rsidR="006A3EC1">
        <w:rPr>
          <w:rFonts w:eastAsiaTheme="minorHAnsi"/>
          <w:lang w:val="en-US" w:eastAsia="en-US"/>
        </w:rPr>
        <w:t xml:space="preserve"> the need for a temple built by hands!</w:t>
      </w:r>
      <w:r w:rsidR="006A3EC1" w:rsidRPr="006A3EC1">
        <w:rPr>
          <w:vertAlign w:val="superscript"/>
        </w:rPr>
        <w:t xml:space="preserve"> </w:t>
      </w:r>
      <w:r w:rsidR="006A3EC1">
        <w:rPr>
          <w:vertAlign w:val="superscript"/>
        </w:rPr>
        <w:footnoteReference w:id="32"/>
      </w:r>
      <w:r w:rsidR="00123C0A">
        <w:rPr>
          <w:vertAlign w:val="superscript"/>
        </w:rPr>
        <w:t xml:space="preserve"> </w:t>
      </w:r>
      <w:r w:rsidR="00123C0A">
        <w:t xml:space="preserve"> </w:t>
      </w:r>
    </w:p>
    <w:p w14:paraId="5A5EEB2C" w14:textId="77777777" w:rsidR="00480925" w:rsidRDefault="00480925" w:rsidP="00123C0A">
      <w:pPr>
        <w:pStyle w:val="NormalWeb"/>
        <w:spacing w:before="180" w:beforeAutospacing="0"/>
        <w:ind w:firstLine="720"/>
      </w:pPr>
    </w:p>
    <w:p w14:paraId="4F8BF129" w14:textId="5E6117B5" w:rsidR="00123C0A" w:rsidRPr="00480925" w:rsidRDefault="00480925" w:rsidP="00123C0A">
      <w:pPr>
        <w:pStyle w:val="NormalWeb"/>
        <w:spacing w:before="180" w:beforeAutospacing="0"/>
        <w:rPr>
          <w:b/>
          <w:lang w:val="en-US"/>
        </w:rPr>
      </w:pPr>
      <w:r w:rsidRPr="00480925">
        <w:rPr>
          <w:b/>
          <w:lang w:val="en-US"/>
        </w:rPr>
        <w:t>Revolution of the Heart</w:t>
      </w:r>
    </w:p>
    <w:p w14:paraId="28A1B8DB" w14:textId="01A8F5CA" w:rsidR="00527516" w:rsidRDefault="00DC2ADE" w:rsidP="00123C0A">
      <w:pPr>
        <w:pStyle w:val="NormalWeb"/>
        <w:spacing w:before="180" w:beforeAutospacing="0"/>
        <w:rPr>
          <w:lang w:val="en-US"/>
        </w:rPr>
      </w:pPr>
      <w:r>
        <w:rPr>
          <w:noProof/>
          <w:lang w:val="en-US"/>
        </w:rPr>
        <w:drawing>
          <wp:anchor distT="0" distB="0" distL="114300" distR="114300" simplePos="0" relativeHeight="251671552" behindDoc="0" locked="0" layoutInCell="1" allowOverlap="1" wp14:anchorId="5B8BE54C" wp14:editId="67DAD8DB">
            <wp:simplePos x="0" y="0"/>
            <wp:positionH relativeFrom="margin">
              <wp:align>left</wp:align>
            </wp:positionH>
            <wp:positionV relativeFrom="paragraph">
              <wp:posOffset>767715</wp:posOffset>
            </wp:positionV>
            <wp:extent cx="2814320" cy="1990725"/>
            <wp:effectExtent l="76200" t="76200" r="138430" b="14287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resurrection-5ab4fd9bae9ab8003725778b.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815922" cy="199185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480925">
        <w:rPr>
          <w:lang w:val="en-US"/>
        </w:rPr>
        <w:tab/>
        <w:t xml:space="preserve">While Jesus </w:t>
      </w:r>
      <w:r w:rsidR="008760AF">
        <w:rPr>
          <w:lang w:val="en-US"/>
        </w:rPr>
        <w:t xml:space="preserve">certainly was </w:t>
      </w:r>
      <w:r w:rsidR="00480925">
        <w:rPr>
          <w:lang w:val="en-US"/>
        </w:rPr>
        <w:t xml:space="preserve">not a </w:t>
      </w:r>
      <w:r w:rsidR="00931377">
        <w:rPr>
          <w:lang w:val="en-US"/>
        </w:rPr>
        <w:t>Z</w:t>
      </w:r>
      <w:r w:rsidR="008760AF">
        <w:rPr>
          <w:lang w:val="en-US"/>
        </w:rPr>
        <w:t xml:space="preserve">ealot, </w:t>
      </w:r>
      <w:r w:rsidR="00527516">
        <w:rPr>
          <w:lang w:val="en-US"/>
        </w:rPr>
        <w:t xml:space="preserve">the impact He has had on His creation has </w:t>
      </w:r>
      <w:r w:rsidR="00245944">
        <w:rPr>
          <w:lang w:val="en-US"/>
        </w:rPr>
        <w:t xml:space="preserve">far reaching, </w:t>
      </w:r>
      <w:r w:rsidR="00527516">
        <w:rPr>
          <w:lang w:val="en-US"/>
        </w:rPr>
        <w:t xml:space="preserve">eternal implications!  </w:t>
      </w:r>
      <w:r w:rsidR="00245944">
        <w:rPr>
          <w:lang w:val="en-US"/>
        </w:rPr>
        <w:t>To be a Gentile in the temple court, always looking in but never permitted to get close to the presence of God</w:t>
      </w:r>
      <w:r w:rsidR="0028057F">
        <w:rPr>
          <w:lang w:val="en-US"/>
        </w:rPr>
        <w:t xml:space="preserve"> (Acts 21:27-32)</w:t>
      </w:r>
      <w:r w:rsidR="00931377">
        <w:rPr>
          <w:lang w:val="en-US"/>
        </w:rPr>
        <w:t>,</w:t>
      </w:r>
      <w:r w:rsidR="00245944">
        <w:rPr>
          <w:lang w:val="en-US"/>
        </w:rPr>
        <w:t xml:space="preserve"> must have been truly heart-breaking.  In His death the curtain of the holy of holies was torn </w:t>
      </w:r>
      <w:r w:rsidR="00C36054">
        <w:rPr>
          <w:lang w:val="en-US"/>
        </w:rPr>
        <w:t xml:space="preserve">in two </w:t>
      </w:r>
      <w:r w:rsidR="007A3218">
        <w:rPr>
          <w:lang w:val="en-US"/>
        </w:rPr>
        <w:t xml:space="preserve">(Matthew 27:51) </w:t>
      </w:r>
      <w:r w:rsidR="00245944">
        <w:rPr>
          <w:lang w:val="en-US"/>
        </w:rPr>
        <w:t xml:space="preserve">signifying that no longer would humanity have any obstacles to </w:t>
      </w:r>
      <w:r w:rsidR="00931377">
        <w:rPr>
          <w:lang w:val="en-US"/>
        </w:rPr>
        <w:t>getting</w:t>
      </w:r>
      <w:r w:rsidR="00245944">
        <w:rPr>
          <w:lang w:val="en-US"/>
        </w:rPr>
        <w:t xml:space="preserve"> close to God</w:t>
      </w:r>
      <w:r w:rsidR="00931377">
        <w:rPr>
          <w:lang w:val="en-US"/>
        </w:rPr>
        <w:t xml:space="preserve"> because t</w:t>
      </w:r>
      <w:r w:rsidR="00245944">
        <w:rPr>
          <w:lang w:val="en-US"/>
        </w:rPr>
        <w:t>hose who are born again have His Spirit living inside of them</w:t>
      </w:r>
      <w:r w:rsidR="007A3218">
        <w:rPr>
          <w:lang w:val="en-US"/>
        </w:rPr>
        <w:t xml:space="preserve"> (Acts 2:38)</w:t>
      </w:r>
      <w:r w:rsidR="00245944">
        <w:rPr>
          <w:lang w:val="en-US"/>
        </w:rPr>
        <w:t>!  Jesus’ announcement of the kingdom of God whose entrance was not based on social</w:t>
      </w:r>
      <w:r w:rsidR="00C36054">
        <w:rPr>
          <w:lang w:val="en-US"/>
        </w:rPr>
        <w:t xml:space="preserve">, political or genealogical </w:t>
      </w:r>
      <w:r w:rsidR="00245944">
        <w:rPr>
          <w:lang w:val="en-US"/>
        </w:rPr>
        <w:t xml:space="preserve">status, </w:t>
      </w:r>
      <w:r w:rsidR="00C36054">
        <w:rPr>
          <w:lang w:val="en-US"/>
        </w:rPr>
        <w:t>or even that of good works</w:t>
      </w:r>
      <w:r w:rsidR="00245944">
        <w:rPr>
          <w:lang w:val="en-US"/>
        </w:rPr>
        <w:t xml:space="preserve"> </w:t>
      </w:r>
      <w:bookmarkStart w:id="1" w:name="_GoBack"/>
      <w:bookmarkEnd w:id="1"/>
      <w:r w:rsidR="0028057F">
        <w:rPr>
          <w:lang w:val="en-US"/>
        </w:rPr>
        <w:t xml:space="preserve">(Ephesians 2:8-9) </w:t>
      </w:r>
      <w:r w:rsidR="00C36054">
        <w:rPr>
          <w:lang w:val="en-US"/>
        </w:rPr>
        <w:t>resonated in the hearts of those who were enslaved not only by people but also to the evil desires in their own hearts</w:t>
      </w:r>
      <w:r w:rsidR="007A3218">
        <w:rPr>
          <w:lang w:val="en-US"/>
        </w:rPr>
        <w:t xml:space="preserve"> (James 1:14)</w:t>
      </w:r>
      <w:r w:rsidR="00C36054">
        <w:rPr>
          <w:lang w:val="en-US"/>
        </w:rPr>
        <w:t>!  While some followed Jesus merely to be recipients of His miracles, others sold everything they had to obtain the pearl and treasure in the field</w:t>
      </w:r>
      <w:r w:rsidR="007A3218">
        <w:rPr>
          <w:lang w:val="en-US"/>
        </w:rPr>
        <w:t xml:space="preserve"> (Matthew 13:44-46)</w:t>
      </w:r>
      <w:r w:rsidR="00C36054">
        <w:rPr>
          <w:lang w:val="en-US"/>
        </w:rPr>
        <w:t>.  Was Jesus a revolutionary … no</w:t>
      </w:r>
      <w:r w:rsidR="00F66921">
        <w:rPr>
          <w:lang w:val="en-US"/>
        </w:rPr>
        <w:t>,</w:t>
      </w:r>
      <w:r w:rsidR="00C36054">
        <w:rPr>
          <w:lang w:val="en-US"/>
        </w:rPr>
        <w:t xml:space="preserve"> He was and is far more than</w:t>
      </w:r>
      <w:r w:rsidR="00F66921">
        <w:rPr>
          <w:lang w:val="en-US"/>
        </w:rPr>
        <w:t xml:space="preserve"> that</w:t>
      </w:r>
      <w:r w:rsidR="00C36054">
        <w:rPr>
          <w:lang w:val="en-US"/>
        </w:rPr>
        <w:t xml:space="preserve">, He is the Lamb of God that was slain before the foundation of the world </w:t>
      </w:r>
      <w:r w:rsidR="007A3218">
        <w:rPr>
          <w:lang w:val="en-US"/>
        </w:rPr>
        <w:t xml:space="preserve">(Revelation 13:8) </w:t>
      </w:r>
      <w:r w:rsidR="00C36054">
        <w:rPr>
          <w:lang w:val="en-US"/>
        </w:rPr>
        <w:t xml:space="preserve">and I and others have given </w:t>
      </w:r>
      <w:r w:rsidR="00525CA5">
        <w:rPr>
          <w:lang w:val="en-US"/>
        </w:rPr>
        <w:t>our full allegiance to Him because He alone is our Creator, Redeemer and King</w:t>
      </w:r>
      <w:r w:rsidR="0088718F">
        <w:rPr>
          <w:lang w:val="en-US"/>
        </w:rPr>
        <w:t xml:space="preserve"> (Isaiah 47:4, Revelation 17:14)</w:t>
      </w:r>
      <w:r w:rsidR="00525CA5">
        <w:rPr>
          <w:lang w:val="en-US"/>
        </w:rPr>
        <w:t>!  No one has ever changed this world nearly as much as Jesus for no one except Him can claim that all things were created by and for Him</w:t>
      </w:r>
      <w:r w:rsidR="007A3218">
        <w:rPr>
          <w:lang w:val="en-US"/>
        </w:rPr>
        <w:t xml:space="preserve"> (Colossians 3:16)</w:t>
      </w:r>
      <w:r w:rsidR="00525CA5">
        <w:rPr>
          <w:lang w:val="en-US"/>
        </w:rPr>
        <w:t>!</w:t>
      </w:r>
      <w:r w:rsidR="00245944">
        <w:rPr>
          <w:lang w:val="en-US"/>
        </w:rPr>
        <w:t xml:space="preserve"> </w:t>
      </w:r>
      <w:r w:rsidR="00865CF3">
        <w:rPr>
          <w:lang w:val="en-US"/>
        </w:rPr>
        <w:t xml:space="preserve">Filling our hearts with a utopian, eternal future in heaven that is filled with laughter, justice and especially His </w:t>
      </w:r>
      <w:r w:rsidR="000753AD">
        <w:rPr>
          <w:lang w:val="en-US"/>
        </w:rPr>
        <w:t>presence has inspired many to say, “take my life and let it be yours, let me serve in your kingdom!”</w:t>
      </w:r>
      <w:r w:rsidR="00865CF3">
        <w:rPr>
          <w:lang w:val="en-US"/>
        </w:rPr>
        <w:t xml:space="preserve">  </w:t>
      </w:r>
    </w:p>
    <w:p w14:paraId="07206E08" w14:textId="0229CCCD" w:rsidR="000649CE" w:rsidRDefault="000649CE" w:rsidP="00CA5D55">
      <w:pPr>
        <w:pStyle w:val="NormalWeb"/>
        <w:spacing w:before="180" w:beforeAutospacing="0"/>
        <w:ind w:firstLine="360"/>
        <w:rPr>
          <w:rFonts w:eastAsiaTheme="minorHAnsi"/>
          <w:lang w:val="en-US" w:eastAsia="en-US"/>
        </w:rPr>
      </w:pPr>
    </w:p>
    <w:p w14:paraId="18A2882D" w14:textId="2E4EE691" w:rsidR="000649CE" w:rsidRDefault="000649CE" w:rsidP="00CA5D55">
      <w:pPr>
        <w:pStyle w:val="NormalWeb"/>
        <w:spacing w:before="180" w:beforeAutospacing="0"/>
        <w:ind w:firstLine="360"/>
        <w:rPr>
          <w:rFonts w:eastAsiaTheme="minorHAnsi"/>
          <w:lang w:val="en-US" w:eastAsia="en-US"/>
        </w:rPr>
      </w:pPr>
    </w:p>
    <w:p w14:paraId="23F00658" w14:textId="4A302440" w:rsidR="000649CE" w:rsidRDefault="000649CE" w:rsidP="00CA5D55">
      <w:pPr>
        <w:pStyle w:val="NormalWeb"/>
        <w:spacing w:before="180" w:beforeAutospacing="0"/>
        <w:ind w:firstLine="360"/>
        <w:rPr>
          <w:rFonts w:eastAsiaTheme="minorHAnsi"/>
          <w:lang w:val="en-US" w:eastAsia="en-US"/>
        </w:rPr>
      </w:pPr>
    </w:p>
    <w:sectPr w:rsidR="000649CE" w:rsidSect="007567AE">
      <w:footerReference w:type="default" r:id="rId23"/>
      <w:pgSz w:w="12240" w:h="15840"/>
      <w:pgMar w:top="1440" w:right="1467"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0A1E57" w14:textId="77777777" w:rsidR="00866B4D" w:rsidRDefault="00866B4D" w:rsidP="0080694B">
      <w:r>
        <w:separator/>
      </w:r>
    </w:p>
  </w:endnote>
  <w:endnote w:type="continuationSeparator" w:id="0">
    <w:p w14:paraId="496288A6" w14:textId="77777777" w:rsidR="00866B4D" w:rsidRDefault="00866B4D" w:rsidP="00806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2747467"/>
      <w:docPartObj>
        <w:docPartGallery w:val="Page Numbers (Bottom of Page)"/>
        <w:docPartUnique/>
      </w:docPartObj>
    </w:sdtPr>
    <w:sdtEndPr>
      <w:rPr>
        <w:color w:val="7F7F7F" w:themeColor="background1" w:themeShade="7F"/>
        <w:spacing w:val="60"/>
      </w:rPr>
    </w:sdtEndPr>
    <w:sdtContent>
      <w:p w14:paraId="79277B9C" w14:textId="4927D986" w:rsidR="00865CF3" w:rsidRDefault="00865CF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7</w:t>
        </w:r>
        <w:r>
          <w:rPr>
            <w:noProof/>
          </w:rPr>
          <w:fldChar w:fldCharType="end"/>
        </w:r>
        <w:r>
          <w:t xml:space="preserve"> | </w:t>
        </w:r>
        <w:r>
          <w:rPr>
            <w:color w:val="7F7F7F" w:themeColor="background1" w:themeShade="7F"/>
            <w:spacing w:val="60"/>
          </w:rPr>
          <w:t>Page</w:t>
        </w:r>
      </w:p>
    </w:sdtContent>
  </w:sdt>
  <w:p w14:paraId="7ABE1A23" w14:textId="77777777" w:rsidR="00865CF3" w:rsidRDefault="00865C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0D00C1" w14:textId="77777777" w:rsidR="00866B4D" w:rsidRDefault="00866B4D" w:rsidP="0080694B">
      <w:r>
        <w:separator/>
      </w:r>
    </w:p>
  </w:footnote>
  <w:footnote w:type="continuationSeparator" w:id="0">
    <w:p w14:paraId="44558462" w14:textId="77777777" w:rsidR="00866B4D" w:rsidRDefault="00866B4D" w:rsidP="0080694B">
      <w:r>
        <w:continuationSeparator/>
      </w:r>
    </w:p>
  </w:footnote>
  <w:footnote w:id="1">
    <w:p w14:paraId="374910A1" w14:textId="77777777" w:rsidR="00865CF3" w:rsidRPr="007A6836" w:rsidRDefault="00865CF3" w:rsidP="002A347D">
      <w:pPr>
        <w:rPr>
          <w:sz w:val="20"/>
          <w:szCs w:val="20"/>
        </w:rPr>
      </w:pPr>
      <w:r w:rsidRPr="007A6836">
        <w:rPr>
          <w:sz w:val="20"/>
          <w:szCs w:val="20"/>
          <w:vertAlign w:val="superscript"/>
        </w:rPr>
        <w:footnoteRef/>
      </w:r>
      <w:r w:rsidRPr="007A6836">
        <w:rPr>
          <w:sz w:val="20"/>
          <w:szCs w:val="20"/>
        </w:rPr>
        <w:t xml:space="preserve"> James Montgomery </w:t>
      </w:r>
      <w:proofErr w:type="spellStart"/>
      <w:r w:rsidRPr="007A6836">
        <w:rPr>
          <w:sz w:val="20"/>
          <w:szCs w:val="20"/>
        </w:rPr>
        <w:t>Boice</w:t>
      </w:r>
      <w:proofErr w:type="spellEnd"/>
      <w:r w:rsidRPr="007A6836">
        <w:rPr>
          <w:sz w:val="20"/>
          <w:szCs w:val="20"/>
        </w:rPr>
        <w:t xml:space="preserve">, </w:t>
      </w:r>
      <w:hyperlink r:id="rId1" w:history="1">
        <w:r w:rsidRPr="007A6836">
          <w:rPr>
            <w:i/>
            <w:color w:val="0000FF"/>
            <w:sz w:val="20"/>
            <w:szCs w:val="20"/>
            <w:u w:val="single"/>
          </w:rPr>
          <w:t>The Gospel of John: An Expositional Commentary</w:t>
        </w:r>
      </w:hyperlink>
      <w:r w:rsidRPr="007A6836">
        <w:rPr>
          <w:sz w:val="20"/>
          <w:szCs w:val="20"/>
        </w:rPr>
        <w:t xml:space="preserve"> (Grand Rapids, MI: Baker Books, 2005), 168.</w:t>
      </w:r>
    </w:p>
  </w:footnote>
  <w:footnote w:id="2">
    <w:p w14:paraId="3751F696" w14:textId="2EFC82D2" w:rsidR="00865CF3" w:rsidRDefault="00865CF3" w:rsidP="00BF3CE0">
      <w:r w:rsidRPr="007A6836">
        <w:rPr>
          <w:sz w:val="20"/>
          <w:szCs w:val="20"/>
          <w:vertAlign w:val="superscript"/>
        </w:rPr>
        <w:footnoteRef/>
      </w:r>
      <w:r w:rsidRPr="007A6836">
        <w:rPr>
          <w:sz w:val="20"/>
          <w:szCs w:val="20"/>
        </w:rPr>
        <w:t xml:space="preserve"> James Montgomery </w:t>
      </w:r>
      <w:proofErr w:type="spellStart"/>
      <w:r w:rsidRPr="007A6836">
        <w:rPr>
          <w:sz w:val="20"/>
          <w:szCs w:val="20"/>
        </w:rPr>
        <w:t>Boice</w:t>
      </w:r>
      <w:proofErr w:type="spellEnd"/>
      <w:r w:rsidRPr="007A6836">
        <w:rPr>
          <w:sz w:val="20"/>
          <w:szCs w:val="20"/>
        </w:rPr>
        <w:t>, 169.</w:t>
      </w:r>
    </w:p>
  </w:footnote>
  <w:footnote w:id="3">
    <w:p w14:paraId="6559573C" w14:textId="77777777" w:rsidR="00865CF3" w:rsidRPr="00CA5D55" w:rsidRDefault="00865CF3" w:rsidP="00EC5BD3">
      <w:pPr>
        <w:rPr>
          <w:sz w:val="20"/>
          <w:szCs w:val="20"/>
        </w:rPr>
      </w:pPr>
      <w:r w:rsidRPr="00CA5D55">
        <w:rPr>
          <w:sz w:val="20"/>
          <w:szCs w:val="20"/>
          <w:vertAlign w:val="superscript"/>
        </w:rPr>
        <w:footnoteRef/>
      </w:r>
      <w:r w:rsidRPr="00CA5D55">
        <w:rPr>
          <w:sz w:val="20"/>
          <w:szCs w:val="20"/>
        </w:rPr>
        <w:t xml:space="preserve"> David Rhoads, </w:t>
      </w:r>
      <w:hyperlink r:id="rId2" w:history="1">
        <w:r w:rsidRPr="00CA5D55">
          <w:rPr>
            <w:color w:val="0000FF"/>
            <w:sz w:val="20"/>
            <w:szCs w:val="20"/>
            <w:u w:val="single"/>
          </w:rPr>
          <w:t>“Zealots,”</w:t>
        </w:r>
      </w:hyperlink>
      <w:r w:rsidRPr="00CA5D55">
        <w:rPr>
          <w:sz w:val="20"/>
          <w:szCs w:val="20"/>
        </w:rPr>
        <w:t xml:space="preserve"> ed. David Noel Freedman, </w:t>
      </w:r>
      <w:r w:rsidRPr="00CA5D55">
        <w:rPr>
          <w:i/>
          <w:sz w:val="20"/>
          <w:szCs w:val="20"/>
        </w:rPr>
        <w:t>The Anchor Yale Bible Dictionary</w:t>
      </w:r>
      <w:r w:rsidRPr="00CA5D55">
        <w:rPr>
          <w:sz w:val="20"/>
          <w:szCs w:val="20"/>
        </w:rPr>
        <w:t xml:space="preserve"> (New York: Doubleday, 1992), 1044.</w:t>
      </w:r>
    </w:p>
  </w:footnote>
  <w:footnote w:id="4">
    <w:p w14:paraId="6FF48614" w14:textId="613535C5" w:rsidR="00865CF3" w:rsidRPr="00CA5D55" w:rsidRDefault="00865CF3" w:rsidP="00372A7C">
      <w:pPr>
        <w:rPr>
          <w:sz w:val="20"/>
          <w:szCs w:val="20"/>
        </w:rPr>
      </w:pPr>
      <w:r w:rsidRPr="00CA5D55">
        <w:rPr>
          <w:sz w:val="20"/>
          <w:szCs w:val="20"/>
          <w:vertAlign w:val="superscript"/>
        </w:rPr>
        <w:footnoteRef/>
      </w:r>
      <w:r w:rsidRPr="00CA5D55">
        <w:rPr>
          <w:sz w:val="20"/>
          <w:szCs w:val="20"/>
        </w:rPr>
        <w:t xml:space="preserve"> </w:t>
      </w:r>
      <w:r>
        <w:rPr>
          <w:sz w:val="20"/>
          <w:szCs w:val="20"/>
        </w:rPr>
        <w:t>Ibid.</w:t>
      </w:r>
    </w:p>
  </w:footnote>
  <w:footnote w:id="5">
    <w:p w14:paraId="7F5CA935" w14:textId="515CA341" w:rsidR="00865CF3" w:rsidRPr="00CA5D55" w:rsidRDefault="00865CF3" w:rsidP="00372A7C">
      <w:pPr>
        <w:rPr>
          <w:sz w:val="20"/>
          <w:szCs w:val="20"/>
        </w:rPr>
      </w:pPr>
      <w:r w:rsidRPr="00CA5D55">
        <w:rPr>
          <w:sz w:val="20"/>
          <w:szCs w:val="20"/>
          <w:vertAlign w:val="superscript"/>
        </w:rPr>
        <w:footnoteRef/>
      </w:r>
      <w:r w:rsidRPr="00CA5D55">
        <w:rPr>
          <w:sz w:val="20"/>
          <w:szCs w:val="20"/>
        </w:rPr>
        <w:t xml:space="preserve"> James Montgomery </w:t>
      </w:r>
      <w:proofErr w:type="spellStart"/>
      <w:r w:rsidRPr="00CA5D55">
        <w:rPr>
          <w:sz w:val="20"/>
          <w:szCs w:val="20"/>
        </w:rPr>
        <w:t>Boice</w:t>
      </w:r>
      <w:proofErr w:type="spellEnd"/>
      <w:r w:rsidRPr="00CA5D55">
        <w:rPr>
          <w:sz w:val="20"/>
          <w:szCs w:val="20"/>
        </w:rPr>
        <w:t>, 169.</w:t>
      </w:r>
    </w:p>
  </w:footnote>
  <w:footnote w:id="6">
    <w:p w14:paraId="674E76C5" w14:textId="3599C4AC" w:rsidR="00865CF3" w:rsidRPr="00CA5D55" w:rsidRDefault="00865CF3" w:rsidP="0085082B">
      <w:pPr>
        <w:rPr>
          <w:sz w:val="20"/>
          <w:szCs w:val="20"/>
        </w:rPr>
      </w:pPr>
      <w:r w:rsidRPr="00CA5D55">
        <w:rPr>
          <w:sz w:val="20"/>
          <w:szCs w:val="20"/>
          <w:vertAlign w:val="superscript"/>
        </w:rPr>
        <w:footnoteRef/>
      </w:r>
      <w:r w:rsidRPr="00CA5D55">
        <w:rPr>
          <w:sz w:val="20"/>
          <w:szCs w:val="20"/>
        </w:rPr>
        <w:t xml:space="preserve"> </w:t>
      </w:r>
      <w:r>
        <w:rPr>
          <w:sz w:val="20"/>
          <w:szCs w:val="20"/>
        </w:rPr>
        <w:t>Ibid.</w:t>
      </w:r>
    </w:p>
  </w:footnote>
  <w:footnote w:id="7">
    <w:p w14:paraId="4CC88277" w14:textId="4F6CE018" w:rsidR="00865CF3" w:rsidRDefault="00865CF3" w:rsidP="00F64E3E">
      <w:r w:rsidRPr="00CA5D55">
        <w:rPr>
          <w:sz w:val="20"/>
          <w:szCs w:val="20"/>
          <w:vertAlign w:val="superscript"/>
        </w:rPr>
        <w:footnoteRef/>
      </w:r>
      <w:r w:rsidRPr="00CA5D55">
        <w:rPr>
          <w:sz w:val="20"/>
          <w:szCs w:val="20"/>
        </w:rPr>
        <w:t xml:space="preserve"> </w:t>
      </w:r>
      <w:r>
        <w:rPr>
          <w:sz w:val="20"/>
          <w:szCs w:val="20"/>
        </w:rPr>
        <w:t>Ibid.</w:t>
      </w:r>
    </w:p>
  </w:footnote>
  <w:footnote w:id="8">
    <w:p w14:paraId="419A17DD" w14:textId="77777777" w:rsidR="00865CF3" w:rsidRPr="00AF6EB2" w:rsidRDefault="00865CF3" w:rsidP="00375DFB">
      <w:pPr>
        <w:rPr>
          <w:sz w:val="20"/>
          <w:szCs w:val="20"/>
        </w:rPr>
      </w:pPr>
      <w:r w:rsidRPr="00AF6EB2">
        <w:rPr>
          <w:sz w:val="20"/>
          <w:szCs w:val="20"/>
          <w:vertAlign w:val="superscript"/>
        </w:rPr>
        <w:footnoteRef/>
      </w:r>
      <w:r w:rsidRPr="00AF6EB2">
        <w:rPr>
          <w:sz w:val="20"/>
          <w:szCs w:val="20"/>
        </w:rPr>
        <w:t xml:space="preserve"> Merrill C. </w:t>
      </w:r>
      <w:proofErr w:type="spellStart"/>
      <w:r w:rsidRPr="00AF6EB2">
        <w:rPr>
          <w:sz w:val="20"/>
          <w:szCs w:val="20"/>
        </w:rPr>
        <w:t>Tenney</w:t>
      </w:r>
      <w:proofErr w:type="spellEnd"/>
      <w:r w:rsidRPr="00AF6EB2">
        <w:rPr>
          <w:sz w:val="20"/>
          <w:szCs w:val="20"/>
        </w:rPr>
        <w:t xml:space="preserve">, </w:t>
      </w:r>
      <w:hyperlink r:id="rId3" w:history="1">
        <w:r w:rsidRPr="00AF6EB2">
          <w:rPr>
            <w:color w:val="0000FF"/>
            <w:sz w:val="20"/>
            <w:szCs w:val="20"/>
            <w:u w:val="single"/>
          </w:rPr>
          <w:t>“John,”</w:t>
        </w:r>
      </w:hyperlink>
      <w:r w:rsidRPr="00AF6EB2">
        <w:rPr>
          <w:sz w:val="20"/>
          <w:szCs w:val="20"/>
        </w:rPr>
        <w:t xml:space="preserve"> in </w:t>
      </w:r>
      <w:r w:rsidRPr="00AF6EB2">
        <w:rPr>
          <w:i/>
          <w:sz w:val="20"/>
          <w:szCs w:val="20"/>
        </w:rPr>
        <w:t>The Expositor’s Bible Commentary: John and Acts</w:t>
      </w:r>
      <w:r w:rsidRPr="00AF6EB2">
        <w:rPr>
          <w:sz w:val="20"/>
          <w:szCs w:val="20"/>
        </w:rPr>
        <w:t xml:space="preserve">, ed. Frank E. </w:t>
      </w:r>
      <w:proofErr w:type="spellStart"/>
      <w:r w:rsidRPr="00AF6EB2">
        <w:rPr>
          <w:sz w:val="20"/>
          <w:szCs w:val="20"/>
        </w:rPr>
        <w:t>Gaebelein</w:t>
      </w:r>
      <w:proofErr w:type="spellEnd"/>
      <w:r w:rsidRPr="00AF6EB2">
        <w:rPr>
          <w:sz w:val="20"/>
          <w:szCs w:val="20"/>
        </w:rPr>
        <w:t>, vol. 9 (Grand Rapids, MI: Zondervan Publishing House, 1981), 44.</w:t>
      </w:r>
    </w:p>
  </w:footnote>
  <w:footnote w:id="9">
    <w:p w14:paraId="3B061472" w14:textId="77777777" w:rsidR="00865CF3" w:rsidRPr="00AF6EB2" w:rsidRDefault="00865CF3" w:rsidP="005A076D">
      <w:pPr>
        <w:rPr>
          <w:sz w:val="20"/>
          <w:szCs w:val="20"/>
        </w:rPr>
      </w:pPr>
      <w:r w:rsidRPr="00AF6EB2">
        <w:rPr>
          <w:sz w:val="20"/>
          <w:szCs w:val="20"/>
          <w:vertAlign w:val="superscript"/>
        </w:rPr>
        <w:footnoteRef/>
      </w:r>
      <w:r w:rsidRPr="00AF6EB2">
        <w:rPr>
          <w:sz w:val="20"/>
          <w:szCs w:val="20"/>
        </w:rPr>
        <w:t xml:space="preserve"> Leon Morris, </w:t>
      </w:r>
      <w:hyperlink r:id="rId4" w:history="1">
        <w:r w:rsidRPr="00AF6EB2">
          <w:rPr>
            <w:i/>
            <w:color w:val="0000FF"/>
            <w:sz w:val="20"/>
            <w:szCs w:val="20"/>
            <w:u w:val="single"/>
          </w:rPr>
          <w:t>The Gospel according to John</w:t>
        </w:r>
      </w:hyperlink>
      <w:r w:rsidRPr="00AF6EB2">
        <w:rPr>
          <w:sz w:val="20"/>
          <w:szCs w:val="20"/>
        </w:rPr>
        <w:t>, The New International Commentary on the New Testament (Grand Rapids, MI: Wm. B. Eerdmans Publishing Co., 1995), 169–170.</w:t>
      </w:r>
    </w:p>
  </w:footnote>
  <w:footnote w:id="10">
    <w:p w14:paraId="72F105AC" w14:textId="77777777" w:rsidR="00865CF3" w:rsidRPr="00AF6EB2" w:rsidRDefault="00865CF3" w:rsidP="005A076D">
      <w:pPr>
        <w:rPr>
          <w:sz w:val="20"/>
          <w:szCs w:val="20"/>
        </w:rPr>
      </w:pPr>
      <w:r w:rsidRPr="00AF6EB2">
        <w:rPr>
          <w:sz w:val="20"/>
          <w:szCs w:val="20"/>
          <w:vertAlign w:val="superscript"/>
        </w:rPr>
        <w:footnoteRef/>
      </w:r>
      <w:r w:rsidRPr="00AF6EB2">
        <w:rPr>
          <w:sz w:val="20"/>
          <w:szCs w:val="20"/>
        </w:rPr>
        <w:t xml:space="preserve"> George R. Beasley-Murray, </w:t>
      </w:r>
      <w:hyperlink r:id="rId5" w:history="1">
        <w:r w:rsidRPr="00AF6EB2">
          <w:rPr>
            <w:i/>
            <w:color w:val="0000FF"/>
            <w:sz w:val="20"/>
            <w:szCs w:val="20"/>
            <w:u w:val="single"/>
          </w:rPr>
          <w:t>John</w:t>
        </w:r>
      </w:hyperlink>
      <w:r w:rsidRPr="00AF6EB2">
        <w:rPr>
          <w:sz w:val="20"/>
          <w:szCs w:val="20"/>
        </w:rPr>
        <w:t>, vol. 36, Word Biblical Commentary (Dallas: Word, Incorporated, 2002), 38.</w:t>
      </w:r>
    </w:p>
  </w:footnote>
  <w:footnote w:id="11">
    <w:p w14:paraId="470CAE83" w14:textId="337ED411" w:rsidR="00865CF3" w:rsidRPr="00AF6EB2" w:rsidRDefault="00865CF3" w:rsidP="003B22E0">
      <w:pPr>
        <w:rPr>
          <w:sz w:val="20"/>
          <w:szCs w:val="20"/>
        </w:rPr>
      </w:pPr>
      <w:r w:rsidRPr="00AF6EB2">
        <w:rPr>
          <w:sz w:val="20"/>
          <w:szCs w:val="20"/>
          <w:vertAlign w:val="superscript"/>
        </w:rPr>
        <w:footnoteRef/>
      </w:r>
      <w:r w:rsidRPr="00AF6EB2">
        <w:rPr>
          <w:sz w:val="20"/>
          <w:szCs w:val="20"/>
        </w:rPr>
        <w:t xml:space="preserve"> Merrill C. </w:t>
      </w:r>
      <w:proofErr w:type="spellStart"/>
      <w:r w:rsidRPr="00AF6EB2">
        <w:rPr>
          <w:sz w:val="20"/>
          <w:szCs w:val="20"/>
        </w:rPr>
        <w:t>Tenney</w:t>
      </w:r>
      <w:proofErr w:type="spellEnd"/>
      <w:r w:rsidRPr="00AF6EB2">
        <w:rPr>
          <w:sz w:val="20"/>
          <w:szCs w:val="20"/>
        </w:rPr>
        <w:t>, 44.</w:t>
      </w:r>
    </w:p>
  </w:footnote>
  <w:footnote w:id="12">
    <w:p w14:paraId="53D57AA6" w14:textId="239A68BE" w:rsidR="00865CF3" w:rsidRPr="00AF6EB2" w:rsidRDefault="00865CF3" w:rsidP="00E2018F">
      <w:pPr>
        <w:rPr>
          <w:sz w:val="20"/>
          <w:szCs w:val="20"/>
        </w:rPr>
      </w:pPr>
      <w:r w:rsidRPr="00AF6EB2">
        <w:rPr>
          <w:sz w:val="20"/>
          <w:szCs w:val="20"/>
          <w:vertAlign w:val="superscript"/>
        </w:rPr>
        <w:footnoteRef/>
      </w:r>
      <w:r w:rsidRPr="00AF6EB2">
        <w:rPr>
          <w:sz w:val="20"/>
          <w:szCs w:val="20"/>
        </w:rPr>
        <w:t xml:space="preserve"> George R. Beasley-Murray, 39.</w:t>
      </w:r>
    </w:p>
  </w:footnote>
  <w:footnote w:id="13">
    <w:p w14:paraId="72E5622E" w14:textId="77777777" w:rsidR="00865CF3" w:rsidRPr="00AF6EB2" w:rsidRDefault="00865CF3" w:rsidP="00AE7A65">
      <w:pPr>
        <w:rPr>
          <w:sz w:val="20"/>
          <w:szCs w:val="20"/>
        </w:rPr>
      </w:pPr>
      <w:r w:rsidRPr="00AF6EB2">
        <w:rPr>
          <w:sz w:val="20"/>
          <w:szCs w:val="20"/>
          <w:vertAlign w:val="superscript"/>
        </w:rPr>
        <w:footnoteRef/>
      </w:r>
      <w:r w:rsidRPr="00AF6EB2">
        <w:rPr>
          <w:sz w:val="20"/>
          <w:szCs w:val="20"/>
        </w:rPr>
        <w:t xml:space="preserve"> Barclay Moon Newman and Eugene Albert Nida, </w:t>
      </w:r>
      <w:hyperlink r:id="rId6" w:history="1">
        <w:r w:rsidRPr="00AF6EB2">
          <w:rPr>
            <w:i/>
            <w:color w:val="0000FF"/>
            <w:sz w:val="20"/>
            <w:szCs w:val="20"/>
            <w:u w:val="single"/>
          </w:rPr>
          <w:t>A Handbook on the Gospel of John</w:t>
        </w:r>
      </w:hyperlink>
      <w:r w:rsidRPr="00AF6EB2">
        <w:rPr>
          <w:sz w:val="20"/>
          <w:szCs w:val="20"/>
        </w:rPr>
        <w:t>, UBS Handbook Series (New York: United Bible Societies, 1993), 66.</w:t>
      </w:r>
    </w:p>
  </w:footnote>
  <w:footnote w:id="14">
    <w:p w14:paraId="261B9B26" w14:textId="75B10F52" w:rsidR="00865CF3" w:rsidRPr="00AF6EB2" w:rsidRDefault="00865CF3" w:rsidP="00E2018F">
      <w:pPr>
        <w:rPr>
          <w:sz w:val="20"/>
          <w:szCs w:val="20"/>
        </w:rPr>
      </w:pPr>
      <w:r w:rsidRPr="00AF6EB2">
        <w:rPr>
          <w:sz w:val="20"/>
          <w:szCs w:val="20"/>
          <w:vertAlign w:val="superscript"/>
        </w:rPr>
        <w:footnoteRef/>
      </w:r>
      <w:r w:rsidRPr="00AF6EB2">
        <w:rPr>
          <w:sz w:val="20"/>
          <w:szCs w:val="20"/>
        </w:rPr>
        <w:t xml:space="preserve"> Leon Morris, 171.</w:t>
      </w:r>
    </w:p>
  </w:footnote>
  <w:footnote w:id="15">
    <w:p w14:paraId="1A6790E3" w14:textId="77777777" w:rsidR="00865CF3" w:rsidRPr="00AF6EB2" w:rsidRDefault="00865CF3" w:rsidP="00AE7A65">
      <w:pPr>
        <w:rPr>
          <w:sz w:val="20"/>
          <w:szCs w:val="20"/>
        </w:rPr>
      </w:pPr>
      <w:r w:rsidRPr="00AF6EB2">
        <w:rPr>
          <w:sz w:val="20"/>
          <w:szCs w:val="20"/>
          <w:vertAlign w:val="superscript"/>
        </w:rPr>
        <w:footnoteRef/>
      </w:r>
      <w:r w:rsidRPr="00AF6EB2">
        <w:rPr>
          <w:sz w:val="20"/>
          <w:szCs w:val="20"/>
        </w:rPr>
        <w:t xml:space="preserve"> J. Ramsey Michaels, </w:t>
      </w:r>
      <w:hyperlink r:id="rId7" w:history="1">
        <w:r w:rsidRPr="00AF6EB2">
          <w:rPr>
            <w:i/>
            <w:color w:val="0000FF"/>
            <w:sz w:val="20"/>
            <w:szCs w:val="20"/>
            <w:u w:val="single"/>
          </w:rPr>
          <w:t>John</w:t>
        </w:r>
      </w:hyperlink>
      <w:r w:rsidRPr="00AF6EB2">
        <w:rPr>
          <w:sz w:val="20"/>
          <w:szCs w:val="20"/>
        </w:rPr>
        <w:t>, Understanding the Bible Commentary Series (Grand Rapids, MI: Baker Books, 2011), 50.</w:t>
      </w:r>
    </w:p>
  </w:footnote>
  <w:footnote w:id="16">
    <w:p w14:paraId="750843C0" w14:textId="77777777" w:rsidR="00865CF3" w:rsidRDefault="00865CF3" w:rsidP="00AE7A65">
      <w:r w:rsidRPr="00AF6EB2">
        <w:rPr>
          <w:sz w:val="20"/>
          <w:szCs w:val="20"/>
          <w:vertAlign w:val="superscript"/>
        </w:rPr>
        <w:footnoteRef/>
      </w:r>
      <w:r w:rsidRPr="00AF6EB2">
        <w:rPr>
          <w:sz w:val="20"/>
          <w:szCs w:val="20"/>
        </w:rPr>
        <w:t xml:space="preserve"> Andrew T. Lincoln, </w:t>
      </w:r>
      <w:hyperlink r:id="rId8" w:history="1">
        <w:r w:rsidRPr="00AF6EB2">
          <w:rPr>
            <w:i/>
            <w:color w:val="0000FF"/>
            <w:sz w:val="20"/>
            <w:szCs w:val="20"/>
            <w:u w:val="single"/>
          </w:rPr>
          <w:t>The Gospel according to Saint John</w:t>
        </w:r>
      </w:hyperlink>
      <w:r w:rsidRPr="00AF6EB2">
        <w:rPr>
          <w:sz w:val="20"/>
          <w:szCs w:val="20"/>
        </w:rPr>
        <w:t>, Black’s New Testament Commentary (London: Continuum, 2005), 138.</w:t>
      </w:r>
    </w:p>
  </w:footnote>
  <w:footnote w:id="17">
    <w:p w14:paraId="7991C0F8" w14:textId="74953899" w:rsidR="00865CF3" w:rsidRPr="007E3B5B" w:rsidRDefault="00865CF3" w:rsidP="007E3B5B">
      <w:pPr>
        <w:rPr>
          <w:sz w:val="20"/>
          <w:szCs w:val="20"/>
        </w:rPr>
      </w:pPr>
      <w:r w:rsidRPr="007E3B5B">
        <w:rPr>
          <w:sz w:val="20"/>
          <w:szCs w:val="20"/>
          <w:vertAlign w:val="superscript"/>
        </w:rPr>
        <w:footnoteRef/>
      </w:r>
      <w:r w:rsidRPr="007E3B5B">
        <w:rPr>
          <w:sz w:val="20"/>
          <w:szCs w:val="20"/>
        </w:rPr>
        <w:t xml:space="preserve"> Leon Morris, 172.</w:t>
      </w:r>
    </w:p>
  </w:footnote>
  <w:footnote w:id="18">
    <w:p w14:paraId="3A4F8198" w14:textId="77777777" w:rsidR="00865CF3" w:rsidRPr="005C2C51" w:rsidRDefault="00865CF3" w:rsidP="000574AC">
      <w:pPr>
        <w:rPr>
          <w:sz w:val="20"/>
          <w:szCs w:val="20"/>
        </w:rPr>
      </w:pPr>
      <w:r w:rsidRPr="005C2C51">
        <w:rPr>
          <w:sz w:val="20"/>
          <w:szCs w:val="20"/>
          <w:vertAlign w:val="superscript"/>
        </w:rPr>
        <w:footnoteRef/>
      </w:r>
      <w:r w:rsidRPr="005C2C51">
        <w:rPr>
          <w:sz w:val="20"/>
          <w:szCs w:val="20"/>
        </w:rPr>
        <w:t xml:space="preserve"> D. A. Carson, </w:t>
      </w:r>
      <w:hyperlink r:id="rId9" w:history="1">
        <w:r w:rsidRPr="005C2C51">
          <w:rPr>
            <w:color w:val="0000FF"/>
            <w:sz w:val="20"/>
            <w:szCs w:val="20"/>
            <w:u w:val="single"/>
          </w:rPr>
          <w:t>“The Gospels and Acts,”</w:t>
        </w:r>
      </w:hyperlink>
      <w:r w:rsidRPr="005C2C51">
        <w:rPr>
          <w:sz w:val="20"/>
          <w:szCs w:val="20"/>
        </w:rPr>
        <w:t xml:space="preserve"> in </w:t>
      </w:r>
      <w:r w:rsidRPr="005C2C51">
        <w:rPr>
          <w:i/>
          <w:sz w:val="20"/>
          <w:szCs w:val="20"/>
        </w:rPr>
        <w:t>NIV Zondervan Study Bible: Built on the Truth of Scripture and Centered on the Gospel Message</w:t>
      </w:r>
      <w:r w:rsidRPr="005C2C51">
        <w:rPr>
          <w:sz w:val="20"/>
          <w:szCs w:val="20"/>
        </w:rPr>
        <w:t>, ed. D. A. Carson (Grand Rapids, MI: Zondervan, 2015), 2150–2151.</w:t>
      </w:r>
    </w:p>
  </w:footnote>
  <w:footnote w:id="19">
    <w:p w14:paraId="71B2FFB8" w14:textId="4FAB421B" w:rsidR="00865CF3" w:rsidRPr="005C2C51" w:rsidRDefault="00865CF3" w:rsidP="00E40B3C">
      <w:pPr>
        <w:rPr>
          <w:sz w:val="20"/>
          <w:szCs w:val="20"/>
        </w:rPr>
      </w:pPr>
      <w:r w:rsidRPr="005C2C51">
        <w:rPr>
          <w:sz w:val="20"/>
          <w:szCs w:val="20"/>
          <w:vertAlign w:val="superscript"/>
        </w:rPr>
        <w:footnoteRef/>
      </w:r>
      <w:r w:rsidRPr="005C2C51">
        <w:rPr>
          <w:sz w:val="20"/>
          <w:szCs w:val="20"/>
        </w:rPr>
        <w:t xml:space="preserve"> George R. Beasley-Murray, 39.</w:t>
      </w:r>
    </w:p>
  </w:footnote>
  <w:footnote w:id="20">
    <w:p w14:paraId="05C41B3F" w14:textId="7813E171" w:rsidR="00865CF3" w:rsidRPr="005C2C51" w:rsidRDefault="00865CF3" w:rsidP="00E40B3C">
      <w:pPr>
        <w:rPr>
          <w:sz w:val="20"/>
          <w:szCs w:val="20"/>
        </w:rPr>
      </w:pPr>
      <w:r w:rsidRPr="005C2C51">
        <w:rPr>
          <w:sz w:val="20"/>
          <w:szCs w:val="20"/>
          <w:vertAlign w:val="superscript"/>
        </w:rPr>
        <w:footnoteRef/>
      </w:r>
      <w:r w:rsidRPr="005C2C51">
        <w:rPr>
          <w:sz w:val="20"/>
          <w:szCs w:val="20"/>
        </w:rPr>
        <w:t xml:space="preserve"> Leon Morris, 172.</w:t>
      </w:r>
    </w:p>
  </w:footnote>
  <w:footnote w:id="21">
    <w:p w14:paraId="22AA03F7" w14:textId="2DBCB1E0" w:rsidR="00865CF3" w:rsidRPr="005C2C51" w:rsidRDefault="00865CF3" w:rsidP="00E40B3C">
      <w:pPr>
        <w:rPr>
          <w:sz w:val="20"/>
          <w:szCs w:val="20"/>
        </w:rPr>
      </w:pPr>
      <w:r w:rsidRPr="005C2C51">
        <w:rPr>
          <w:sz w:val="20"/>
          <w:szCs w:val="20"/>
          <w:vertAlign w:val="superscript"/>
        </w:rPr>
        <w:footnoteRef/>
      </w:r>
      <w:r w:rsidRPr="005C2C51">
        <w:rPr>
          <w:sz w:val="20"/>
          <w:szCs w:val="20"/>
        </w:rPr>
        <w:t xml:space="preserve"> Merrill C. </w:t>
      </w:r>
      <w:proofErr w:type="spellStart"/>
      <w:r w:rsidRPr="005C2C51">
        <w:rPr>
          <w:sz w:val="20"/>
          <w:szCs w:val="20"/>
        </w:rPr>
        <w:t>Tenney</w:t>
      </w:r>
      <w:proofErr w:type="spellEnd"/>
      <w:r w:rsidRPr="005C2C51">
        <w:rPr>
          <w:sz w:val="20"/>
          <w:szCs w:val="20"/>
        </w:rPr>
        <w:t>, 44.</w:t>
      </w:r>
    </w:p>
  </w:footnote>
  <w:footnote w:id="22">
    <w:p w14:paraId="3BCF361B" w14:textId="3B00A1BC" w:rsidR="00865CF3" w:rsidRPr="005C2C51" w:rsidRDefault="00865CF3" w:rsidP="00EB297B">
      <w:pPr>
        <w:rPr>
          <w:sz w:val="20"/>
          <w:szCs w:val="20"/>
        </w:rPr>
      </w:pPr>
      <w:r w:rsidRPr="005C2C51">
        <w:rPr>
          <w:sz w:val="20"/>
          <w:szCs w:val="20"/>
          <w:vertAlign w:val="superscript"/>
        </w:rPr>
        <w:footnoteRef/>
      </w:r>
      <w:r w:rsidRPr="005C2C51">
        <w:rPr>
          <w:sz w:val="20"/>
          <w:szCs w:val="20"/>
        </w:rPr>
        <w:t xml:space="preserve"> James Montgomery </w:t>
      </w:r>
      <w:proofErr w:type="spellStart"/>
      <w:r w:rsidRPr="005C2C51">
        <w:rPr>
          <w:sz w:val="20"/>
          <w:szCs w:val="20"/>
        </w:rPr>
        <w:t>Boice</w:t>
      </w:r>
      <w:proofErr w:type="spellEnd"/>
      <w:r w:rsidRPr="005C2C51">
        <w:rPr>
          <w:sz w:val="20"/>
          <w:szCs w:val="20"/>
        </w:rPr>
        <w:t>, 170.</w:t>
      </w:r>
    </w:p>
  </w:footnote>
  <w:footnote w:id="23">
    <w:p w14:paraId="098158ED" w14:textId="4FA9B8E1" w:rsidR="00865CF3" w:rsidRPr="005C2C51" w:rsidRDefault="00865CF3" w:rsidP="00EC22CA">
      <w:pPr>
        <w:rPr>
          <w:sz w:val="20"/>
          <w:szCs w:val="20"/>
        </w:rPr>
      </w:pPr>
      <w:r w:rsidRPr="005C2C51">
        <w:rPr>
          <w:sz w:val="20"/>
          <w:szCs w:val="20"/>
          <w:vertAlign w:val="superscript"/>
        </w:rPr>
        <w:footnoteRef/>
      </w:r>
      <w:r w:rsidRPr="005C2C51">
        <w:rPr>
          <w:sz w:val="20"/>
          <w:szCs w:val="20"/>
        </w:rPr>
        <w:t xml:space="preserve"> Andrew T. Lincoln, 138.</w:t>
      </w:r>
    </w:p>
  </w:footnote>
  <w:footnote w:id="24">
    <w:p w14:paraId="68AF49E3" w14:textId="3D266E39" w:rsidR="00865CF3" w:rsidRDefault="00865CF3" w:rsidP="00EC22CA">
      <w:r w:rsidRPr="005C2C51">
        <w:rPr>
          <w:sz w:val="20"/>
          <w:szCs w:val="20"/>
          <w:vertAlign w:val="superscript"/>
        </w:rPr>
        <w:footnoteRef/>
      </w:r>
      <w:r w:rsidRPr="005C2C51">
        <w:rPr>
          <w:sz w:val="20"/>
          <w:szCs w:val="20"/>
        </w:rPr>
        <w:t xml:space="preserve"> George R. Beasley-Murray, 39.</w:t>
      </w:r>
    </w:p>
  </w:footnote>
  <w:footnote w:id="25">
    <w:p w14:paraId="11BDB7BA" w14:textId="271E7150" w:rsidR="00865CF3" w:rsidRPr="00123C0A" w:rsidRDefault="00865CF3" w:rsidP="00EC20E6">
      <w:pPr>
        <w:rPr>
          <w:sz w:val="20"/>
          <w:szCs w:val="20"/>
        </w:rPr>
      </w:pPr>
      <w:r w:rsidRPr="00123C0A">
        <w:rPr>
          <w:sz w:val="20"/>
          <w:szCs w:val="20"/>
          <w:vertAlign w:val="superscript"/>
        </w:rPr>
        <w:footnoteRef/>
      </w:r>
      <w:r w:rsidRPr="00123C0A">
        <w:rPr>
          <w:sz w:val="20"/>
          <w:szCs w:val="20"/>
        </w:rPr>
        <w:t xml:space="preserve"> Leon Morris, 173.</w:t>
      </w:r>
    </w:p>
  </w:footnote>
  <w:footnote w:id="26">
    <w:p w14:paraId="39D2940B" w14:textId="55EDDDFB" w:rsidR="00865CF3" w:rsidRPr="00123C0A" w:rsidRDefault="00865CF3" w:rsidP="00EC20E6">
      <w:pPr>
        <w:rPr>
          <w:sz w:val="20"/>
          <w:szCs w:val="20"/>
        </w:rPr>
      </w:pPr>
      <w:r w:rsidRPr="00123C0A">
        <w:rPr>
          <w:sz w:val="20"/>
          <w:szCs w:val="20"/>
          <w:vertAlign w:val="superscript"/>
        </w:rPr>
        <w:footnoteRef/>
      </w:r>
      <w:r w:rsidRPr="00123C0A">
        <w:rPr>
          <w:sz w:val="20"/>
          <w:szCs w:val="20"/>
        </w:rPr>
        <w:t xml:space="preserve"> George R. Beasley-Murray, 40.</w:t>
      </w:r>
    </w:p>
  </w:footnote>
  <w:footnote w:id="27">
    <w:p w14:paraId="2258F308" w14:textId="737C5AE1" w:rsidR="00865CF3" w:rsidRPr="00123C0A" w:rsidRDefault="00865CF3" w:rsidP="00EC20E6">
      <w:pPr>
        <w:rPr>
          <w:sz w:val="20"/>
          <w:szCs w:val="20"/>
        </w:rPr>
      </w:pPr>
      <w:r w:rsidRPr="00123C0A">
        <w:rPr>
          <w:sz w:val="20"/>
          <w:szCs w:val="20"/>
          <w:vertAlign w:val="superscript"/>
        </w:rPr>
        <w:footnoteRef/>
      </w:r>
      <w:r w:rsidRPr="00123C0A">
        <w:rPr>
          <w:sz w:val="20"/>
          <w:szCs w:val="20"/>
        </w:rPr>
        <w:t xml:space="preserve"> J. Ramsey Michaels, 54.</w:t>
      </w:r>
    </w:p>
  </w:footnote>
  <w:footnote w:id="28">
    <w:p w14:paraId="6093B0C5" w14:textId="04B76719" w:rsidR="00865CF3" w:rsidRPr="00123C0A" w:rsidRDefault="00865CF3" w:rsidP="00E77286">
      <w:pPr>
        <w:rPr>
          <w:sz w:val="20"/>
          <w:szCs w:val="20"/>
        </w:rPr>
      </w:pPr>
      <w:r w:rsidRPr="00123C0A">
        <w:rPr>
          <w:sz w:val="20"/>
          <w:szCs w:val="20"/>
          <w:vertAlign w:val="superscript"/>
        </w:rPr>
        <w:footnoteRef/>
      </w:r>
      <w:r w:rsidRPr="00123C0A">
        <w:rPr>
          <w:sz w:val="20"/>
          <w:szCs w:val="20"/>
        </w:rPr>
        <w:t xml:space="preserve"> Leon Morris, 178.</w:t>
      </w:r>
    </w:p>
  </w:footnote>
  <w:footnote w:id="29">
    <w:p w14:paraId="09B599A5" w14:textId="536BB315" w:rsidR="00865CF3" w:rsidRPr="00123C0A" w:rsidRDefault="00865CF3" w:rsidP="00E77286">
      <w:pPr>
        <w:rPr>
          <w:sz w:val="20"/>
          <w:szCs w:val="20"/>
        </w:rPr>
      </w:pPr>
      <w:r w:rsidRPr="00123C0A">
        <w:rPr>
          <w:sz w:val="20"/>
          <w:szCs w:val="20"/>
          <w:vertAlign w:val="superscript"/>
        </w:rPr>
        <w:footnoteRef/>
      </w:r>
      <w:r w:rsidRPr="00123C0A">
        <w:rPr>
          <w:sz w:val="20"/>
          <w:szCs w:val="20"/>
        </w:rPr>
        <w:t xml:space="preserve"> </w:t>
      </w:r>
      <w:r>
        <w:rPr>
          <w:sz w:val="20"/>
          <w:szCs w:val="20"/>
        </w:rPr>
        <w:t>Ibid.</w:t>
      </w:r>
    </w:p>
  </w:footnote>
  <w:footnote w:id="30">
    <w:p w14:paraId="1537C68D" w14:textId="65C217ED" w:rsidR="00865CF3" w:rsidRPr="00123C0A" w:rsidRDefault="00865CF3" w:rsidP="00E77286">
      <w:pPr>
        <w:rPr>
          <w:sz w:val="20"/>
          <w:szCs w:val="20"/>
        </w:rPr>
      </w:pPr>
      <w:r w:rsidRPr="00123C0A">
        <w:rPr>
          <w:sz w:val="20"/>
          <w:szCs w:val="20"/>
          <w:vertAlign w:val="superscript"/>
        </w:rPr>
        <w:footnoteRef/>
      </w:r>
      <w:r w:rsidRPr="00123C0A">
        <w:rPr>
          <w:sz w:val="20"/>
          <w:szCs w:val="20"/>
        </w:rPr>
        <w:t xml:space="preserve"> Andrew T. Lincoln, 140–141.</w:t>
      </w:r>
    </w:p>
  </w:footnote>
  <w:footnote w:id="31">
    <w:p w14:paraId="2A13C885" w14:textId="621CBD22" w:rsidR="00865CF3" w:rsidRPr="00123C0A" w:rsidRDefault="00865CF3" w:rsidP="006A3EC1">
      <w:pPr>
        <w:rPr>
          <w:sz w:val="20"/>
          <w:szCs w:val="20"/>
        </w:rPr>
      </w:pPr>
      <w:r w:rsidRPr="00123C0A">
        <w:rPr>
          <w:sz w:val="20"/>
          <w:szCs w:val="20"/>
          <w:vertAlign w:val="superscript"/>
        </w:rPr>
        <w:footnoteRef/>
      </w:r>
      <w:r w:rsidRPr="00123C0A">
        <w:rPr>
          <w:sz w:val="20"/>
          <w:szCs w:val="20"/>
        </w:rPr>
        <w:t xml:space="preserve"> Leon Morris, 175.</w:t>
      </w:r>
    </w:p>
  </w:footnote>
  <w:footnote w:id="32">
    <w:p w14:paraId="0CA5F059" w14:textId="0390999F" w:rsidR="00865CF3" w:rsidRDefault="00865CF3" w:rsidP="006A3EC1">
      <w:r w:rsidRPr="00123C0A">
        <w:rPr>
          <w:sz w:val="20"/>
          <w:szCs w:val="20"/>
          <w:vertAlign w:val="superscript"/>
        </w:rPr>
        <w:footnoteRef/>
      </w:r>
      <w:r w:rsidRPr="00123C0A">
        <w:rPr>
          <w:sz w:val="20"/>
          <w:szCs w:val="20"/>
        </w:rPr>
        <w:t xml:space="preserve"> Leon Morris, 178.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04206"/>
    <w:multiLevelType w:val="hybridMultilevel"/>
    <w:tmpl w:val="07F20AF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92F0839"/>
    <w:multiLevelType w:val="hybridMultilevel"/>
    <w:tmpl w:val="8BAE3B8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C791CC8"/>
    <w:multiLevelType w:val="hybridMultilevel"/>
    <w:tmpl w:val="D056276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832598E"/>
    <w:multiLevelType w:val="hybridMultilevel"/>
    <w:tmpl w:val="D5908806"/>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19917A48"/>
    <w:multiLevelType w:val="multilevel"/>
    <w:tmpl w:val="032AD9D0"/>
    <w:lvl w:ilvl="0">
      <w:start w:val="1"/>
      <w:numFmt w:val="decimal"/>
      <w:lvlText w:val="%1-"/>
      <w:lvlJc w:val="left"/>
      <w:pPr>
        <w:ind w:left="375" w:hanging="375"/>
      </w:pPr>
      <w:rPr>
        <w:rFonts w:hint="default"/>
        <w:b/>
        <w:color w:val="000000" w:themeColor="text1"/>
      </w:rPr>
    </w:lvl>
    <w:lvl w:ilvl="1">
      <w:start w:val="2"/>
      <w:numFmt w:val="decimal"/>
      <w:lvlText w:val="%1-%2."/>
      <w:lvlJc w:val="left"/>
      <w:pPr>
        <w:ind w:left="360" w:hanging="720"/>
      </w:pPr>
      <w:rPr>
        <w:rFonts w:hint="default"/>
        <w:b/>
        <w:color w:val="000000" w:themeColor="text1"/>
      </w:rPr>
    </w:lvl>
    <w:lvl w:ilvl="2">
      <w:start w:val="1"/>
      <w:numFmt w:val="decimal"/>
      <w:lvlText w:val="%1-%2.%3."/>
      <w:lvlJc w:val="left"/>
      <w:pPr>
        <w:ind w:left="0" w:hanging="720"/>
      </w:pPr>
      <w:rPr>
        <w:rFonts w:hint="default"/>
        <w:b/>
        <w:color w:val="000000" w:themeColor="text1"/>
      </w:rPr>
    </w:lvl>
    <w:lvl w:ilvl="3">
      <w:start w:val="1"/>
      <w:numFmt w:val="decimal"/>
      <w:lvlText w:val="%1-%2.%3.%4."/>
      <w:lvlJc w:val="left"/>
      <w:pPr>
        <w:ind w:left="0" w:hanging="1080"/>
      </w:pPr>
      <w:rPr>
        <w:rFonts w:hint="default"/>
        <w:b/>
        <w:color w:val="000000" w:themeColor="text1"/>
      </w:rPr>
    </w:lvl>
    <w:lvl w:ilvl="4">
      <w:start w:val="1"/>
      <w:numFmt w:val="decimal"/>
      <w:lvlText w:val="%1-%2.%3.%4.%5."/>
      <w:lvlJc w:val="left"/>
      <w:pPr>
        <w:ind w:left="-360" w:hanging="1080"/>
      </w:pPr>
      <w:rPr>
        <w:rFonts w:hint="default"/>
        <w:b/>
        <w:color w:val="000000" w:themeColor="text1"/>
      </w:rPr>
    </w:lvl>
    <w:lvl w:ilvl="5">
      <w:start w:val="1"/>
      <w:numFmt w:val="decimal"/>
      <w:lvlText w:val="%1-%2.%3.%4.%5.%6."/>
      <w:lvlJc w:val="left"/>
      <w:pPr>
        <w:ind w:left="-360" w:hanging="1440"/>
      </w:pPr>
      <w:rPr>
        <w:rFonts w:hint="default"/>
        <w:b/>
        <w:color w:val="000000" w:themeColor="text1"/>
      </w:rPr>
    </w:lvl>
    <w:lvl w:ilvl="6">
      <w:start w:val="1"/>
      <w:numFmt w:val="decimal"/>
      <w:lvlText w:val="%1-%2.%3.%4.%5.%6.%7."/>
      <w:lvlJc w:val="left"/>
      <w:pPr>
        <w:ind w:left="-720" w:hanging="1440"/>
      </w:pPr>
      <w:rPr>
        <w:rFonts w:hint="default"/>
        <w:b/>
        <w:color w:val="000000" w:themeColor="text1"/>
      </w:rPr>
    </w:lvl>
    <w:lvl w:ilvl="7">
      <w:start w:val="1"/>
      <w:numFmt w:val="decimal"/>
      <w:lvlText w:val="%1-%2.%3.%4.%5.%6.%7.%8."/>
      <w:lvlJc w:val="left"/>
      <w:pPr>
        <w:ind w:left="-720" w:hanging="1800"/>
      </w:pPr>
      <w:rPr>
        <w:rFonts w:hint="default"/>
        <w:b/>
        <w:color w:val="000000" w:themeColor="text1"/>
      </w:rPr>
    </w:lvl>
    <w:lvl w:ilvl="8">
      <w:start w:val="1"/>
      <w:numFmt w:val="decimal"/>
      <w:lvlText w:val="%1-%2.%3.%4.%5.%6.%7.%8.%9."/>
      <w:lvlJc w:val="left"/>
      <w:pPr>
        <w:ind w:left="-1080" w:hanging="1800"/>
      </w:pPr>
      <w:rPr>
        <w:rFonts w:hint="default"/>
        <w:b/>
        <w:color w:val="000000" w:themeColor="text1"/>
      </w:rPr>
    </w:lvl>
  </w:abstractNum>
  <w:abstractNum w:abstractNumId="5" w15:restartNumberingAfterBreak="0">
    <w:nsid w:val="1B233726"/>
    <w:multiLevelType w:val="hybridMultilevel"/>
    <w:tmpl w:val="E26491F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6B52C39"/>
    <w:multiLevelType w:val="hybridMultilevel"/>
    <w:tmpl w:val="9FF89532"/>
    <w:lvl w:ilvl="0" w:tplc="4A0052A6">
      <w:start w:val="1"/>
      <w:numFmt w:val="decimal"/>
      <w:lvlText w:val="%1."/>
      <w:lvlJc w:val="left"/>
      <w:pPr>
        <w:ind w:left="0" w:hanging="360"/>
      </w:pPr>
      <w:rPr>
        <w:rFonts w:ascii="Times New Roman" w:eastAsiaTheme="minorHAnsi" w:hAnsi="Times New Roman" w:cs="Times New Roman"/>
        <w:b/>
      </w:rPr>
    </w:lvl>
    <w:lvl w:ilvl="1" w:tplc="10090019" w:tentative="1">
      <w:start w:val="1"/>
      <w:numFmt w:val="lowerLetter"/>
      <w:lvlText w:val="%2."/>
      <w:lvlJc w:val="left"/>
      <w:pPr>
        <w:ind w:left="720" w:hanging="360"/>
      </w:pPr>
    </w:lvl>
    <w:lvl w:ilvl="2" w:tplc="1009001B" w:tentative="1">
      <w:start w:val="1"/>
      <w:numFmt w:val="lowerRoman"/>
      <w:lvlText w:val="%3."/>
      <w:lvlJc w:val="right"/>
      <w:pPr>
        <w:ind w:left="1440" w:hanging="180"/>
      </w:pPr>
    </w:lvl>
    <w:lvl w:ilvl="3" w:tplc="1009000F" w:tentative="1">
      <w:start w:val="1"/>
      <w:numFmt w:val="decimal"/>
      <w:lvlText w:val="%4."/>
      <w:lvlJc w:val="left"/>
      <w:pPr>
        <w:ind w:left="2160" w:hanging="360"/>
      </w:pPr>
    </w:lvl>
    <w:lvl w:ilvl="4" w:tplc="10090019" w:tentative="1">
      <w:start w:val="1"/>
      <w:numFmt w:val="lowerLetter"/>
      <w:lvlText w:val="%5."/>
      <w:lvlJc w:val="left"/>
      <w:pPr>
        <w:ind w:left="2880" w:hanging="360"/>
      </w:p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abstractNum w:abstractNumId="7" w15:restartNumberingAfterBreak="0">
    <w:nsid w:val="3EC255E4"/>
    <w:multiLevelType w:val="hybridMultilevel"/>
    <w:tmpl w:val="1D18AC8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8FC1D32"/>
    <w:multiLevelType w:val="hybridMultilevel"/>
    <w:tmpl w:val="8A7A0C2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B525A0C"/>
    <w:multiLevelType w:val="hybridMultilevel"/>
    <w:tmpl w:val="634274BE"/>
    <w:lvl w:ilvl="0" w:tplc="FF783A48">
      <w:start w:val="1"/>
      <w:numFmt w:val="decimal"/>
      <w:lvlText w:val="%1."/>
      <w:lvlJc w:val="left"/>
      <w:pPr>
        <w:ind w:left="420" w:hanging="36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10" w15:restartNumberingAfterBreak="0">
    <w:nsid w:val="52F0799D"/>
    <w:multiLevelType w:val="hybridMultilevel"/>
    <w:tmpl w:val="2390A96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62523E5C"/>
    <w:multiLevelType w:val="hybridMultilevel"/>
    <w:tmpl w:val="FF5E789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6D6464B1"/>
    <w:multiLevelType w:val="hybridMultilevel"/>
    <w:tmpl w:val="B5BED32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6DF04F0D"/>
    <w:multiLevelType w:val="hybridMultilevel"/>
    <w:tmpl w:val="D08C486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7"/>
  </w:num>
  <w:num w:numId="2">
    <w:abstractNumId w:val="5"/>
  </w:num>
  <w:num w:numId="3">
    <w:abstractNumId w:val="13"/>
  </w:num>
  <w:num w:numId="4">
    <w:abstractNumId w:val="1"/>
  </w:num>
  <w:num w:numId="5">
    <w:abstractNumId w:val="11"/>
  </w:num>
  <w:num w:numId="6">
    <w:abstractNumId w:val="0"/>
  </w:num>
  <w:num w:numId="7">
    <w:abstractNumId w:val="10"/>
  </w:num>
  <w:num w:numId="8">
    <w:abstractNumId w:val="9"/>
  </w:num>
  <w:num w:numId="9">
    <w:abstractNumId w:val="12"/>
  </w:num>
  <w:num w:numId="10">
    <w:abstractNumId w:val="2"/>
  </w:num>
  <w:num w:numId="11">
    <w:abstractNumId w:val="6"/>
  </w:num>
  <w:num w:numId="12">
    <w:abstractNumId w:val="4"/>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157"/>
    <w:rsid w:val="00000E7D"/>
    <w:rsid w:val="00001630"/>
    <w:rsid w:val="00001994"/>
    <w:rsid w:val="00001C2A"/>
    <w:rsid w:val="000022B8"/>
    <w:rsid w:val="00002D38"/>
    <w:rsid w:val="00003EDD"/>
    <w:rsid w:val="00005BBB"/>
    <w:rsid w:val="000146BF"/>
    <w:rsid w:val="000148AA"/>
    <w:rsid w:val="00015330"/>
    <w:rsid w:val="00015803"/>
    <w:rsid w:val="00021327"/>
    <w:rsid w:val="000214FF"/>
    <w:rsid w:val="0002362D"/>
    <w:rsid w:val="000239DA"/>
    <w:rsid w:val="00030E3F"/>
    <w:rsid w:val="00032510"/>
    <w:rsid w:val="00032863"/>
    <w:rsid w:val="000347E3"/>
    <w:rsid w:val="0003513A"/>
    <w:rsid w:val="00035426"/>
    <w:rsid w:val="000357D4"/>
    <w:rsid w:val="0003789D"/>
    <w:rsid w:val="000379B7"/>
    <w:rsid w:val="00037BD5"/>
    <w:rsid w:val="00041174"/>
    <w:rsid w:val="00041E86"/>
    <w:rsid w:val="000421A0"/>
    <w:rsid w:val="000423AA"/>
    <w:rsid w:val="00042A1A"/>
    <w:rsid w:val="00042A4A"/>
    <w:rsid w:val="00043F09"/>
    <w:rsid w:val="0004451E"/>
    <w:rsid w:val="00044B40"/>
    <w:rsid w:val="00047548"/>
    <w:rsid w:val="00047DF9"/>
    <w:rsid w:val="00050AAE"/>
    <w:rsid w:val="00053185"/>
    <w:rsid w:val="000574AC"/>
    <w:rsid w:val="00057885"/>
    <w:rsid w:val="000601A7"/>
    <w:rsid w:val="000606DC"/>
    <w:rsid w:val="000608E2"/>
    <w:rsid w:val="00060B22"/>
    <w:rsid w:val="00060BDE"/>
    <w:rsid w:val="0006146C"/>
    <w:rsid w:val="000614F7"/>
    <w:rsid w:val="0006151E"/>
    <w:rsid w:val="0006166A"/>
    <w:rsid w:val="00061FD0"/>
    <w:rsid w:val="00061FD2"/>
    <w:rsid w:val="0006371A"/>
    <w:rsid w:val="000637BF"/>
    <w:rsid w:val="000640BB"/>
    <w:rsid w:val="000649CE"/>
    <w:rsid w:val="00065D32"/>
    <w:rsid w:val="00067414"/>
    <w:rsid w:val="00067ECB"/>
    <w:rsid w:val="000703C4"/>
    <w:rsid w:val="00070C09"/>
    <w:rsid w:val="00070C9F"/>
    <w:rsid w:val="00072208"/>
    <w:rsid w:val="000724FC"/>
    <w:rsid w:val="000732E3"/>
    <w:rsid w:val="00073388"/>
    <w:rsid w:val="00075235"/>
    <w:rsid w:val="000753AD"/>
    <w:rsid w:val="00075998"/>
    <w:rsid w:val="00076283"/>
    <w:rsid w:val="0007636F"/>
    <w:rsid w:val="00077617"/>
    <w:rsid w:val="000803DF"/>
    <w:rsid w:val="00081B48"/>
    <w:rsid w:val="000833BD"/>
    <w:rsid w:val="00083B05"/>
    <w:rsid w:val="00083DF6"/>
    <w:rsid w:val="0008551C"/>
    <w:rsid w:val="00085998"/>
    <w:rsid w:val="0008737C"/>
    <w:rsid w:val="00087823"/>
    <w:rsid w:val="000878DF"/>
    <w:rsid w:val="00090CC4"/>
    <w:rsid w:val="00091227"/>
    <w:rsid w:val="00091EA8"/>
    <w:rsid w:val="00092512"/>
    <w:rsid w:val="00092547"/>
    <w:rsid w:val="000926A6"/>
    <w:rsid w:val="00092F61"/>
    <w:rsid w:val="00096107"/>
    <w:rsid w:val="000967CE"/>
    <w:rsid w:val="00096D3F"/>
    <w:rsid w:val="000A1776"/>
    <w:rsid w:val="000A18EE"/>
    <w:rsid w:val="000A3097"/>
    <w:rsid w:val="000A43C6"/>
    <w:rsid w:val="000A4B84"/>
    <w:rsid w:val="000A5327"/>
    <w:rsid w:val="000A7DDE"/>
    <w:rsid w:val="000B0B5A"/>
    <w:rsid w:val="000B1E98"/>
    <w:rsid w:val="000B2B75"/>
    <w:rsid w:val="000B2C95"/>
    <w:rsid w:val="000B34A8"/>
    <w:rsid w:val="000B4FEA"/>
    <w:rsid w:val="000B5AB7"/>
    <w:rsid w:val="000B72B7"/>
    <w:rsid w:val="000B7C2C"/>
    <w:rsid w:val="000C0003"/>
    <w:rsid w:val="000C079A"/>
    <w:rsid w:val="000C0B4F"/>
    <w:rsid w:val="000C301F"/>
    <w:rsid w:val="000C33E8"/>
    <w:rsid w:val="000C4176"/>
    <w:rsid w:val="000C487E"/>
    <w:rsid w:val="000C4E31"/>
    <w:rsid w:val="000C6862"/>
    <w:rsid w:val="000C7597"/>
    <w:rsid w:val="000C7CD8"/>
    <w:rsid w:val="000D10B4"/>
    <w:rsid w:val="000D2F60"/>
    <w:rsid w:val="000D30AD"/>
    <w:rsid w:val="000D5028"/>
    <w:rsid w:val="000E02D7"/>
    <w:rsid w:val="000E0F9A"/>
    <w:rsid w:val="000E2E4F"/>
    <w:rsid w:val="000E4978"/>
    <w:rsid w:val="000F0197"/>
    <w:rsid w:val="000F228B"/>
    <w:rsid w:val="000F51FA"/>
    <w:rsid w:val="000F5E30"/>
    <w:rsid w:val="000F5F69"/>
    <w:rsid w:val="000F7C82"/>
    <w:rsid w:val="00100B43"/>
    <w:rsid w:val="00100C96"/>
    <w:rsid w:val="00101784"/>
    <w:rsid w:val="001038D3"/>
    <w:rsid w:val="00103D22"/>
    <w:rsid w:val="00104147"/>
    <w:rsid w:val="001048C9"/>
    <w:rsid w:val="00105CB7"/>
    <w:rsid w:val="00105E71"/>
    <w:rsid w:val="001060FB"/>
    <w:rsid w:val="001061AF"/>
    <w:rsid w:val="0010697A"/>
    <w:rsid w:val="0010790B"/>
    <w:rsid w:val="00110E75"/>
    <w:rsid w:val="00111367"/>
    <w:rsid w:val="00111AD7"/>
    <w:rsid w:val="00112547"/>
    <w:rsid w:val="00112E53"/>
    <w:rsid w:val="0011393F"/>
    <w:rsid w:val="00113D77"/>
    <w:rsid w:val="00114E7D"/>
    <w:rsid w:val="00114EF5"/>
    <w:rsid w:val="00115507"/>
    <w:rsid w:val="00117970"/>
    <w:rsid w:val="001206F6"/>
    <w:rsid w:val="00121691"/>
    <w:rsid w:val="0012283C"/>
    <w:rsid w:val="001228D6"/>
    <w:rsid w:val="00122C93"/>
    <w:rsid w:val="001238DB"/>
    <w:rsid w:val="00123C0A"/>
    <w:rsid w:val="00124025"/>
    <w:rsid w:val="00125959"/>
    <w:rsid w:val="00126476"/>
    <w:rsid w:val="00126870"/>
    <w:rsid w:val="00126ED1"/>
    <w:rsid w:val="00127074"/>
    <w:rsid w:val="00127877"/>
    <w:rsid w:val="0013007C"/>
    <w:rsid w:val="00130750"/>
    <w:rsid w:val="00130E89"/>
    <w:rsid w:val="00131684"/>
    <w:rsid w:val="00132507"/>
    <w:rsid w:val="001361A7"/>
    <w:rsid w:val="00137F9B"/>
    <w:rsid w:val="00140448"/>
    <w:rsid w:val="00141921"/>
    <w:rsid w:val="00145633"/>
    <w:rsid w:val="001462DB"/>
    <w:rsid w:val="0015023F"/>
    <w:rsid w:val="00150965"/>
    <w:rsid w:val="00150DFF"/>
    <w:rsid w:val="00151FA2"/>
    <w:rsid w:val="001528BC"/>
    <w:rsid w:val="00152C07"/>
    <w:rsid w:val="001563E0"/>
    <w:rsid w:val="0015671E"/>
    <w:rsid w:val="001568F6"/>
    <w:rsid w:val="00157F01"/>
    <w:rsid w:val="001600CF"/>
    <w:rsid w:val="00161405"/>
    <w:rsid w:val="00162448"/>
    <w:rsid w:val="001626C0"/>
    <w:rsid w:val="00163874"/>
    <w:rsid w:val="00163ABF"/>
    <w:rsid w:val="00166481"/>
    <w:rsid w:val="001671E5"/>
    <w:rsid w:val="001700B8"/>
    <w:rsid w:val="00170668"/>
    <w:rsid w:val="001708E9"/>
    <w:rsid w:val="001750F4"/>
    <w:rsid w:val="001751E1"/>
    <w:rsid w:val="001754F2"/>
    <w:rsid w:val="001758FC"/>
    <w:rsid w:val="00177A88"/>
    <w:rsid w:val="001802BD"/>
    <w:rsid w:val="0018055F"/>
    <w:rsid w:val="00180F12"/>
    <w:rsid w:val="0018133B"/>
    <w:rsid w:val="00181398"/>
    <w:rsid w:val="00181DDE"/>
    <w:rsid w:val="0018554A"/>
    <w:rsid w:val="00185879"/>
    <w:rsid w:val="00186FCC"/>
    <w:rsid w:val="00187889"/>
    <w:rsid w:val="00187DED"/>
    <w:rsid w:val="001901C9"/>
    <w:rsid w:val="00190CAA"/>
    <w:rsid w:val="00191BC8"/>
    <w:rsid w:val="001927BC"/>
    <w:rsid w:val="00192AC1"/>
    <w:rsid w:val="00194111"/>
    <w:rsid w:val="00195B40"/>
    <w:rsid w:val="00196CD8"/>
    <w:rsid w:val="00196F10"/>
    <w:rsid w:val="00197C43"/>
    <w:rsid w:val="001A09B8"/>
    <w:rsid w:val="001A0A5F"/>
    <w:rsid w:val="001A37A1"/>
    <w:rsid w:val="001A5FDA"/>
    <w:rsid w:val="001A6F62"/>
    <w:rsid w:val="001B09D2"/>
    <w:rsid w:val="001B1267"/>
    <w:rsid w:val="001B3223"/>
    <w:rsid w:val="001B3954"/>
    <w:rsid w:val="001B63E5"/>
    <w:rsid w:val="001B7EA8"/>
    <w:rsid w:val="001C0B05"/>
    <w:rsid w:val="001C1412"/>
    <w:rsid w:val="001C221B"/>
    <w:rsid w:val="001C2788"/>
    <w:rsid w:val="001C2B4B"/>
    <w:rsid w:val="001C3484"/>
    <w:rsid w:val="001C3B67"/>
    <w:rsid w:val="001C4224"/>
    <w:rsid w:val="001C513A"/>
    <w:rsid w:val="001C5489"/>
    <w:rsid w:val="001C5DD6"/>
    <w:rsid w:val="001C600B"/>
    <w:rsid w:val="001D044F"/>
    <w:rsid w:val="001D0A6F"/>
    <w:rsid w:val="001D2188"/>
    <w:rsid w:val="001D2E18"/>
    <w:rsid w:val="001D398C"/>
    <w:rsid w:val="001D4D0F"/>
    <w:rsid w:val="001D4EDE"/>
    <w:rsid w:val="001D50D6"/>
    <w:rsid w:val="001D542E"/>
    <w:rsid w:val="001D59B3"/>
    <w:rsid w:val="001D5CCE"/>
    <w:rsid w:val="001D60FB"/>
    <w:rsid w:val="001D654C"/>
    <w:rsid w:val="001D68C6"/>
    <w:rsid w:val="001D7839"/>
    <w:rsid w:val="001E0828"/>
    <w:rsid w:val="001E0F99"/>
    <w:rsid w:val="001E1458"/>
    <w:rsid w:val="001E1874"/>
    <w:rsid w:val="001E18A8"/>
    <w:rsid w:val="001E320A"/>
    <w:rsid w:val="001E4B25"/>
    <w:rsid w:val="001E5F4F"/>
    <w:rsid w:val="001E6BE4"/>
    <w:rsid w:val="001E7D6C"/>
    <w:rsid w:val="001F090F"/>
    <w:rsid w:val="001F0B7D"/>
    <w:rsid w:val="001F47A6"/>
    <w:rsid w:val="001F5063"/>
    <w:rsid w:val="001F574E"/>
    <w:rsid w:val="001F59BA"/>
    <w:rsid w:val="001F60CF"/>
    <w:rsid w:val="002003AA"/>
    <w:rsid w:val="002012DF"/>
    <w:rsid w:val="00202BAB"/>
    <w:rsid w:val="002031B3"/>
    <w:rsid w:val="00204731"/>
    <w:rsid w:val="002051AD"/>
    <w:rsid w:val="00210645"/>
    <w:rsid w:val="00210744"/>
    <w:rsid w:val="00211645"/>
    <w:rsid w:val="00211805"/>
    <w:rsid w:val="00214342"/>
    <w:rsid w:val="002155CD"/>
    <w:rsid w:val="00215F63"/>
    <w:rsid w:val="00216227"/>
    <w:rsid w:val="00216B59"/>
    <w:rsid w:val="00217050"/>
    <w:rsid w:val="002208FA"/>
    <w:rsid w:val="002222EB"/>
    <w:rsid w:val="00222B17"/>
    <w:rsid w:val="00222EDE"/>
    <w:rsid w:val="002230A0"/>
    <w:rsid w:val="00223759"/>
    <w:rsid w:val="00224A5A"/>
    <w:rsid w:val="002273BD"/>
    <w:rsid w:val="00227B64"/>
    <w:rsid w:val="00231DC9"/>
    <w:rsid w:val="00232C39"/>
    <w:rsid w:val="00233EA4"/>
    <w:rsid w:val="00234559"/>
    <w:rsid w:val="00235E8D"/>
    <w:rsid w:val="00235F08"/>
    <w:rsid w:val="0023683D"/>
    <w:rsid w:val="00237C06"/>
    <w:rsid w:val="002412CF"/>
    <w:rsid w:val="002414F2"/>
    <w:rsid w:val="0024591A"/>
    <w:rsid w:val="00245944"/>
    <w:rsid w:val="00245A81"/>
    <w:rsid w:val="00245F83"/>
    <w:rsid w:val="00247D0B"/>
    <w:rsid w:val="00251A79"/>
    <w:rsid w:val="00254B85"/>
    <w:rsid w:val="00254C68"/>
    <w:rsid w:val="002556C0"/>
    <w:rsid w:val="002561DE"/>
    <w:rsid w:val="002605EE"/>
    <w:rsid w:val="00260FB7"/>
    <w:rsid w:val="00262AC3"/>
    <w:rsid w:val="00262B27"/>
    <w:rsid w:val="00264C33"/>
    <w:rsid w:val="00267274"/>
    <w:rsid w:val="002673D0"/>
    <w:rsid w:val="002712CA"/>
    <w:rsid w:val="00272B76"/>
    <w:rsid w:val="00272DAA"/>
    <w:rsid w:val="00275A6C"/>
    <w:rsid w:val="0027606D"/>
    <w:rsid w:val="0027611B"/>
    <w:rsid w:val="002771C6"/>
    <w:rsid w:val="00277ED8"/>
    <w:rsid w:val="0028057F"/>
    <w:rsid w:val="00281465"/>
    <w:rsid w:val="0028275B"/>
    <w:rsid w:val="002851B9"/>
    <w:rsid w:val="002857EC"/>
    <w:rsid w:val="0028620C"/>
    <w:rsid w:val="00286E4C"/>
    <w:rsid w:val="0028718B"/>
    <w:rsid w:val="00287812"/>
    <w:rsid w:val="00290E12"/>
    <w:rsid w:val="00290F74"/>
    <w:rsid w:val="00292A51"/>
    <w:rsid w:val="00292FD5"/>
    <w:rsid w:val="00294287"/>
    <w:rsid w:val="00294659"/>
    <w:rsid w:val="002947F1"/>
    <w:rsid w:val="002950C9"/>
    <w:rsid w:val="002951A7"/>
    <w:rsid w:val="0029764E"/>
    <w:rsid w:val="002A07C4"/>
    <w:rsid w:val="002A0A61"/>
    <w:rsid w:val="002A1A82"/>
    <w:rsid w:val="002A2096"/>
    <w:rsid w:val="002A33FE"/>
    <w:rsid w:val="002A347D"/>
    <w:rsid w:val="002A517F"/>
    <w:rsid w:val="002A6011"/>
    <w:rsid w:val="002A79B9"/>
    <w:rsid w:val="002B067B"/>
    <w:rsid w:val="002B1133"/>
    <w:rsid w:val="002B1B1F"/>
    <w:rsid w:val="002B348A"/>
    <w:rsid w:val="002B3A61"/>
    <w:rsid w:val="002B547A"/>
    <w:rsid w:val="002B5BF2"/>
    <w:rsid w:val="002B6729"/>
    <w:rsid w:val="002B7745"/>
    <w:rsid w:val="002C01F9"/>
    <w:rsid w:val="002C1497"/>
    <w:rsid w:val="002C3051"/>
    <w:rsid w:val="002C486C"/>
    <w:rsid w:val="002C5B8E"/>
    <w:rsid w:val="002C6089"/>
    <w:rsid w:val="002C7BD6"/>
    <w:rsid w:val="002D132A"/>
    <w:rsid w:val="002D226A"/>
    <w:rsid w:val="002D2904"/>
    <w:rsid w:val="002D4603"/>
    <w:rsid w:val="002D4C69"/>
    <w:rsid w:val="002D59B3"/>
    <w:rsid w:val="002D5EEF"/>
    <w:rsid w:val="002D6760"/>
    <w:rsid w:val="002D73FC"/>
    <w:rsid w:val="002D7599"/>
    <w:rsid w:val="002E0389"/>
    <w:rsid w:val="002E1252"/>
    <w:rsid w:val="002E130B"/>
    <w:rsid w:val="002E1EF7"/>
    <w:rsid w:val="002E33E3"/>
    <w:rsid w:val="002E4039"/>
    <w:rsid w:val="002E5200"/>
    <w:rsid w:val="002E532B"/>
    <w:rsid w:val="002E5519"/>
    <w:rsid w:val="002E5880"/>
    <w:rsid w:val="002E6544"/>
    <w:rsid w:val="002E6FB3"/>
    <w:rsid w:val="002E74E0"/>
    <w:rsid w:val="002E77F7"/>
    <w:rsid w:val="002E7E0A"/>
    <w:rsid w:val="002F033F"/>
    <w:rsid w:val="002F1DB3"/>
    <w:rsid w:val="002F1FD0"/>
    <w:rsid w:val="002F256D"/>
    <w:rsid w:val="002F41CE"/>
    <w:rsid w:val="002F7996"/>
    <w:rsid w:val="002F7A7D"/>
    <w:rsid w:val="00303443"/>
    <w:rsid w:val="00306632"/>
    <w:rsid w:val="0030710E"/>
    <w:rsid w:val="003072D8"/>
    <w:rsid w:val="00307ECE"/>
    <w:rsid w:val="00310352"/>
    <w:rsid w:val="00310708"/>
    <w:rsid w:val="003125B3"/>
    <w:rsid w:val="00312676"/>
    <w:rsid w:val="00312B40"/>
    <w:rsid w:val="003130C5"/>
    <w:rsid w:val="00314089"/>
    <w:rsid w:val="003145FC"/>
    <w:rsid w:val="003153A8"/>
    <w:rsid w:val="0031702B"/>
    <w:rsid w:val="003200AD"/>
    <w:rsid w:val="003214C9"/>
    <w:rsid w:val="003236BA"/>
    <w:rsid w:val="00325AB2"/>
    <w:rsid w:val="0033017D"/>
    <w:rsid w:val="003306EF"/>
    <w:rsid w:val="003308F7"/>
    <w:rsid w:val="00331F56"/>
    <w:rsid w:val="003321DC"/>
    <w:rsid w:val="00333843"/>
    <w:rsid w:val="00336233"/>
    <w:rsid w:val="0033788F"/>
    <w:rsid w:val="00337FE4"/>
    <w:rsid w:val="003403E2"/>
    <w:rsid w:val="003409CD"/>
    <w:rsid w:val="003409D2"/>
    <w:rsid w:val="00340C26"/>
    <w:rsid w:val="00340E62"/>
    <w:rsid w:val="00343461"/>
    <w:rsid w:val="00345361"/>
    <w:rsid w:val="0035187D"/>
    <w:rsid w:val="00352746"/>
    <w:rsid w:val="00355643"/>
    <w:rsid w:val="003559FB"/>
    <w:rsid w:val="00356C47"/>
    <w:rsid w:val="00356EFA"/>
    <w:rsid w:val="00356F79"/>
    <w:rsid w:val="00357AC7"/>
    <w:rsid w:val="00357B50"/>
    <w:rsid w:val="0036097D"/>
    <w:rsid w:val="00363CBB"/>
    <w:rsid w:val="00366B8C"/>
    <w:rsid w:val="00367261"/>
    <w:rsid w:val="00370F18"/>
    <w:rsid w:val="00371F7F"/>
    <w:rsid w:val="00372A7C"/>
    <w:rsid w:val="00373F79"/>
    <w:rsid w:val="0037509C"/>
    <w:rsid w:val="00375DFB"/>
    <w:rsid w:val="00376928"/>
    <w:rsid w:val="00380E92"/>
    <w:rsid w:val="00381703"/>
    <w:rsid w:val="00382566"/>
    <w:rsid w:val="0038334A"/>
    <w:rsid w:val="00383FEB"/>
    <w:rsid w:val="00384335"/>
    <w:rsid w:val="0038469A"/>
    <w:rsid w:val="00385EDC"/>
    <w:rsid w:val="003862BD"/>
    <w:rsid w:val="0038676B"/>
    <w:rsid w:val="003869AB"/>
    <w:rsid w:val="0038711A"/>
    <w:rsid w:val="00387C90"/>
    <w:rsid w:val="00391B89"/>
    <w:rsid w:val="00392508"/>
    <w:rsid w:val="0039319E"/>
    <w:rsid w:val="00393206"/>
    <w:rsid w:val="003936AD"/>
    <w:rsid w:val="00394BE6"/>
    <w:rsid w:val="003966BC"/>
    <w:rsid w:val="0039712C"/>
    <w:rsid w:val="00397755"/>
    <w:rsid w:val="003A08FF"/>
    <w:rsid w:val="003A1467"/>
    <w:rsid w:val="003A15FA"/>
    <w:rsid w:val="003A1E1D"/>
    <w:rsid w:val="003A2AE6"/>
    <w:rsid w:val="003A3642"/>
    <w:rsid w:val="003A5244"/>
    <w:rsid w:val="003A5434"/>
    <w:rsid w:val="003A5B44"/>
    <w:rsid w:val="003A5EA1"/>
    <w:rsid w:val="003A692D"/>
    <w:rsid w:val="003A77BC"/>
    <w:rsid w:val="003A79D8"/>
    <w:rsid w:val="003B0464"/>
    <w:rsid w:val="003B0647"/>
    <w:rsid w:val="003B1050"/>
    <w:rsid w:val="003B21F9"/>
    <w:rsid w:val="003B22E0"/>
    <w:rsid w:val="003B3401"/>
    <w:rsid w:val="003B6E41"/>
    <w:rsid w:val="003B7935"/>
    <w:rsid w:val="003C1EFB"/>
    <w:rsid w:val="003C3AEF"/>
    <w:rsid w:val="003D38C5"/>
    <w:rsid w:val="003D50D2"/>
    <w:rsid w:val="003D5C41"/>
    <w:rsid w:val="003D6976"/>
    <w:rsid w:val="003E0988"/>
    <w:rsid w:val="003E1332"/>
    <w:rsid w:val="003E1A24"/>
    <w:rsid w:val="003E1EA9"/>
    <w:rsid w:val="003E26D5"/>
    <w:rsid w:val="003E46E6"/>
    <w:rsid w:val="003E6157"/>
    <w:rsid w:val="003F09EB"/>
    <w:rsid w:val="003F1391"/>
    <w:rsid w:val="003F362C"/>
    <w:rsid w:val="003F44CA"/>
    <w:rsid w:val="003F6299"/>
    <w:rsid w:val="003F72A3"/>
    <w:rsid w:val="003F740E"/>
    <w:rsid w:val="00400CCE"/>
    <w:rsid w:val="00403CE2"/>
    <w:rsid w:val="00405456"/>
    <w:rsid w:val="00406E63"/>
    <w:rsid w:val="00410507"/>
    <w:rsid w:val="004107A6"/>
    <w:rsid w:val="00410CE5"/>
    <w:rsid w:val="004114B2"/>
    <w:rsid w:val="00411D22"/>
    <w:rsid w:val="00413713"/>
    <w:rsid w:val="00414324"/>
    <w:rsid w:val="0041724F"/>
    <w:rsid w:val="004178D7"/>
    <w:rsid w:val="00420139"/>
    <w:rsid w:val="00422A25"/>
    <w:rsid w:val="00423E73"/>
    <w:rsid w:val="00424A68"/>
    <w:rsid w:val="004312AD"/>
    <w:rsid w:val="00431567"/>
    <w:rsid w:val="00431C4A"/>
    <w:rsid w:val="00431E41"/>
    <w:rsid w:val="004323B6"/>
    <w:rsid w:val="0043288E"/>
    <w:rsid w:val="00433B7C"/>
    <w:rsid w:val="00433E4C"/>
    <w:rsid w:val="00434397"/>
    <w:rsid w:val="004348E9"/>
    <w:rsid w:val="00435C4F"/>
    <w:rsid w:val="0044339A"/>
    <w:rsid w:val="00444597"/>
    <w:rsid w:val="00444CB4"/>
    <w:rsid w:val="00445786"/>
    <w:rsid w:val="00447A09"/>
    <w:rsid w:val="00451AEA"/>
    <w:rsid w:val="00452EA8"/>
    <w:rsid w:val="004530CD"/>
    <w:rsid w:val="004534BC"/>
    <w:rsid w:val="00453FEA"/>
    <w:rsid w:val="004552C9"/>
    <w:rsid w:val="004605B5"/>
    <w:rsid w:val="00461C48"/>
    <w:rsid w:val="004639B1"/>
    <w:rsid w:val="00464799"/>
    <w:rsid w:val="0046489D"/>
    <w:rsid w:val="004648CC"/>
    <w:rsid w:val="00464975"/>
    <w:rsid w:val="00464DD2"/>
    <w:rsid w:val="00465853"/>
    <w:rsid w:val="00467395"/>
    <w:rsid w:val="00467F90"/>
    <w:rsid w:val="0047110D"/>
    <w:rsid w:val="004729A3"/>
    <w:rsid w:val="00472B2F"/>
    <w:rsid w:val="004734C1"/>
    <w:rsid w:val="00473ABD"/>
    <w:rsid w:val="00474233"/>
    <w:rsid w:val="00475760"/>
    <w:rsid w:val="00475FD2"/>
    <w:rsid w:val="00477D5D"/>
    <w:rsid w:val="00477E79"/>
    <w:rsid w:val="00480563"/>
    <w:rsid w:val="00480925"/>
    <w:rsid w:val="00480A9A"/>
    <w:rsid w:val="004819E2"/>
    <w:rsid w:val="00482613"/>
    <w:rsid w:val="00482CCB"/>
    <w:rsid w:val="0049230D"/>
    <w:rsid w:val="0049322E"/>
    <w:rsid w:val="004936DE"/>
    <w:rsid w:val="00493EA8"/>
    <w:rsid w:val="004946A0"/>
    <w:rsid w:val="00495660"/>
    <w:rsid w:val="004A11ED"/>
    <w:rsid w:val="004A21E3"/>
    <w:rsid w:val="004A36DE"/>
    <w:rsid w:val="004A389B"/>
    <w:rsid w:val="004A4E44"/>
    <w:rsid w:val="004A5069"/>
    <w:rsid w:val="004A7239"/>
    <w:rsid w:val="004A77DC"/>
    <w:rsid w:val="004A7BB1"/>
    <w:rsid w:val="004B0180"/>
    <w:rsid w:val="004B1693"/>
    <w:rsid w:val="004B2376"/>
    <w:rsid w:val="004B339E"/>
    <w:rsid w:val="004B45C8"/>
    <w:rsid w:val="004B5A24"/>
    <w:rsid w:val="004B5EC9"/>
    <w:rsid w:val="004B5FB2"/>
    <w:rsid w:val="004B69AD"/>
    <w:rsid w:val="004B6F9D"/>
    <w:rsid w:val="004B7A1E"/>
    <w:rsid w:val="004C1B93"/>
    <w:rsid w:val="004C47AA"/>
    <w:rsid w:val="004C5B38"/>
    <w:rsid w:val="004C667A"/>
    <w:rsid w:val="004D0DD9"/>
    <w:rsid w:val="004D12C6"/>
    <w:rsid w:val="004D1E18"/>
    <w:rsid w:val="004D5016"/>
    <w:rsid w:val="004D559C"/>
    <w:rsid w:val="004D6A14"/>
    <w:rsid w:val="004D75B0"/>
    <w:rsid w:val="004E0C17"/>
    <w:rsid w:val="004E2645"/>
    <w:rsid w:val="004E287E"/>
    <w:rsid w:val="004E2CF5"/>
    <w:rsid w:val="004E3475"/>
    <w:rsid w:val="004E5C63"/>
    <w:rsid w:val="004F0854"/>
    <w:rsid w:val="004F1D03"/>
    <w:rsid w:val="004F1EA1"/>
    <w:rsid w:val="004F2E46"/>
    <w:rsid w:val="004F401F"/>
    <w:rsid w:val="004F44A3"/>
    <w:rsid w:val="004F57EC"/>
    <w:rsid w:val="004F63B0"/>
    <w:rsid w:val="004F679E"/>
    <w:rsid w:val="004F6C34"/>
    <w:rsid w:val="00500A3B"/>
    <w:rsid w:val="00500C09"/>
    <w:rsid w:val="00500D86"/>
    <w:rsid w:val="0050557E"/>
    <w:rsid w:val="005061D3"/>
    <w:rsid w:val="0051063E"/>
    <w:rsid w:val="00512402"/>
    <w:rsid w:val="005127F9"/>
    <w:rsid w:val="00513024"/>
    <w:rsid w:val="005133FB"/>
    <w:rsid w:val="00513919"/>
    <w:rsid w:val="00514270"/>
    <w:rsid w:val="00514419"/>
    <w:rsid w:val="00514AAC"/>
    <w:rsid w:val="00517403"/>
    <w:rsid w:val="00520E3E"/>
    <w:rsid w:val="00521313"/>
    <w:rsid w:val="005224A5"/>
    <w:rsid w:val="00523162"/>
    <w:rsid w:val="005232DC"/>
    <w:rsid w:val="0052345A"/>
    <w:rsid w:val="00524868"/>
    <w:rsid w:val="0052534F"/>
    <w:rsid w:val="00525A3C"/>
    <w:rsid w:val="00525CA5"/>
    <w:rsid w:val="0052743E"/>
    <w:rsid w:val="00527516"/>
    <w:rsid w:val="00530527"/>
    <w:rsid w:val="0053094A"/>
    <w:rsid w:val="00530DC6"/>
    <w:rsid w:val="00531AFF"/>
    <w:rsid w:val="00533FEF"/>
    <w:rsid w:val="005343B2"/>
    <w:rsid w:val="0053677A"/>
    <w:rsid w:val="005369DC"/>
    <w:rsid w:val="0053773B"/>
    <w:rsid w:val="005406F7"/>
    <w:rsid w:val="0054185F"/>
    <w:rsid w:val="00543924"/>
    <w:rsid w:val="00543D52"/>
    <w:rsid w:val="00544A75"/>
    <w:rsid w:val="00545BD2"/>
    <w:rsid w:val="00547152"/>
    <w:rsid w:val="0055140A"/>
    <w:rsid w:val="00551FDF"/>
    <w:rsid w:val="0055285C"/>
    <w:rsid w:val="005538B9"/>
    <w:rsid w:val="005538D5"/>
    <w:rsid w:val="00553D7B"/>
    <w:rsid w:val="005541BB"/>
    <w:rsid w:val="00554705"/>
    <w:rsid w:val="0055477C"/>
    <w:rsid w:val="0055478E"/>
    <w:rsid w:val="00555361"/>
    <w:rsid w:val="00557766"/>
    <w:rsid w:val="00562365"/>
    <w:rsid w:val="00562816"/>
    <w:rsid w:val="005668C1"/>
    <w:rsid w:val="00566F8E"/>
    <w:rsid w:val="00570552"/>
    <w:rsid w:val="005717C4"/>
    <w:rsid w:val="0057259D"/>
    <w:rsid w:val="0057346A"/>
    <w:rsid w:val="00574518"/>
    <w:rsid w:val="00574E42"/>
    <w:rsid w:val="00575524"/>
    <w:rsid w:val="00575EB6"/>
    <w:rsid w:val="00576BCD"/>
    <w:rsid w:val="00577BE9"/>
    <w:rsid w:val="00577E10"/>
    <w:rsid w:val="00581BBD"/>
    <w:rsid w:val="00581C99"/>
    <w:rsid w:val="0058220F"/>
    <w:rsid w:val="00582319"/>
    <w:rsid w:val="005824F7"/>
    <w:rsid w:val="0058328A"/>
    <w:rsid w:val="00585173"/>
    <w:rsid w:val="005869AF"/>
    <w:rsid w:val="0058719F"/>
    <w:rsid w:val="00587C17"/>
    <w:rsid w:val="005900EB"/>
    <w:rsid w:val="005909D1"/>
    <w:rsid w:val="00590EF2"/>
    <w:rsid w:val="005914A9"/>
    <w:rsid w:val="00591637"/>
    <w:rsid w:val="00591FFE"/>
    <w:rsid w:val="00592A18"/>
    <w:rsid w:val="00592E20"/>
    <w:rsid w:val="0059463B"/>
    <w:rsid w:val="005949A0"/>
    <w:rsid w:val="005958ED"/>
    <w:rsid w:val="0059655C"/>
    <w:rsid w:val="0059682C"/>
    <w:rsid w:val="00597CC9"/>
    <w:rsid w:val="005A076D"/>
    <w:rsid w:val="005A1905"/>
    <w:rsid w:val="005A34E2"/>
    <w:rsid w:val="005A3940"/>
    <w:rsid w:val="005A4939"/>
    <w:rsid w:val="005A5127"/>
    <w:rsid w:val="005A6959"/>
    <w:rsid w:val="005B04A1"/>
    <w:rsid w:val="005B2A4C"/>
    <w:rsid w:val="005B2E13"/>
    <w:rsid w:val="005B3FAE"/>
    <w:rsid w:val="005B48B5"/>
    <w:rsid w:val="005B4B76"/>
    <w:rsid w:val="005B5C7B"/>
    <w:rsid w:val="005B5DDB"/>
    <w:rsid w:val="005B5E3A"/>
    <w:rsid w:val="005B7AF6"/>
    <w:rsid w:val="005C06C3"/>
    <w:rsid w:val="005C0F58"/>
    <w:rsid w:val="005C17E4"/>
    <w:rsid w:val="005C1A7E"/>
    <w:rsid w:val="005C2138"/>
    <w:rsid w:val="005C2C51"/>
    <w:rsid w:val="005C3553"/>
    <w:rsid w:val="005C36D6"/>
    <w:rsid w:val="005C49BB"/>
    <w:rsid w:val="005C4B54"/>
    <w:rsid w:val="005C6D7D"/>
    <w:rsid w:val="005C6F10"/>
    <w:rsid w:val="005C6FFE"/>
    <w:rsid w:val="005C7ED2"/>
    <w:rsid w:val="005D018D"/>
    <w:rsid w:val="005D2564"/>
    <w:rsid w:val="005D3C2E"/>
    <w:rsid w:val="005D42D7"/>
    <w:rsid w:val="005D5076"/>
    <w:rsid w:val="005D5629"/>
    <w:rsid w:val="005D76C4"/>
    <w:rsid w:val="005E3572"/>
    <w:rsid w:val="005E3E4E"/>
    <w:rsid w:val="005E7E8A"/>
    <w:rsid w:val="005F00CA"/>
    <w:rsid w:val="005F0586"/>
    <w:rsid w:val="005F071D"/>
    <w:rsid w:val="005F1D58"/>
    <w:rsid w:val="005F2532"/>
    <w:rsid w:val="005F3EF9"/>
    <w:rsid w:val="005F42D2"/>
    <w:rsid w:val="005F4E2D"/>
    <w:rsid w:val="005F5388"/>
    <w:rsid w:val="005F6312"/>
    <w:rsid w:val="005F6F65"/>
    <w:rsid w:val="005F7B11"/>
    <w:rsid w:val="00600B80"/>
    <w:rsid w:val="006035EA"/>
    <w:rsid w:val="0060463F"/>
    <w:rsid w:val="00605C2D"/>
    <w:rsid w:val="006069E6"/>
    <w:rsid w:val="00606EE6"/>
    <w:rsid w:val="006075C7"/>
    <w:rsid w:val="00611910"/>
    <w:rsid w:val="00612FED"/>
    <w:rsid w:val="00613930"/>
    <w:rsid w:val="00614199"/>
    <w:rsid w:val="006142DC"/>
    <w:rsid w:val="00615EF2"/>
    <w:rsid w:val="006163C8"/>
    <w:rsid w:val="006166B3"/>
    <w:rsid w:val="006176BC"/>
    <w:rsid w:val="00620849"/>
    <w:rsid w:val="00620EB7"/>
    <w:rsid w:val="00624EAA"/>
    <w:rsid w:val="00625615"/>
    <w:rsid w:val="0062741F"/>
    <w:rsid w:val="00630A77"/>
    <w:rsid w:val="00630D65"/>
    <w:rsid w:val="00630DE0"/>
    <w:rsid w:val="0063148B"/>
    <w:rsid w:val="006319B1"/>
    <w:rsid w:val="00632C03"/>
    <w:rsid w:val="0063333A"/>
    <w:rsid w:val="00636E72"/>
    <w:rsid w:val="00644432"/>
    <w:rsid w:val="00646944"/>
    <w:rsid w:val="00646C7E"/>
    <w:rsid w:val="00646FCC"/>
    <w:rsid w:val="00650836"/>
    <w:rsid w:val="00652E9A"/>
    <w:rsid w:val="00653363"/>
    <w:rsid w:val="00653CD1"/>
    <w:rsid w:val="00656536"/>
    <w:rsid w:val="00661738"/>
    <w:rsid w:val="00661B77"/>
    <w:rsid w:val="006626D2"/>
    <w:rsid w:val="00663737"/>
    <w:rsid w:val="00663DDD"/>
    <w:rsid w:val="00664097"/>
    <w:rsid w:val="00665018"/>
    <w:rsid w:val="006652F9"/>
    <w:rsid w:val="00665331"/>
    <w:rsid w:val="00665959"/>
    <w:rsid w:val="00665DE0"/>
    <w:rsid w:val="006667D5"/>
    <w:rsid w:val="00667215"/>
    <w:rsid w:val="00670B73"/>
    <w:rsid w:val="006710A4"/>
    <w:rsid w:val="00671E81"/>
    <w:rsid w:val="00672214"/>
    <w:rsid w:val="00672A67"/>
    <w:rsid w:val="00673D6E"/>
    <w:rsid w:val="0067471C"/>
    <w:rsid w:val="00675CEA"/>
    <w:rsid w:val="0067650D"/>
    <w:rsid w:val="006767F3"/>
    <w:rsid w:val="00676D56"/>
    <w:rsid w:val="006772B3"/>
    <w:rsid w:val="00680118"/>
    <w:rsid w:val="00681F9E"/>
    <w:rsid w:val="00682F51"/>
    <w:rsid w:val="006833EC"/>
    <w:rsid w:val="00684FE2"/>
    <w:rsid w:val="00685EA1"/>
    <w:rsid w:val="006861ED"/>
    <w:rsid w:val="00686C16"/>
    <w:rsid w:val="00691655"/>
    <w:rsid w:val="0069168B"/>
    <w:rsid w:val="00692408"/>
    <w:rsid w:val="0069246E"/>
    <w:rsid w:val="00693F3D"/>
    <w:rsid w:val="006949A1"/>
    <w:rsid w:val="00695299"/>
    <w:rsid w:val="00695B34"/>
    <w:rsid w:val="00695D27"/>
    <w:rsid w:val="00695DA3"/>
    <w:rsid w:val="00696BA1"/>
    <w:rsid w:val="006972F2"/>
    <w:rsid w:val="0069733F"/>
    <w:rsid w:val="00697701"/>
    <w:rsid w:val="00697CCC"/>
    <w:rsid w:val="006A0AC3"/>
    <w:rsid w:val="006A3CC3"/>
    <w:rsid w:val="006A3D5C"/>
    <w:rsid w:val="006A3EC1"/>
    <w:rsid w:val="006A50AD"/>
    <w:rsid w:val="006A59B0"/>
    <w:rsid w:val="006A7595"/>
    <w:rsid w:val="006B2364"/>
    <w:rsid w:val="006B48A2"/>
    <w:rsid w:val="006B642B"/>
    <w:rsid w:val="006C14FC"/>
    <w:rsid w:val="006C6046"/>
    <w:rsid w:val="006C71FB"/>
    <w:rsid w:val="006C7601"/>
    <w:rsid w:val="006D2405"/>
    <w:rsid w:val="006D3A64"/>
    <w:rsid w:val="006D4EEE"/>
    <w:rsid w:val="006D60AB"/>
    <w:rsid w:val="006E0ACD"/>
    <w:rsid w:val="006E40B8"/>
    <w:rsid w:val="006E4BAF"/>
    <w:rsid w:val="006E5384"/>
    <w:rsid w:val="006E5702"/>
    <w:rsid w:val="006E5A50"/>
    <w:rsid w:val="006E7E1C"/>
    <w:rsid w:val="006F1328"/>
    <w:rsid w:val="006F1C23"/>
    <w:rsid w:val="006F3208"/>
    <w:rsid w:val="006F32BB"/>
    <w:rsid w:val="006F4019"/>
    <w:rsid w:val="006F4F3F"/>
    <w:rsid w:val="006F58AC"/>
    <w:rsid w:val="006F5C06"/>
    <w:rsid w:val="006F6090"/>
    <w:rsid w:val="006F7504"/>
    <w:rsid w:val="00700D06"/>
    <w:rsid w:val="00700D92"/>
    <w:rsid w:val="0070162A"/>
    <w:rsid w:val="00701AEC"/>
    <w:rsid w:val="00702C16"/>
    <w:rsid w:val="0070320E"/>
    <w:rsid w:val="0070326F"/>
    <w:rsid w:val="00703937"/>
    <w:rsid w:val="00703B83"/>
    <w:rsid w:val="00704320"/>
    <w:rsid w:val="00705DA5"/>
    <w:rsid w:val="00706EA8"/>
    <w:rsid w:val="007072E6"/>
    <w:rsid w:val="0071027A"/>
    <w:rsid w:val="00710438"/>
    <w:rsid w:val="00710D93"/>
    <w:rsid w:val="00711DA1"/>
    <w:rsid w:val="00712C33"/>
    <w:rsid w:val="00713799"/>
    <w:rsid w:val="00713CDF"/>
    <w:rsid w:val="00713D45"/>
    <w:rsid w:val="00714DF7"/>
    <w:rsid w:val="00717F88"/>
    <w:rsid w:val="00720788"/>
    <w:rsid w:val="00720B46"/>
    <w:rsid w:val="007229DB"/>
    <w:rsid w:val="0072377E"/>
    <w:rsid w:val="00723B94"/>
    <w:rsid w:val="00724AA3"/>
    <w:rsid w:val="00725521"/>
    <w:rsid w:val="0073159E"/>
    <w:rsid w:val="00731AB6"/>
    <w:rsid w:val="00731F76"/>
    <w:rsid w:val="0073253A"/>
    <w:rsid w:val="00734A2E"/>
    <w:rsid w:val="00736904"/>
    <w:rsid w:val="007401EE"/>
    <w:rsid w:val="00740CE9"/>
    <w:rsid w:val="00740E32"/>
    <w:rsid w:val="00741379"/>
    <w:rsid w:val="0074184D"/>
    <w:rsid w:val="00742A5F"/>
    <w:rsid w:val="00745233"/>
    <w:rsid w:val="00747066"/>
    <w:rsid w:val="00752A63"/>
    <w:rsid w:val="00752D83"/>
    <w:rsid w:val="00753B57"/>
    <w:rsid w:val="007560CF"/>
    <w:rsid w:val="00756769"/>
    <w:rsid w:val="007567AE"/>
    <w:rsid w:val="00757127"/>
    <w:rsid w:val="0076046E"/>
    <w:rsid w:val="00760563"/>
    <w:rsid w:val="0076105A"/>
    <w:rsid w:val="007612E4"/>
    <w:rsid w:val="00761F86"/>
    <w:rsid w:val="007623B3"/>
    <w:rsid w:val="007628CB"/>
    <w:rsid w:val="00763760"/>
    <w:rsid w:val="007669DB"/>
    <w:rsid w:val="007672F8"/>
    <w:rsid w:val="007673E1"/>
    <w:rsid w:val="00772AD5"/>
    <w:rsid w:val="00773B42"/>
    <w:rsid w:val="00775BB6"/>
    <w:rsid w:val="00776DFE"/>
    <w:rsid w:val="007776FE"/>
    <w:rsid w:val="00777CBF"/>
    <w:rsid w:val="007802D1"/>
    <w:rsid w:val="00782310"/>
    <w:rsid w:val="00783686"/>
    <w:rsid w:val="00784EA7"/>
    <w:rsid w:val="00784F17"/>
    <w:rsid w:val="007855C7"/>
    <w:rsid w:val="0078665C"/>
    <w:rsid w:val="00787014"/>
    <w:rsid w:val="00787304"/>
    <w:rsid w:val="00787EB4"/>
    <w:rsid w:val="00790163"/>
    <w:rsid w:val="007905E7"/>
    <w:rsid w:val="00791A48"/>
    <w:rsid w:val="007940A1"/>
    <w:rsid w:val="00794987"/>
    <w:rsid w:val="00795405"/>
    <w:rsid w:val="00795A15"/>
    <w:rsid w:val="007966AD"/>
    <w:rsid w:val="00796D62"/>
    <w:rsid w:val="007A1436"/>
    <w:rsid w:val="007A3218"/>
    <w:rsid w:val="007A323E"/>
    <w:rsid w:val="007A3F2F"/>
    <w:rsid w:val="007A4022"/>
    <w:rsid w:val="007A4A11"/>
    <w:rsid w:val="007A6242"/>
    <w:rsid w:val="007A653C"/>
    <w:rsid w:val="007A6836"/>
    <w:rsid w:val="007A6982"/>
    <w:rsid w:val="007A73B8"/>
    <w:rsid w:val="007B2A0C"/>
    <w:rsid w:val="007B2AC4"/>
    <w:rsid w:val="007B3472"/>
    <w:rsid w:val="007B6506"/>
    <w:rsid w:val="007B7734"/>
    <w:rsid w:val="007C0F1D"/>
    <w:rsid w:val="007C1489"/>
    <w:rsid w:val="007C1A53"/>
    <w:rsid w:val="007C1F91"/>
    <w:rsid w:val="007C27CB"/>
    <w:rsid w:val="007C2AA2"/>
    <w:rsid w:val="007C4B20"/>
    <w:rsid w:val="007C53DD"/>
    <w:rsid w:val="007C584D"/>
    <w:rsid w:val="007C6F1F"/>
    <w:rsid w:val="007C6FCA"/>
    <w:rsid w:val="007C7278"/>
    <w:rsid w:val="007C7703"/>
    <w:rsid w:val="007D23D1"/>
    <w:rsid w:val="007D287E"/>
    <w:rsid w:val="007D2ADC"/>
    <w:rsid w:val="007D3639"/>
    <w:rsid w:val="007D3892"/>
    <w:rsid w:val="007D41D0"/>
    <w:rsid w:val="007D4AC2"/>
    <w:rsid w:val="007D4B7A"/>
    <w:rsid w:val="007D4D56"/>
    <w:rsid w:val="007D58CA"/>
    <w:rsid w:val="007D6C6F"/>
    <w:rsid w:val="007E14BF"/>
    <w:rsid w:val="007E16DB"/>
    <w:rsid w:val="007E273C"/>
    <w:rsid w:val="007E37B2"/>
    <w:rsid w:val="007E3B5B"/>
    <w:rsid w:val="007E450E"/>
    <w:rsid w:val="007E465B"/>
    <w:rsid w:val="007E46FF"/>
    <w:rsid w:val="007E4CD8"/>
    <w:rsid w:val="007E50FA"/>
    <w:rsid w:val="007E5597"/>
    <w:rsid w:val="007E677F"/>
    <w:rsid w:val="007E69C3"/>
    <w:rsid w:val="007E727E"/>
    <w:rsid w:val="007E7AFA"/>
    <w:rsid w:val="007E7FC1"/>
    <w:rsid w:val="007F08B1"/>
    <w:rsid w:val="007F0BE4"/>
    <w:rsid w:val="007F286D"/>
    <w:rsid w:val="007F2EEB"/>
    <w:rsid w:val="007F57C5"/>
    <w:rsid w:val="007F6BCA"/>
    <w:rsid w:val="00800134"/>
    <w:rsid w:val="0080224A"/>
    <w:rsid w:val="00802AD0"/>
    <w:rsid w:val="00802FA4"/>
    <w:rsid w:val="0080344D"/>
    <w:rsid w:val="00804A6B"/>
    <w:rsid w:val="00804FD1"/>
    <w:rsid w:val="00805B90"/>
    <w:rsid w:val="00805CC7"/>
    <w:rsid w:val="0080660C"/>
    <w:rsid w:val="0080694B"/>
    <w:rsid w:val="00806B50"/>
    <w:rsid w:val="00807CE3"/>
    <w:rsid w:val="0081095B"/>
    <w:rsid w:val="00810BCD"/>
    <w:rsid w:val="0081168A"/>
    <w:rsid w:val="00812159"/>
    <w:rsid w:val="008122CB"/>
    <w:rsid w:val="0081546C"/>
    <w:rsid w:val="00815480"/>
    <w:rsid w:val="00816153"/>
    <w:rsid w:val="0081725C"/>
    <w:rsid w:val="00817441"/>
    <w:rsid w:val="00817BBC"/>
    <w:rsid w:val="008217FA"/>
    <w:rsid w:val="00822879"/>
    <w:rsid w:val="00824BA0"/>
    <w:rsid w:val="00825CC7"/>
    <w:rsid w:val="00826869"/>
    <w:rsid w:val="00826D93"/>
    <w:rsid w:val="0082798A"/>
    <w:rsid w:val="00827B9F"/>
    <w:rsid w:val="0083202F"/>
    <w:rsid w:val="008322D6"/>
    <w:rsid w:val="00833A40"/>
    <w:rsid w:val="00833EB1"/>
    <w:rsid w:val="008346C2"/>
    <w:rsid w:val="0083527B"/>
    <w:rsid w:val="00836557"/>
    <w:rsid w:val="008369D0"/>
    <w:rsid w:val="00840EA2"/>
    <w:rsid w:val="008416C6"/>
    <w:rsid w:val="008417C1"/>
    <w:rsid w:val="00843A7B"/>
    <w:rsid w:val="00845428"/>
    <w:rsid w:val="00845B91"/>
    <w:rsid w:val="00846FA8"/>
    <w:rsid w:val="00847BB9"/>
    <w:rsid w:val="00850615"/>
    <w:rsid w:val="0085082B"/>
    <w:rsid w:val="00850CCB"/>
    <w:rsid w:val="008516ED"/>
    <w:rsid w:val="00851D0D"/>
    <w:rsid w:val="008528FE"/>
    <w:rsid w:val="00853E40"/>
    <w:rsid w:val="00855048"/>
    <w:rsid w:val="008576FB"/>
    <w:rsid w:val="00862465"/>
    <w:rsid w:val="00862A7A"/>
    <w:rsid w:val="00864C68"/>
    <w:rsid w:val="00865CF3"/>
    <w:rsid w:val="00866B4D"/>
    <w:rsid w:val="008674AF"/>
    <w:rsid w:val="008705B9"/>
    <w:rsid w:val="00870707"/>
    <w:rsid w:val="0087305F"/>
    <w:rsid w:val="0087363A"/>
    <w:rsid w:val="00875D4F"/>
    <w:rsid w:val="008760AF"/>
    <w:rsid w:val="0087660A"/>
    <w:rsid w:val="008776E2"/>
    <w:rsid w:val="00881BDC"/>
    <w:rsid w:val="00882851"/>
    <w:rsid w:val="00882961"/>
    <w:rsid w:val="00882E89"/>
    <w:rsid w:val="00882F89"/>
    <w:rsid w:val="00884696"/>
    <w:rsid w:val="00884796"/>
    <w:rsid w:val="0088488C"/>
    <w:rsid w:val="008850FA"/>
    <w:rsid w:val="008856DB"/>
    <w:rsid w:val="00885A76"/>
    <w:rsid w:val="00886010"/>
    <w:rsid w:val="00886D6E"/>
    <w:rsid w:val="0088718F"/>
    <w:rsid w:val="008876AE"/>
    <w:rsid w:val="008904ED"/>
    <w:rsid w:val="00890842"/>
    <w:rsid w:val="0089239B"/>
    <w:rsid w:val="00892607"/>
    <w:rsid w:val="00892A47"/>
    <w:rsid w:val="008933D9"/>
    <w:rsid w:val="00894218"/>
    <w:rsid w:val="00894360"/>
    <w:rsid w:val="00897C49"/>
    <w:rsid w:val="008A115C"/>
    <w:rsid w:val="008A1548"/>
    <w:rsid w:val="008A16A5"/>
    <w:rsid w:val="008A24CE"/>
    <w:rsid w:val="008A3A51"/>
    <w:rsid w:val="008B157D"/>
    <w:rsid w:val="008B2095"/>
    <w:rsid w:val="008B38A5"/>
    <w:rsid w:val="008B4821"/>
    <w:rsid w:val="008B560A"/>
    <w:rsid w:val="008B6667"/>
    <w:rsid w:val="008C11B5"/>
    <w:rsid w:val="008C31BA"/>
    <w:rsid w:val="008C4824"/>
    <w:rsid w:val="008C5100"/>
    <w:rsid w:val="008C5775"/>
    <w:rsid w:val="008D0436"/>
    <w:rsid w:val="008D043A"/>
    <w:rsid w:val="008D22B3"/>
    <w:rsid w:val="008D2C81"/>
    <w:rsid w:val="008D3813"/>
    <w:rsid w:val="008D3F22"/>
    <w:rsid w:val="008D6F0C"/>
    <w:rsid w:val="008D7800"/>
    <w:rsid w:val="008D797F"/>
    <w:rsid w:val="008D7E06"/>
    <w:rsid w:val="008E3500"/>
    <w:rsid w:val="008E5622"/>
    <w:rsid w:val="008E6C7A"/>
    <w:rsid w:val="008E766C"/>
    <w:rsid w:val="008E7776"/>
    <w:rsid w:val="008E7C94"/>
    <w:rsid w:val="008F0ACF"/>
    <w:rsid w:val="008F0BAF"/>
    <w:rsid w:val="008F25D3"/>
    <w:rsid w:val="008F36E6"/>
    <w:rsid w:val="008F6DEF"/>
    <w:rsid w:val="008F73DB"/>
    <w:rsid w:val="008F77E0"/>
    <w:rsid w:val="00901E14"/>
    <w:rsid w:val="00901EEA"/>
    <w:rsid w:val="00904E72"/>
    <w:rsid w:val="00905034"/>
    <w:rsid w:val="00905490"/>
    <w:rsid w:val="0090687B"/>
    <w:rsid w:val="009128F5"/>
    <w:rsid w:val="00912D86"/>
    <w:rsid w:val="00912D9E"/>
    <w:rsid w:val="00916170"/>
    <w:rsid w:val="00916EA8"/>
    <w:rsid w:val="00917258"/>
    <w:rsid w:val="00923C55"/>
    <w:rsid w:val="00924B19"/>
    <w:rsid w:val="009255DB"/>
    <w:rsid w:val="00926091"/>
    <w:rsid w:val="00927C08"/>
    <w:rsid w:val="00931377"/>
    <w:rsid w:val="00932B92"/>
    <w:rsid w:val="0093695C"/>
    <w:rsid w:val="0093758C"/>
    <w:rsid w:val="00937FB7"/>
    <w:rsid w:val="00940A2A"/>
    <w:rsid w:val="00942B31"/>
    <w:rsid w:val="00942C33"/>
    <w:rsid w:val="00946273"/>
    <w:rsid w:val="00947A05"/>
    <w:rsid w:val="00947E4A"/>
    <w:rsid w:val="00951557"/>
    <w:rsid w:val="009525C3"/>
    <w:rsid w:val="0095404B"/>
    <w:rsid w:val="0095556D"/>
    <w:rsid w:val="00955A13"/>
    <w:rsid w:val="00955FD7"/>
    <w:rsid w:val="00957C27"/>
    <w:rsid w:val="00960438"/>
    <w:rsid w:val="00960E92"/>
    <w:rsid w:val="0096155A"/>
    <w:rsid w:val="00962DB0"/>
    <w:rsid w:val="00962E4F"/>
    <w:rsid w:val="00963122"/>
    <w:rsid w:val="00964CD5"/>
    <w:rsid w:val="009666CE"/>
    <w:rsid w:val="009674A8"/>
    <w:rsid w:val="00967D95"/>
    <w:rsid w:val="00967DF4"/>
    <w:rsid w:val="00970903"/>
    <w:rsid w:val="00970A8A"/>
    <w:rsid w:val="00972520"/>
    <w:rsid w:val="00973512"/>
    <w:rsid w:val="00973D91"/>
    <w:rsid w:val="00974035"/>
    <w:rsid w:val="00974D11"/>
    <w:rsid w:val="00976D48"/>
    <w:rsid w:val="009775C1"/>
    <w:rsid w:val="00980A04"/>
    <w:rsid w:val="00981649"/>
    <w:rsid w:val="00981712"/>
    <w:rsid w:val="00982AA0"/>
    <w:rsid w:val="00983BC8"/>
    <w:rsid w:val="00984482"/>
    <w:rsid w:val="00984A42"/>
    <w:rsid w:val="0098626C"/>
    <w:rsid w:val="00991C8C"/>
    <w:rsid w:val="009928CC"/>
    <w:rsid w:val="00994529"/>
    <w:rsid w:val="00994D36"/>
    <w:rsid w:val="00995D7B"/>
    <w:rsid w:val="00995E67"/>
    <w:rsid w:val="00996281"/>
    <w:rsid w:val="009A0453"/>
    <w:rsid w:val="009A0980"/>
    <w:rsid w:val="009A0D3F"/>
    <w:rsid w:val="009A2937"/>
    <w:rsid w:val="009A2DF5"/>
    <w:rsid w:val="009A375C"/>
    <w:rsid w:val="009A445F"/>
    <w:rsid w:val="009A4DCB"/>
    <w:rsid w:val="009A6140"/>
    <w:rsid w:val="009A779C"/>
    <w:rsid w:val="009B03F5"/>
    <w:rsid w:val="009B1FD2"/>
    <w:rsid w:val="009B2374"/>
    <w:rsid w:val="009B2977"/>
    <w:rsid w:val="009B335F"/>
    <w:rsid w:val="009B4512"/>
    <w:rsid w:val="009B7812"/>
    <w:rsid w:val="009C2CC0"/>
    <w:rsid w:val="009C2CC5"/>
    <w:rsid w:val="009C7EAA"/>
    <w:rsid w:val="009D1A98"/>
    <w:rsid w:val="009D21F8"/>
    <w:rsid w:val="009D3C09"/>
    <w:rsid w:val="009D4524"/>
    <w:rsid w:val="009D57DE"/>
    <w:rsid w:val="009D5FF7"/>
    <w:rsid w:val="009E0C9C"/>
    <w:rsid w:val="009E1D0B"/>
    <w:rsid w:val="009E325B"/>
    <w:rsid w:val="009E36CB"/>
    <w:rsid w:val="009E44DE"/>
    <w:rsid w:val="009E6010"/>
    <w:rsid w:val="009E646D"/>
    <w:rsid w:val="009E6C2F"/>
    <w:rsid w:val="009E6F5B"/>
    <w:rsid w:val="009E7CA1"/>
    <w:rsid w:val="009E7E4A"/>
    <w:rsid w:val="009F03A8"/>
    <w:rsid w:val="009F1D23"/>
    <w:rsid w:val="009F1D5B"/>
    <w:rsid w:val="009F2CD6"/>
    <w:rsid w:val="009F3CB8"/>
    <w:rsid w:val="009F3FCB"/>
    <w:rsid w:val="009F4516"/>
    <w:rsid w:val="009F6F03"/>
    <w:rsid w:val="00A0027A"/>
    <w:rsid w:val="00A00E97"/>
    <w:rsid w:val="00A02D36"/>
    <w:rsid w:val="00A033C2"/>
    <w:rsid w:val="00A03925"/>
    <w:rsid w:val="00A043E5"/>
    <w:rsid w:val="00A05717"/>
    <w:rsid w:val="00A059B2"/>
    <w:rsid w:val="00A065F1"/>
    <w:rsid w:val="00A06A92"/>
    <w:rsid w:val="00A06F73"/>
    <w:rsid w:val="00A1073F"/>
    <w:rsid w:val="00A10B35"/>
    <w:rsid w:val="00A10BFD"/>
    <w:rsid w:val="00A10DCB"/>
    <w:rsid w:val="00A1299A"/>
    <w:rsid w:val="00A158F5"/>
    <w:rsid w:val="00A17659"/>
    <w:rsid w:val="00A20AD7"/>
    <w:rsid w:val="00A20AF7"/>
    <w:rsid w:val="00A2112E"/>
    <w:rsid w:val="00A230DF"/>
    <w:rsid w:val="00A24103"/>
    <w:rsid w:val="00A245EB"/>
    <w:rsid w:val="00A260E1"/>
    <w:rsid w:val="00A266D1"/>
    <w:rsid w:val="00A26D7F"/>
    <w:rsid w:val="00A272E3"/>
    <w:rsid w:val="00A276A5"/>
    <w:rsid w:val="00A30A7F"/>
    <w:rsid w:val="00A34760"/>
    <w:rsid w:val="00A36073"/>
    <w:rsid w:val="00A3742B"/>
    <w:rsid w:val="00A37BD5"/>
    <w:rsid w:val="00A402D2"/>
    <w:rsid w:val="00A412DF"/>
    <w:rsid w:val="00A42385"/>
    <w:rsid w:val="00A4238A"/>
    <w:rsid w:val="00A441BD"/>
    <w:rsid w:val="00A453EA"/>
    <w:rsid w:val="00A528B5"/>
    <w:rsid w:val="00A55ECE"/>
    <w:rsid w:val="00A56451"/>
    <w:rsid w:val="00A565C0"/>
    <w:rsid w:val="00A56E52"/>
    <w:rsid w:val="00A61693"/>
    <w:rsid w:val="00A61C16"/>
    <w:rsid w:val="00A6268B"/>
    <w:rsid w:val="00A628B6"/>
    <w:rsid w:val="00A63ABD"/>
    <w:rsid w:val="00A63CBA"/>
    <w:rsid w:val="00A6459A"/>
    <w:rsid w:val="00A65B16"/>
    <w:rsid w:val="00A65BED"/>
    <w:rsid w:val="00A6602B"/>
    <w:rsid w:val="00A6602F"/>
    <w:rsid w:val="00A66A60"/>
    <w:rsid w:val="00A67B25"/>
    <w:rsid w:val="00A706E7"/>
    <w:rsid w:val="00A70BC5"/>
    <w:rsid w:val="00A70BD2"/>
    <w:rsid w:val="00A7111E"/>
    <w:rsid w:val="00A71CCB"/>
    <w:rsid w:val="00A720CB"/>
    <w:rsid w:val="00A7398C"/>
    <w:rsid w:val="00A74D4C"/>
    <w:rsid w:val="00A7570F"/>
    <w:rsid w:val="00A763E8"/>
    <w:rsid w:val="00A768CC"/>
    <w:rsid w:val="00A77B80"/>
    <w:rsid w:val="00A8042D"/>
    <w:rsid w:val="00A8126E"/>
    <w:rsid w:val="00A815D2"/>
    <w:rsid w:val="00A84B01"/>
    <w:rsid w:val="00A854A7"/>
    <w:rsid w:val="00A85E1B"/>
    <w:rsid w:val="00A86DF7"/>
    <w:rsid w:val="00A877E1"/>
    <w:rsid w:val="00A87836"/>
    <w:rsid w:val="00A90B5F"/>
    <w:rsid w:val="00A911AD"/>
    <w:rsid w:val="00A91610"/>
    <w:rsid w:val="00A916D0"/>
    <w:rsid w:val="00A934EA"/>
    <w:rsid w:val="00A9418F"/>
    <w:rsid w:val="00AA169A"/>
    <w:rsid w:val="00AA1E7A"/>
    <w:rsid w:val="00AA34B6"/>
    <w:rsid w:val="00AA3FEC"/>
    <w:rsid w:val="00AA6FA5"/>
    <w:rsid w:val="00AA75F1"/>
    <w:rsid w:val="00AA7F07"/>
    <w:rsid w:val="00AB0C45"/>
    <w:rsid w:val="00AB12F2"/>
    <w:rsid w:val="00AB3073"/>
    <w:rsid w:val="00AB343B"/>
    <w:rsid w:val="00AB4E06"/>
    <w:rsid w:val="00AB60B3"/>
    <w:rsid w:val="00AB77BC"/>
    <w:rsid w:val="00AB7B53"/>
    <w:rsid w:val="00AC0668"/>
    <w:rsid w:val="00AC090D"/>
    <w:rsid w:val="00AC1C85"/>
    <w:rsid w:val="00AC1DB9"/>
    <w:rsid w:val="00AC1F5A"/>
    <w:rsid w:val="00AC2AA2"/>
    <w:rsid w:val="00AC5133"/>
    <w:rsid w:val="00AC5FDA"/>
    <w:rsid w:val="00AC6DB0"/>
    <w:rsid w:val="00AC74F2"/>
    <w:rsid w:val="00AC78CE"/>
    <w:rsid w:val="00AD1427"/>
    <w:rsid w:val="00AD18DA"/>
    <w:rsid w:val="00AD1C57"/>
    <w:rsid w:val="00AD2380"/>
    <w:rsid w:val="00AD2C97"/>
    <w:rsid w:val="00AD3673"/>
    <w:rsid w:val="00AD7451"/>
    <w:rsid w:val="00AE0818"/>
    <w:rsid w:val="00AE0FED"/>
    <w:rsid w:val="00AE3117"/>
    <w:rsid w:val="00AE331A"/>
    <w:rsid w:val="00AE3F9B"/>
    <w:rsid w:val="00AE5EBB"/>
    <w:rsid w:val="00AE5F8A"/>
    <w:rsid w:val="00AE7A65"/>
    <w:rsid w:val="00AF1428"/>
    <w:rsid w:val="00AF1888"/>
    <w:rsid w:val="00AF1907"/>
    <w:rsid w:val="00AF1F71"/>
    <w:rsid w:val="00AF2253"/>
    <w:rsid w:val="00AF2D1D"/>
    <w:rsid w:val="00AF3D90"/>
    <w:rsid w:val="00AF4AB5"/>
    <w:rsid w:val="00AF4F48"/>
    <w:rsid w:val="00AF507E"/>
    <w:rsid w:val="00AF6EB2"/>
    <w:rsid w:val="00AF7F94"/>
    <w:rsid w:val="00B00BAC"/>
    <w:rsid w:val="00B00C59"/>
    <w:rsid w:val="00B01615"/>
    <w:rsid w:val="00B01923"/>
    <w:rsid w:val="00B021F7"/>
    <w:rsid w:val="00B028A5"/>
    <w:rsid w:val="00B05304"/>
    <w:rsid w:val="00B061EC"/>
    <w:rsid w:val="00B07363"/>
    <w:rsid w:val="00B07D72"/>
    <w:rsid w:val="00B112E1"/>
    <w:rsid w:val="00B130C7"/>
    <w:rsid w:val="00B13ACC"/>
    <w:rsid w:val="00B13AE8"/>
    <w:rsid w:val="00B13D34"/>
    <w:rsid w:val="00B147A0"/>
    <w:rsid w:val="00B14EAA"/>
    <w:rsid w:val="00B179FB"/>
    <w:rsid w:val="00B205F2"/>
    <w:rsid w:val="00B20CA0"/>
    <w:rsid w:val="00B228B4"/>
    <w:rsid w:val="00B247A5"/>
    <w:rsid w:val="00B256B8"/>
    <w:rsid w:val="00B25B22"/>
    <w:rsid w:val="00B25D1B"/>
    <w:rsid w:val="00B27110"/>
    <w:rsid w:val="00B30C57"/>
    <w:rsid w:val="00B30D70"/>
    <w:rsid w:val="00B30F0C"/>
    <w:rsid w:val="00B31C21"/>
    <w:rsid w:val="00B324D3"/>
    <w:rsid w:val="00B32804"/>
    <w:rsid w:val="00B32CF4"/>
    <w:rsid w:val="00B33991"/>
    <w:rsid w:val="00B3453F"/>
    <w:rsid w:val="00B35155"/>
    <w:rsid w:val="00B3543B"/>
    <w:rsid w:val="00B36232"/>
    <w:rsid w:val="00B402DD"/>
    <w:rsid w:val="00B426CA"/>
    <w:rsid w:val="00B439A0"/>
    <w:rsid w:val="00B43CD6"/>
    <w:rsid w:val="00B44D51"/>
    <w:rsid w:val="00B45548"/>
    <w:rsid w:val="00B461BD"/>
    <w:rsid w:val="00B47724"/>
    <w:rsid w:val="00B502E9"/>
    <w:rsid w:val="00B53567"/>
    <w:rsid w:val="00B563F4"/>
    <w:rsid w:val="00B56CD7"/>
    <w:rsid w:val="00B576CA"/>
    <w:rsid w:val="00B60F47"/>
    <w:rsid w:val="00B61C9C"/>
    <w:rsid w:val="00B62123"/>
    <w:rsid w:val="00B6277A"/>
    <w:rsid w:val="00B63326"/>
    <w:rsid w:val="00B639CB"/>
    <w:rsid w:val="00B653A4"/>
    <w:rsid w:val="00B657F5"/>
    <w:rsid w:val="00B67B8D"/>
    <w:rsid w:val="00B70EB0"/>
    <w:rsid w:val="00B711A5"/>
    <w:rsid w:val="00B7213E"/>
    <w:rsid w:val="00B73D6D"/>
    <w:rsid w:val="00B74899"/>
    <w:rsid w:val="00B750C6"/>
    <w:rsid w:val="00B76C2F"/>
    <w:rsid w:val="00B8123E"/>
    <w:rsid w:val="00B817B0"/>
    <w:rsid w:val="00B817E7"/>
    <w:rsid w:val="00B83AF6"/>
    <w:rsid w:val="00B84090"/>
    <w:rsid w:val="00B85C65"/>
    <w:rsid w:val="00B85FFE"/>
    <w:rsid w:val="00B869C5"/>
    <w:rsid w:val="00B86FBF"/>
    <w:rsid w:val="00B87D44"/>
    <w:rsid w:val="00B87D96"/>
    <w:rsid w:val="00B927FD"/>
    <w:rsid w:val="00B9289D"/>
    <w:rsid w:val="00B92E7F"/>
    <w:rsid w:val="00B93E7B"/>
    <w:rsid w:val="00B94424"/>
    <w:rsid w:val="00B951CA"/>
    <w:rsid w:val="00B95CF3"/>
    <w:rsid w:val="00B96989"/>
    <w:rsid w:val="00B96BE3"/>
    <w:rsid w:val="00BA05E2"/>
    <w:rsid w:val="00BA1BA2"/>
    <w:rsid w:val="00BA3469"/>
    <w:rsid w:val="00BA39CB"/>
    <w:rsid w:val="00BA3B23"/>
    <w:rsid w:val="00BA418A"/>
    <w:rsid w:val="00BA4D59"/>
    <w:rsid w:val="00BA50A3"/>
    <w:rsid w:val="00BA5334"/>
    <w:rsid w:val="00BA5FF2"/>
    <w:rsid w:val="00BA7DDA"/>
    <w:rsid w:val="00BB0300"/>
    <w:rsid w:val="00BB11F5"/>
    <w:rsid w:val="00BB3972"/>
    <w:rsid w:val="00BB3D16"/>
    <w:rsid w:val="00BB476B"/>
    <w:rsid w:val="00BB5309"/>
    <w:rsid w:val="00BB5B45"/>
    <w:rsid w:val="00BB5BD0"/>
    <w:rsid w:val="00BB68A7"/>
    <w:rsid w:val="00BC09AC"/>
    <w:rsid w:val="00BC2024"/>
    <w:rsid w:val="00BC25FC"/>
    <w:rsid w:val="00BC2722"/>
    <w:rsid w:val="00BC31FD"/>
    <w:rsid w:val="00BC3938"/>
    <w:rsid w:val="00BC6509"/>
    <w:rsid w:val="00BD0551"/>
    <w:rsid w:val="00BD2748"/>
    <w:rsid w:val="00BD49D6"/>
    <w:rsid w:val="00BD4A71"/>
    <w:rsid w:val="00BD58EE"/>
    <w:rsid w:val="00BD5E4D"/>
    <w:rsid w:val="00BD7B95"/>
    <w:rsid w:val="00BE013F"/>
    <w:rsid w:val="00BE0B1A"/>
    <w:rsid w:val="00BE248B"/>
    <w:rsid w:val="00BE6C47"/>
    <w:rsid w:val="00BE7F08"/>
    <w:rsid w:val="00BF10E5"/>
    <w:rsid w:val="00BF1104"/>
    <w:rsid w:val="00BF3CE0"/>
    <w:rsid w:val="00BF6334"/>
    <w:rsid w:val="00C00246"/>
    <w:rsid w:val="00C01162"/>
    <w:rsid w:val="00C020E0"/>
    <w:rsid w:val="00C020FE"/>
    <w:rsid w:val="00C02604"/>
    <w:rsid w:val="00C02977"/>
    <w:rsid w:val="00C02CAB"/>
    <w:rsid w:val="00C0461A"/>
    <w:rsid w:val="00C05E6F"/>
    <w:rsid w:val="00C06A91"/>
    <w:rsid w:val="00C06CE1"/>
    <w:rsid w:val="00C10A56"/>
    <w:rsid w:val="00C10B2B"/>
    <w:rsid w:val="00C11BA7"/>
    <w:rsid w:val="00C1408D"/>
    <w:rsid w:val="00C14CAB"/>
    <w:rsid w:val="00C14FB3"/>
    <w:rsid w:val="00C1581A"/>
    <w:rsid w:val="00C20ACB"/>
    <w:rsid w:val="00C21EBE"/>
    <w:rsid w:val="00C22644"/>
    <w:rsid w:val="00C230B1"/>
    <w:rsid w:val="00C23CB1"/>
    <w:rsid w:val="00C245E7"/>
    <w:rsid w:val="00C24C9D"/>
    <w:rsid w:val="00C304F4"/>
    <w:rsid w:val="00C30B86"/>
    <w:rsid w:val="00C30C1F"/>
    <w:rsid w:val="00C31920"/>
    <w:rsid w:val="00C32396"/>
    <w:rsid w:val="00C33611"/>
    <w:rsid w:val="00C34C4A"/>
    <w:rsid w:val="00C356DA"/>
    <w:rsid w:val="00C35B31"/>
    <w:rsid w:val="00C36054"/>
    <w:rsid w:val="00C3701C"/>
    <w:rsid w:val="00C40170"/>
    <w:rsid w:val="00C40199"/>
    <w:rsid w:val="00C42CD5"/>
    <w:rsid w:val="00C45DE9"/>
    <w:rsid w:val="00C46659"/>
    <w:rsid w:val="00C466AA"/>
    <w:rsid w:val="00C476DE"/>
    <w:rsid w:val="00C4782C"/>
    <w:rsid w:val="00C51C61"/>
    <w:rsid w:val="00C57EA4"/>
    <w:rsid w:val="00C6219A"/>
    <w:rsid w:val="00C6285A"/>
    <w:rsid w:val="00C6296C"/>
    <w:rsid w:val="00C649FA"/>
    <w:rsid w:val="00C65F23"/>
    <w:rsid w:val="00C67AE6"/>
    <w:rsid w:val="00C7045D"/>
    <w:rsid w:val="00C70547"/>
    <w:rsid w:val="00C706F1"/>
    <w:rsid w:val="00C731B2"/>
    <w:rsid w:val="00C735D1"/>
    <w:rsid w:val="00C74CA1"/>
    <w:rsid w:val="00C76595"/>
    <w:rsid w:val="00C776F6"/>
    <w:rsid w:val="00C80514"/>
    <w:rsid w:val="00C80EB2"/>
    <w:rsid w:val="00C8160F"/>
    <w:rsid w:val="00C81B9D"/>
    <w:rsid w:val="00C842C2"/>
    <w:rsid w:val="00C869B7"/>
    <w:rsid w:val="00C8707C"/>
    <w:rsid w:val="00C873BB"/>
    <w:rsid w:val="00C90915"/>
    <w:rsid w:val="00C910A7"/>
    <w:rsid w:val="00C911E9"/>
    <w:rsid w:val="00C91415"/>
    <w:rsid w:val="00C930D0"/>
    <w:rsid w:val="00C9389D"/>
    <w:rsid w:val="00C938D5"/>
    <w:rsid w:val="00C93B6D"/>
    <w:rsid w:val="00C940BF"/>
    <w:rsid w:val="00C94BDE"/>
    <w:rsid w:val="00C96498"/>
    <w:rsid w:val="00C96D26"/>
    <w:rsid w:val="00C97341"/>
    <w:rsid w:val="00CA114C"/>
    <w:rsid w:val="00CA1B3B"/>
    <w:rsid w:val="00CA4CF6"/>
    <w:rsid w:val="00CA5D55"/>
    <w:rsid w:val="00CA64A7"/>
    <w:rsid w:val="00CA6F39"/>
    <w:rsid w:val="00CA75BF"/>
    <w:rsid w:val="00CA7D91"/>
    <w:rsid w:val="00CB11AE"/>
    <w:rsid w:val="00CB21A4"/>
    <w:rsid w:val="00CB50C2"/>
    <w:rsid w:val="00CB5150"/>
    <w:rsid w:val="00CB5382"/>
    <w:rsid w:val="00CB6337"/>
    <w:rsid w:val="00CB6745"/>
    <w:rsid w:val="00CB6CDC"/>
    <w:rsid w:val="00CB76BD"/>
    <w:rsid w:val="00CC075A"/>
    <w:rsid w:val="00CC1CB0"/>
    <w:rsid w:val="00CC1E1E"/>
    <w:rsid w:val="00CC2CF9"/>
    <w:rsid w:val="00CC30C1"/>
    <w:rsid w:val="00CC3527"/>
    <w:rsid w:val="00CC3D40"/>
    <w:rsid w:val="00CC40F8"/>
    <w:rsid w:val="00CC4500"/>
    <w:rsid w:val="00CC4DB3"/>
    <w:rsid w:val="00CC5602"/>
    <w:rsid w:val="00CC6A8B"/>
    <w:rsid w:val="00CC76D0"/>
    <w:rsid w:val="00CD06A7"/>
    <w:rsid w:val="00CD0B9A"/>
    <w:rsid w:val="00CD1B35"/>
    <w:rsid w:val="00CD1EC4"/>
    <w:rsid w:val="00CD2FB4"/>
    <w:rsid w:val="00CD336B"/>
    <w:rsid w:val="00CD35F6"/>
    <w:rsid w:val="00CD4119"/>
    <w:rsid w:val="00CD5F12"/>
    <w:rsid w:val="00CD7357"/>
    <w:rsid w:val="00CD7B09"/>
    <w:rsid w:val="00CE0A86"/>
    <w:rsid w:val="00CE11FF"/>
    <w:rsid w:val="00CE12D0"/>
    <w:rsid w:val="00CE2CCC"/>
    <w:rsid w:val="00CE39C2"/>
    <w:rsid w:val="00CE3DD2"/>
    <w:rsid w:val="00CE47C1"/>
    <w:rsid w:val="00CE4BB4"/>
    <w:rsid w:val="00CE4FEA"/>
    <w:rsid w:val="00CE51BA"/>
    <w:rsid w:val="00CE51E9"/>
    <w:rsid w:val="00CE79E6"/>
    <w:rsid w:val="00CF002C"/>
    <w:rsid w:val="00CF024A"/>
    <w:rsid w:val="00CF0488"/>
    <w:rsid w:val="00CF0899"/>
    <w:rsid w:val="00CF08E5"/>
    <w:rsid w:val="00CF097A"/>
    <w:rsid w:val="00CF114B"/>
    <w:rsid w:val="00CF1155"/>
    <w:rsid w:val="00CF1B1B"/>
    <w:rsid w:val="00CF1B89"/>
    <w:rsid w:val="00CF26EF"/>
    <w:rsid w:val="00CF2F9A"/>
    <w:rsid w:val="00CF34F1"/>
    <w:rsid w:val="00CF7E6D"/>
    <w:rsid w:val="00D03133"/>
    <w:rsid w:val="00D034B6"/>
    <w:rsid w:val="00D04819"/>
    <w:rsid w:val="00D053FD"/>
    <w:rsid w:val="00D06030"/>
    <w:rsid w:val="00D06C22"/>
    <w:rsid w:val="00D06F7E"/>
    <w:rsid w:val="00D07977"/>
    <w:rsid w:val="00D1360D"/>
    <w:rsid w:val="00D155C3"/>
    <w:rsid w:val="00D16631"/>
    <w:rsid w:val="00D21C4B"/>
    <w:rsid w:val="00D225BE"/>
    <w:rsid w:val="00D22DE4"/>
    <w:rsid w:val="00D245D4"/>
    <w:rsid w:val="00D24D82"/>
    <w:rsid w:val="00D274B3"/>
    <w:rsid w:val="00D27992"/>
    <w:rsid w:val="00D32853"/>
    <w:rsid w:val="00D3315A"/>
    <w:rsid w:val="00D33F89"/>
    <w:rsid w:val="00D34E78"/>
    <w:rsid w:val="00D36D4F"/>
    <w:rsid w:val="00D376B6"/>
    <w:rsid w:val="00D40395"/>
    <w:rsid w:val="00D412D4"/>
    <w:rsid w:val="00D42123"/>
    <w:rsid w:val="00D4277C"/>
    <w:rsid w:val="00D43747"/>
    <w:rsid w:val="00D4483E"/>
    <w:rsid w:val="00D44F95"/>
    <w:rsid w:val="00D45C59"/>
    <w:rsid w:val="00D471F6"/>
    <w:rsid w:val="00D47B8B"/>
    <w:rsid w:val="00D47F32"/>
    <w:rsid w:val="00D514C3"/>
    <w:rsid w:val="00D514E6"/>
    <w:rsid w:val="00D51537"/>
    <w:rsid w:val="00D52647"/>
    <w:rsid w:val="00D54B43"/>
    <w:rsid w:val="00D54B5B"/>
    <w:rsid w:val="00D555B1"/>
    <w:rsid w:val="00D60AB3"/>
    <w:rsid w:val="00D61A43"/>
    <w:rsid w:val="00D62879"/>
    <w:rsid w:val="00D660B9"/>
    <w:rsid w:val="00D708FB"/>
    <w:rsid w:val="00D70990"/>
    <w:rsid w:val="00D70B0E"/>
    <w:rsid w:val="00D70BAC"/>
    <w:rsid w:val="00D73323"/>
    <w:rsid w:val="00D73332"/>
    <w:rsid w:val="00D73578"/>
    <w:rsid w:val="00D75359"/>
    <w:rsid w:val="00D7777C"/>
    <w:rsid w:val="00D77C67"/>
    <w:rsid w:val="00D81ACF"/>
    <w:rsid w:val="00D82E91"/>
    <w:rsid w:val="00D85108"/>
    <w:rsid w:val="00D902AB"/>
    <w:rsid w:val="00D907F1"/>
    <w:rsid w:val="00D91B75"/>
    <w:rsid w:val="00D91F47"/>
    <w:rsid w:val="00D92A7E"/>
    <w:rsid w:val="00D93075"/>
    <w:rsid w:val="00D93EC9"/>
    <w:rsid w:val="00D948FE"/>
    <w:rsid w:val="00D964F9"/>
    <w:rsid w:val="00DA0856"/>
    <w:rsid w:val="00DA0DCC"/>
    <w:rsid w:val="00DA1186"/>
    <w:rsid w:val="00DA13CE"/>
    <w:rsid w:val="00DA156C"/>
    <w:rsid w:val="00DA2581"/>
    <w:rsid w:val="00DA3AA7"/>
    <w:rsid w:val="00DA3C71"/>
    <w:rsid w:val="00DA432F"/>
    <w:rsid w:val="00DA49CC"/>
    <w:rsid w:val="00DA56B6"/>
    <w:rsid w:val="00DA6133"/>
    <w:rsid w:val="00DA6506"/>
    <w:rsid w:val="00DA7B7B"/>
    <w:rsid w:val="00DB092D"/>
    <w:rsid w:val="00DB15D8"/>
    <w:rsid w:val="00DB287D"/>
    <w:rsid w:val="00DB2E55"/>
    <w:rsid w:val="00DB36A5"/>
    <w:rsid w:val="00DB404F"/>
    <w:rsid w:val="00DB4C92"/>
    <w:rsid w:val="00DB540C"/>
    <w:rsid w:val="00DB69F0"/>
    <w:rsid w:val="00DB75F8"/>
    <w:rsid w:val="00DB7629"/>
    <w:rsid w:val="00DB7B3B"/>
    <w:rsid w:val="00DC02E9"/>
    <w:rsid w:val="00DC06CD"/>
    <w:rsid w:val="00DC1321"/>
    <w:rsid w:val="00DC1C5B"/>
    <w:rsid w:val="00DC1FCA"/>
    <w:rsid w:val="00DC2ADE"/>
    <w:rsid w:val="00DD0461"/>
    <w:rsid w:val="00DD17E1"/>
    <w:rsid w:val="00DD2106"/>
    <w:rsid w:val="00DD30AC"/>
    <w:rsid w:val="00DD3130"/>
    <w:rsid w:val="00DD3CAA"/>
    <w:rsid w:val="00DD3CB1"/>
    <w:rsid w:val="00DD3F33"/>
    <w:rsid w:val="00DD56F0"/>
    <w:rsid w:val="00DD5DFA"/>
    <w:rsid w:val="00DE1D1F"/>
    <w:rsid w:val="00DE28D7"/>
    <w:rsid w:val="00DE35C7"/>
    <w:rsid w:val="00DE4B66"/>
    <w:rsid w:val="00DE5524"/>
    <w:rsid w:val="00DF1D96"/>
    <w:rsid w:val="00DF2467"/>
    <w:rsid w:val="00DF2B6C"/>
    <w:rsid w:val="00DF3FD5"/>
    <w:rsid w:val="00DF44B0"/>
    <w:rsid w:val="00DF462E"/>
    <w:rsid w:val="00E00615"/>
    <w:rsid w:val="00E0076B"/>
    <w:rsid w:val="00E0152D"/>
    <w:rsid w:val="00E02530"/>
    <w:rsid w:val="00E030D0"/>
    <w:rsid w:val="00E03347"/>
    <w:rsid w:val="00E0434F"/>
    <w:rsid w:val="00E049BE"/>
    <w:rsid w:val="00E04F87"/>
    <w:rsid w:val="00E053AD"/>
    <w:rsid w:val="00E056F4"/>
    <w:rsid w:val="00E05974"/>
    <w:rsid w:val="00E05A5F"/>
    <w:rsid w:val="00E05BAA"/>
    <w:rsid w:val="00E069D0"/>
    <w:rsid w:val="00E06C21"/>
    <w:rsid w:val="00E076D9"/>
    <w:rsid w:val="00E079DC"/>
    <w:rsid w:val="00E103E5"/>
    <w:rsid w:val="00E104A4"/>
    <w:rsid w:val="00E10F2D"/>
    <w:rsid w:val="00E113BB"/>
    <w:rsid w:val="00E1222E"/>
    <w:rsid w:val="00E15807"/>
    <w:rsid w:val="00E15EF4"/>
    <w:rsid w:val="00E162AB"/>
    <w:rsid w:val="00E17025"/>
    <w:rsid w:val="00E2018F"/>
    <w:rsid w:val="00E245EA"/>
    <w:rsid w:val="00E260FB"/>
    <w:rsid w:val="00E26EA2"/>
    <w:rsid w:val="00E30AB2"/>
    <w:rsid w:val="00E310AA"/>
    <w:rsid w:val="00E31131"/>
    <w:rsid w:val="00E31446"/>
    <w:rsid w:val="00E3257A"/>
    <w:rsid w:val="00E32659"/>
    <w:rsid w:val="00E32EC1"/>
    <w:rsid w:val="00E33C7A"/>
    <w:rsid w:val="00E34414"/>
    <w:rsid w:val="00E349FF"/>
    <w:rsid w:val="00E4015F"/>
    <w:rsid w:val="00E4048A"/>
    <w:rsid w:val="00E40886"/>
    <w:rsid w:val="00E40B3C"/>
    <w:rsid w:val="00E40FE6"/>
    <w:rsid w:val="00E42090"/>
    <w:rsid w:val="00E444AF"/>
    <w:rsid w:val="00E453A2"/>
    <w:rsid w:val="00E46FD6"/>
    <w:rsid w:val="00E4716B"/>
    <w:rsid w:val="00E50B93"/>
    <w:rsid w:val="00E50DA1"/>
    <w:rsid w:val="00E524ED"/>
    <w:rsid w:val="00E52A6F"/>
    <w:rsid w:val="00E52C10"/>
    <w:rsid w:val="00E53969"/>
    <w:rsid w:val="00E5514F"/>
    <w:rsid w:val="00E55511"/>
    <w:rsid w:val="00E5607A"/>
    <w:rsid w:val="00E56B4D"/>
    <w:rsid w:val="00E60D2E"/>
    <w:rsid w:val="00E61298"/>
    <w:rsid w:val="00E62733"/>
    <w:rsid w:val="00E62AFC"/>
    <w:rsid w:val="00E64489"/>
    <w:rsid w:val="00E65A7C"/>
    <w:rsid w:val="00E65C31"/>
    <w:rsid w:val="00E6631B"/>
    <w:rsid w:val="00E67274"/>
    <w:rsid w:val="00E674EE"/>
    <w:rsid w:val="00E6799C"/>
    <w:rsid w:val="00E72E73"/>
    <w:rsid w:val="00E730BD"/>
    <w:rsid w:val="00E73B2B"/>
    <w:rsid w:val="00E73EB0"/>
    <w:rsid w:val="00E73FC6"/>
    <w:rsid w:val="00E76A72"/>
    <w:rsid w:val="00E7721D"/>
    <w:rsid w:val="00E77286"/>
    <w:rsid w:val="00E777A8"/>
    <w:rsid w:val="00E8057E"/>
    <w:rsid w:val="00E8206C"/>
    <w:rsid w:val="00E820E7"/>
    <w:rsid w:val="00E82481"/>
    <w:rsid w:val="00E84BAB"/>
    <w:rsid w:val="00E871BF"/>
    <w:rsid w:val="00E87297"/>
    <w:rsid w:val="00E91638"/>
    <w:rsid w:val="00E92359"/>
    <w:rsid w:val="00E9245A"/>
    <w:rsid w:val="00E924DA"/>
    <w:rsid w:val="00E925A5"/>
    <w:rsid w:val="00E92B79"/>
    <w:rsid w:val="00E92C07"/>
    <w:rsid w:val="00E93082"/>
    <w:rsid w:val="00E9361E"/>
    <w:rsid w:val="00E93A2E"/>
    <w:rsid w:val="00E93B2F"/>
    <w:rsid w:val="00E94F68"/>
    <w:rsid w:val="00E95AA0"/>
    <w:rsid w:val="00E96EC4"/>
    <w:rsid w:val="00E97183"/>
    <w:rsid w:val="00E97A0A"/>
    <w:rsid w:val="00EA0177"/>
    <w:rsid w:val="00EA12F1"/>
    <w:rsid w:val="00EA42E0"/>
    <w:rsid w:val="00EA44BF"/>
    <w:rsid w:val="00EA485F"/>
    <w:rsid w:val="00EA5085"/>
    <w:rsid w:val="00EA6C0C"/>
    <w:rsid w:val="00EB0357"/>
    <w:rsid w:val="00EB0E65"/>
    <w:rsid w:val="00EB12D2"/>
    <w:rsid w:val="00EB1A1D"/>
    <w:rsid w:val="00EB1C65"/>
    <w:rsid w:val="00EB2117"/>
    <w:rsid w:val="00EB297B"/>
    <w:rsid w:val="00EB31B6"/>
    <w:rsid w:val="00EB5150"/>
    <w:rsid w:val="00EB5D0D"/>
    <w:rsid w:val="00EB617B"/>
    <w:rsid w:val="00EB6189"/>
    <w:rsid w:val="00EC09FF"/>
    <w:rsid w:val="00EC1358"/>
    <w:rsid w:val="00EC1540"/>
    <w:rsid w:val="00EC162D"/>
    <w:rsid w:val="00EC1682"/>
    <w:rsid w:val="00EC183B"/>
    <w:rsid w:val="00EC20E6"/>
    <w:rsid w:val="00EC22CA"/>
    <w:rsid w:val="00EC271A"/>
    <w:rsid w:val="00EC2B7D"/>
    <w:rsid w:val="00EC30B9"/>
    <w:rsid w:val="00EC5305"/>
    <w:rsid w:val="00EC5BD3"/>
    <w:rsid w:val="00EC5CF2"/>
    <w:rsid w:val="00EC6253"/>
    <w:rsid w:val="00EC7AAB"/>
    <w:rsid w:val="00ED00C5"/>
    <w:rsid w:val="00ED159B"/>
    <w:rsid w:val="00ED2105"/>
    <w:rsid w:val="00ED3D72"/>
    <w:rsid w:val="00ED495B"/>
    <w:rsid w:val="00ED4C72"/>
    <w:rsid w:val="00ED6DAC"/>
    <w:rsid w:val="00EE1802"/>
    <w:rsid w:val="00EE24F1"/>
    <w:rsid w:val="00EE277F"/>
    <w:rsid w:val="00EE2ADB"/>
    <w:rsid w:val="00EE3151"/>
    <w:rsid w:val="00EE3233"/>
    <w:rsid w:val="00EE4701"/>
    <w:rsid w:val="00EE4CBD"/>
    <w:rsid w:val="00EE5BB1"/>
    <w:rsid w:val="00EE7B0E"/>
    <w:rsid w:val="00EF0AB5"/>
    <w:rsid w:val="00EF1FBB"/>
    <w:rsid w:val="00EF2584"/>
    <w:rsid w:val="00EF2949"/>
    <w:rsid w:val="00EF2E87"/>
    <w:rsid w:val="00EF4FE5"/>
    <w:rsid w:val="00EF5743"/>
    <w:rsid w:val="00EF679E"/>
    <w:rsid w:val="00EF7319"/>
    <w:rsid w:val="00F0035C"/>
    <w:rsid w:val="00F00F22"/>
    <w:rsid w:val="00F02048"/>
    <w:rsid w:val="00F0335A"/>
    <w:rsid w:val="00F05B33"/>
    <w:rsid w:val="00F067BD"/>
    <w:rsid w:val="00F06A3C"/>
    <w:rsid w:val="00F07161"/>
    <w:rsid w:val="00F07355"/>
    <w:rsid w:val="00F11231"/>
    <w:rsid w:val="00F11517"/>
    <w:rsid w:val="00F12633"/>
    <w:rsid w:val="00F135EB"/>
    <w:rsid w:val="00F137AA"/>
    <w:rsid w:val="00F13AAC"/>
    <w:rsid w:val="00F14C35"/>
    <w:rsid w:val="00F2029E"/>
    <w:rsid w:val="00F227AD"/>
    <w:rsid w:val="00F22CDF"/>
    <w:rsid w:val="00F22EA9"/>
    <w:rsid w:val="00F22F41"/>
    <w:rsid w:val="00F23856"/>
    <w:rsid w:val="00F23E39"/>
    <w:rsid w:val="00F245DB"/>
    <w:rsid w:val="00F24988"/>
    <w:rsid w:val="00F24A77"/>
    <w:rsid w:val="00F26443"/>
    <w:rsid w:val="00F26F65"/>
    <w:rsid w:val="00F271BD"/>
    <w:rsid w:val="00F27C25"/>
    <w:rsid w:val="00F30523"/>
    <w:rsid w:val="00F31051"/>
    <w:rsid w:val="00F32328"/>
    <w:rsid w:val="00F32EF1"/>
    <w:rsid w:val="00F3730A"/>
    <w:rsid w:val="00F37316"/>
    <w:rsid w:val="00F373E2"/>
    <w:rsid w:val="00F375D5"/>
    <w:rsid w:val="00F42025"/>
    <w:rsid w:val="00F43617"/>
    <w:rsid w:val="00F43974"/>
    <w:rsid w:val="00F4615C"/>
    <w:rsid w:val="00F4772A"/>
    <w:rsid w:val="00F47ACA"/>
    <w:rsid w:val="00F5024B"/>
    <w:rsid w:val="00F53B9B"/>
    <w:rsid w:val="00F54E2D"/>
    <w:rsid w:val="00F56D78"/>
    <w:rsid w:val="00F60070"/>
    <w:rsid w:val="00F60686"/>
    <w:rsid w:val="00F60EF5"/>
    <w:rsid w:val="00F61B91"/>
    <w:rsid w:val="00F63E61"/>
    <w:rsid w:val="00F64407"/>
    <w:rsid w:val="00F64E3E"/>
    <w:rsid w:val="00F64F8F"/>
    <w:rsid w:val="00F650DF"/>
    <w:rsid w:val="00F65382"/>
    <w:rsid w:val="00F65C6C"/>
    <w:rsid w:val="00F66751"/>
    <w:rsid w:val="00F66921"/>
    <w:rsid w:val="00F67CFE"/>
    <w:rsid w:val="00F70EDD"/>
    <w:rsid w:val="00F71A32"/>
    <w:rsid w:val="00F721E5"/>
    <w:rsid w:val="00F73EEF"/>
    <w:rsid w:val="00F7430C"/>
    <w:rsid w:val="00F74EC1"/>
    <w:rsid w:val="00F76249"/>
    <w:rsid w:val="00F7661C"/>
    <w:rsid w:val="00F80DD7"/>
    <w:rsid w:val="00F8133B"/>
    <w:rsid w:val="00F814CD"/>
    <w:rsid w:val="00F8170C"/>
    <w:rsid w:val="00F82888"/>
    <w:rsid w:val="00F83809"/>
    <w:rsid w:val="00F83CCA"/>
    <w:rsid w:val="00F848F6"/>
    <w:rsid w:val="00F849E9"/>
    <w:rsid w:val="00F84EC6"/>
    <w:rsid w:val="00F86DFC"/>
    <w:rsid w:val="00F87BCC"/>
    <w:rsid w:val="00F87DDC"/>
    <w:rsid w:val="00F901E4"/>
    <w:rsid w:val="00F927BE"/>
    <w:rsid w:val="00F93856"/>
    <w:rsid w:val="00F94FD7"/>
    <w:rsid w:val="00F963DA"/>
    <w:rsid w:val="00FA09D6"/>
    <w:rsid w:val="00FA0F38"/>
    <w:rsid w:val="00FA14D9"/>
    <w:rsid w:val="00FA16C9"/>
    <w:rsid w:val="00FA2E24"/>
    <w:rsid w:val="00FA4C97"/>
    <w:rsid w:val="00FA5BA9"/>
    <w:rsid w:val="00FA655C"/>
    <w:rsid w:val="00FB12BF"/>
    <w:rsid w:val="00FB18A3"/>
    <w:rsid w:val="00FB4192"/>
    <w:rsid w:val="00FB4433"/>
    <w:rsid w:val="00FB5E70"/>
    <w:rsid w:val="00FB621B"/>
    <w:rsid w:val="00FB6E06"/>
    <w:rsid w:val="00FB7D8F"/>
    <w:rsid w:val="00FC26CB"/>
    <w:rsid w:val="00FC4A45"/>
    <w:rsid w:val="00FC50C6"/>
    <w:rsid w:val="00FC5AD0"/>
    <w:rsid w:val="00FC6722"/>
    <w:rsid w:val="00FD0530"/>
    <w:rsid w:val="00FD0A72"/>
    <w:rsid w:val="00FD238F"/>
    <w:rsid w:val="00FD2A7B"/>
    <w:rsid w:val="00FD3337"/>
    <w:rsid w:val="00FD340A"/>
    <w:rsid w:val="00FD4167"/>
    <w:rsid w:val="00FD5A3D"/>
    <w:rsid w:val="00FD6454"/>
    <w:rsid w:val="00FD7123"/>
    <w:rsid w:val="00FD7FF1"/>
    <w:rsid w:val="00FE1417"/>
    <w:rsid w:val="00FE21B6"/>
    <w:rsid w:val="00FE2BDE"/>
    <w:rsid w:val="00FE3751"/>
    <w:rsid w:val="00FE634F"/>
    <w:rsid w:val="00FE6CDC"/>
    <w:rsid w:val="00FE6EAC"/>
    <w:rsid w:val="00FE7F6C"/>
    <w:rsid w:val="00FF1304"/>
    <w:rsid w:val="00FF1764"/>
    <w:rsid w:val="00FF31E7"/>
    <w:rsid w:val="00FF363D"/>
    <w:rsid w:val="00FF48A5"/>
    <w:rsid w:val="00FF76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245E2"/>
  <w15:chartTrackingRefBased/>
  <w15:docId w15:val="{FC32328C-6B90-4898-A8B2-30FA251C2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5944"/>
    <w:pPr>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6157"/>
    <w:rPr>
      <w:color w:val="0563C1" w:themeColor="hyperlink"/>
      <w:u w:val="single"/>
    </w:rPr>
  </w:style>
  <w:style w:type="character" w:styleId="FollowedHyperlink">
    <w:name w:val="FollowedHyperlink"/>
    <w:basedOn w:val="DefaultParagraphFont"/>
    <w:uiPriority w:val="99"/>
    <w:semiHidden/>
    <w:unhideWhenUsed/>
    <w:rsid w:val="00EB6189"/>
    <w:rPr>
      <w:color w:val="954F72" w:themeColor="followedHyperlink"/>
      <w:u w:val="single"/>
    </w:rPr>
  </w:style>
  <w:style w:type="paragraph" w:styleId="BalloonText">
    <w:name w:val="Balloon Text"/>
    <w:basedOn w:val="Normal"/>
    <w:link w:val="BalloonTextChar"/>
    <w:uiPriority w:val="99"/>
    <w:semiHidden/>
    <w:unhideWhenUsed/>
    <w:rsid w:val="005F6F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F65"/>
    <w:rPr>
      <w:rFonts w:ascii="Segoe UI" w:hAnsi="Segoe UI" w:cs="Segoe UI"/>
      <w:sz w:val="18"/>
      <w:szCs w:val="18"/>
    </w:rPr>
  </w:style>
  <w:style w:type="paragraph" w:styleId="NormalWeb">
    <w:name w:val="Normal (Web)"/>
    <w:basedOn w:val="Normal"/>
    <w:uiPriority w:val="99"/>
    <w:unhideWhenUsed/>
    <w:rsid w:val="00A720CB"/>
    <w:pPr>
      <w:autoSpaceDE/>
      <w:autoSpaceDN/>
      <w:adjustRightInd/>
      <w:spacing w:before="100" w:beforeAutospacing="1" w:after="100" w:afterAutospacing="1"/>
    </w:pPr>
    <w:rPr>
      <w:rFonts w:eastAsia="Times New Roman"/>
      <w:lang w:eastAsia="en-CA"/>
    </w:rPr>
  </w:style>
  <w:style w:type="paragraph" w:styleId="ListParagraph">
    <w:name w:val="List Paragraph"/>
    <w:basedOn w:val="Normal"/>
    <w:uiPriority w:val="34"/>
    <w:qFormat/>
    <w:rsid w:val="002B5BF2"/>
    <w:pPr>
      <w:autoSpaceDE/>
      <w:autoSpaceDN/>
      <w:adjustRightInd/>
      <w:spacing w:after="160" w:line="254" w:lineRule="auto"/>
      <w:ind w:left="720"/>
      <w:contextualSpacing/>
    </w:pPr>
    <w:rPr>
      <w:rFonts w:asciiTheme="minorHAnsi" w:hAnsiTheme="minorHAnsi" w:cstheme="minorBidi"/>
      <w:sz w:val="22"/>
      <w:szCs w:val="22"/>
    </w:rPr>
  </w:style>
  <w:style w:type="paragraph" w:styleId="Header">
    <w:name w:val="header"/>
    <w:basedOn w:val="Normal"/>
    <w:link w:val="HeaderChar"/>
    <w:uiPriority w:val="99"/>
    <w:unhideWhenUsed/>
    <w:rsid w:val="0067650D"/>
    <w:pPr>
      <w:tabs>
        <w:tab w:val="center" w:pos="4680"/>
        <w:tab w:val="right" w:pos="9360"/>
      </w:tabs>
      <w:autoSpaceDE/>
      <w:autoSpaceDN/>
      <w:adjustRightInd/>
    </w:pPr>
    <w:rPr>
      <w:rFonts w:asciiTheme="minorHAnsi" w:hAnsiTheme="minorHAnsi" w:cstheme="minorBidi"/>
      <w:sz w:val="22"/>
      <w:szCs w:val="22"/>
    </w:rPr>
  </w:style>
  <w:style w:type="character" w:customStyle="1" w:styleId="HeaderChar">
    <w:name w:val="Header Char"/>
    <w:basedOn w:val="DefaultParagraphFont"/>
    <w:link w:val="Header"/>
    <w:uiPriority w:val="99"/>
    <w:rsid w:val="0067650D"/>
  </w:style>
  <w:style w:type="paragraph" w:styleId="Footer">
    <w:name w:val="footer"/>
    <w:basedOn w:val="Normal"/>
    <w:link w:val="FooterChar"/>
    <w:uiPriority w:val="99"/>
    <w:unhideWhenUsed/>
    <w:rsid w:val="0067650D"/>
    <w:pPr>
      <w:tabs>
        <w:tab w:val="center" w:pos="4680"/>
        <w:tab w:val="right" w:pos="9360"/>
      </w:tabs>
      <w:autoSpaceDE/>
      <w:autoSpaceDN/>
      <w:adjustRightInd/>
    </w:pPr>
    <w:rPr>
      <w:rFonts w:asciiTheme="minorHAnsi" w:hAnsiTheme="minorHAnsi" w:cstheme="minorBidi"/>
      <w:sz w:val="22"/>
      <w:szCs w:val="22"/>
    </w:rPr>
  </w:style>
  <w:style w:type="character" w:customStyle="1" w:styleId="FooterChar">
    <w:name w:val="Footer Char"/>
    <w:basedOn w:val="DefaultParagraphFont"/>
    <w:link w:val="Footer"/>
    <w:uiPriority w:val="99"/>
    <w:rsid w:val="0067650D"/>
  </w:style>
  <w:style w:type="paragraph" w:styleId="FootnoteText">
    <w:name w:val="footnote text"/>
    <w:basedOn w:val="Normal"/>
    <w:link w:val="FootnoteTextChar"/>
    <w:uiPriority w:val="99"/>
    <w:semiHidden/>
    <w:unhideWhenUsed/>
    <w:rsid w:val="001671E5"/>
    <w:pPr>
      <w:autoSpaceDE/>
      <w:autoSpaceDN/>
      <w:adjustRightInd/>
    </w:pPr>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1671E5"/>
    <w:rPr>
      <w:sz w:val="20"/>
      <w:szCs w:val="20"/>
    </w:rPr>
  </w:style>
  <w:style w:type="character" w:styleId="FootnoteReference">
    <w:name w:val="footnote reference"/>
    <w:basedOn w:val="DefaultParagraphFont"/>
    <w:uiPriority w:val="99"/>
    <w:semiHidden/>
    <w:unhideWhenUsed/>
    <w:rsid w:val="001671E5"/>
    <w:rPr>
      <w:vertAlign w:val="superscript"/>
    </w:rPr>
  </w:style>
  <w:style w:type="paragraph" w:styleId="EndnoteText">
    <w:name w:val="endnote text"/>
    <w:basedOn w:val="Normal"/>
    <w:link w:val="EndnoteTextChar"/>
    <w:uiPriority w:val="99"/>
    <w:semiHidden/>
    <w:unhideWhenUsed/>
    <w:rsid w:val="00C02604"/>
    <w:rPr>
      <w:sz w:val="20"/>
      <w:szCs w:val="20"/>
    </w:rPr>
  </w:style>
  <w:style w:type="character" w:customStyle="1" w:styleId="EndnoteTextChar">
    <w:name w:val="Endnote Text Char"/>
    <w:basedOn w:val="DefaultParagraphFont"/>
    <w:link w:val="EndnoteText"/>
    <w:uiPriority w:val="99"/>
    <w:semiHidden/>
    <w:rsid w:val="00C02604"/>
    <w:rPr>
      <w:sz w:val="20"/>
      <w:szCs w:val="20"/>
    </w:rPr>
  </w:style>
  <w:style w:type="character" w:styleId="EndnoteReference">
    <w:name w:val="endnote reference"/>
    <w:basedOn w:val="DefaultParagraphFont"/>
    <w:uiPriority w:val="99"/>
    <w:semiHidden/>
    <w:unhideWhenUsed/>
    <w:rsid w:val="00C02604"/>
    <w:rPr>
      <w:vertAlign w:val="superscript"/>
    </w:rPr>
  </w:style>
  <w:style w:type="character" w:customStyle="1" w:styleId="Mention1">
    <w:name w:val="Mention1"/>
    <w:basedOn w:val="DefaultParagraphFont"/>
    <w:uiPriority w:val="99"/>
    <w:semiHidden/>
    <w:unhideWhenUsed/>
    <w:rsid w:val="004819E2"/>
    <w:rPr>
      <w:color w:val="2B579A"/>
      <w:shd w:val="clear" w:color="auto" w:fill="E6E6E6"/>
    </w:rPr>
  </w:style>
  <w:style w:type="table" w:styleId="TableGrid">
    <w:name w:val="Table Grid"/>
    <w:basedOn w:val="TableNormal"/>
    <w:uiPriority w:val="39"/>
    <w:rsid w:val="00940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92512"/>
    <w:rPr>
      <w:color w:val="808080"/>
      <w:shd w:val="clear" w:color="auto" w:fill="E6E6E6"/>
    </w:rPr>
  </w:style>
  <w:style w:type="character" w:styleId="UnresolvedMention">
    <w:name w:val="Unresolved Mention"/>
    <w:basedOn w:val="DefaultParagraphFont"/>
    <w:uiPriority w:val="99"/>
    <w:semiHidden/>
    <w:unhideWhenUsed/>
    <w:rsid w:val="007560CF"/>
    <w:rPr>
      <w:color w:val="808080"/>
      <w:shd w:val="clear" w:color="auto" w:fill="E6E6E6"/>
    </w:rPr>
  </w:style>
  <w:style w:type="paragraph" w:styleId="BodyTextIndent2">
    <w:name w:val="Body Text Indent 2"/>
    <w:basedOn w:val="Normal"/>
    <w:link w:val="BodyTextIndent2Char"/>
    <w:semiHidden/>
    <w:rsid w:val="003F72A3"/>
    <w:pPr>
      <w:autoSpaceDE/>
      <w:autoSpaceDN/>
      <w:adjustRightInd/>
      <w:spacing w:line="480" w:lineRule="auto"/>
      <w:ind w:firstLine="720"/>
    </w:pPr>
    <w:rPr>
      <w:rFonts w:eastAsia="Times New Roman"/>
      <w:lang w:val="en-US"/>
    </w:rPr>
  </w:style>
  <w:style w:type="character" w:customStyle="1" w:styleId="BodyTextIndent2Char">
    <w:name w:val="Body Text Indent 2 Char"/>
    <w:basedOn w:val="DefaultParagraphFont"/>
    <w:link w:val="BodyTextIndent2"/>
    <w:semiHidden/>
    <w:rsid w:val="003F72A3"/>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7497">
      <w:bodyDiv w:val="1"/>
      <w:marLeft w:val="0"/>
      <w:marRight w:val="0"/>
      <w:marTop w:val="0"/>
      <w:marBottom w:val="0"/>
      <w:divBdr>
        <w:top w:val="none" w:sz="0" w:space="0" w:color="auto"/>
        <w:left w:val="none" w:sz="0" w:space="0" w:color="auto"/>
        <w:bottom w:val="none" w:sz="0" w:space="0" w:color="auto"/>
        <w:right w:val="none" w:sz="0" w:space="0" w:color="auto"/>
      </w:divBdr>
    </w:div>
    <w:div w:id="93328150">
      <w:bodyDiv w:val="1"/>
      <w:marLeft w:val="0"/>
      <w:marRight w:val="0"/>
      <w:marTop w:val="0"/>
      <w:marBottom w:val="0"/>
      <w:divBdr>
        <w:top w:val="none" w:sz="0" w:space="0" w:color="auto"/>
        <w:left w:val="none" w:sz="0" w:space="0" w:color="auto"/>
        <w:bottom w:val="none" w:sz="0" w:space="0" w:color="auto"/>
        <w:right w:val="none" w:sz="0" w:space="0" w:color="auto"/>
      </w:divBdr>
    </w:div>
    <w:div w:id="103380487">
      <w:bodyDiv w:val="1"/>
      <w:marLeft w:val="0"/>
      <w:marRight w:val="0"/>
      <w:marTop w:val="0"/>
      <w:marBottom w:val="0"/>
      <w:divBdr>
        <w:top w:val="none" w:sz="0" w:space="0" w:color="auto"/>
        <w:left w:val="none" w:sz="0" w:space="0" w:color="auto"/>
        <w:bottom w:val="none" w:sz="0" w:space="0" w:color="auto"/>
        <w:right w:val="none" w:sz="0" w:space="0" w:color="auto"/>
      </w:divBdr>
    </w:div>
    <w:div w:id="114449641">
      <w:bodyDiv w:val="1"/>
      <w:marLeft w:val="0"/>
      <w:marRight w:val="0"/>
      <w:marTop w:val="0"/>
      <w:marBottom w:val="0"/>
      <w:divBdr>
        <w:top w:val="none" w:sz="0" w:space="0" w:color="auto"/>
        <w:left w:val="none" w:sz="0" w:space="0" w:color="auto"/>
        <w:bottom w:val="none" w:sz="0" w:space="0" w:color="auto"/>
        <w:right w:val="none" w:sz="0" w:space="0" w:color="auto"/>
      </w:divBdr>
    </w:div>
    <w:div w:id="237251413">
      <w:bodyDiv w:val="1"/>
      <w:marLeft w:val="0"/>
      <w:marRight w:val="0"/>
      <w:marTop w:val="0"/>
      <w:marBottom w:val="0"/>
      <w:divBdr>
        <w:top w:val="none" w:sz="0" w:space="0" w:color="auto"/>
        <w:left w:val="none" w:sz="0" w:space="0" w:color="auto"/>
        <w:bottom w:val="none" w:sz="0" w:space="0" w:color="auto"/>
        <w:right w:val="none" w:sz="0" w:space="0" w:color="auto"/>
      </w:divBdr>
    </w:div>
    <w:div w:id="243993295">
      <w:bodyDiv w:val="1"/>
      <w:marLeft w:val="0"/>
      <w:marRight w:val="0"/>
      <w:marTop w:val="0"/>
      <w:marBottom w:val="0"/>
      <w:divBdr>
        <w:top w:val="none" w:sz="0" w:space="0" w:color="auto"/>
        <w:left w:val="none" w:sz="0" w:space="0" w:color="auto"/>
        <w:bottom w:val="none" w:sz="0" w:space="0" w:color="auto"/>
        <w:right w:val="none" w:sz="0" w:space="0" w:color="auto"/>
      </w:divBdr>
    </w:div>
    <w:div w:id="255943820">
      <w:bodyDiv w:val="1"/>
      <w:marLeft w:val="0"/>
      <w:marRight w:val="0"/>
      <w:marTop w:val="0"/>
      <w:marBottom w:val="0"/>
      <w:divBdr>
        <w:top w:val="none" w:sz="0" w:space="0" w:color="auto"/>
        <w:left w:val="none" w:sz="0" w:space="0" w:color="auto"/>
        <w:bottom w:val="none" w:sz="0" w:space="0" w:color="auto"/>
        <w:right w:val="none" w:sz="0" w:space="0" w:color="auto"/>
      </w:divBdr>
    </w:div>
    <w:div w:id="280379028">
      <w:bodyDiv w:val="1"/>
      <w:marLeft w:val="0"/>
      <w:marRight w:val="0"/>
      <w:marTop w:val="0"/>
      <w:marBottom w:val="0"/>
      <w:divBdr>
        <w:top w:val="none" w:sz="0" w:space="0" w:color="auto"/>
        <w:left w:val="none" w:sz="0" w:space="0" w:color="auto"/>
        <w:bottom w:val="none" w:sz="0" w:space="0" w:color="auto"/>
        <w:right w:val="none" w:sz="0" w:space="0" w:color="auto"/>
      </w:divBdr>
    </w:div>
    <w:div w:id="345795359">
      <w:bodyDiv w:val="1"/>
      <w:marLeft w:val="0"/>
      <w:marRight w:val="0"/>
      <w:marTop w:val="0"/>
      <w:marBottom w:val="0"/>
      <w:divBdr>
        <w:top w:val="none" w:sz="0" w:space="0" w:color="auto"/>
        <w:left w:val="none" w:sz="0" w:space="0" w:color="auto"/>
        <w:bottom w:val="none" w:sz="0" w:space="0" w:color="auto"/>
        <w:right w:val="none" w:sz="0" w:space="0" w:color="auto"/>
      </w:divBdr>
    </w:div>
    <w:div w:id="415976300">
      <w:bodyDiv w:val="1"/>
      <w:marLeft w:val="0"/>
      <w:marRight w:val="0"/>
      <w:marTop w:val="0"/>
      <w:marBottom w:val="0"/>
      <w:divBdr>
        <w:top w:val="none" w:sz="0" w:space="0" w:color="auto"/>
        <w:left w:val="none" w:sz="0" w:space="0" w:color="auto"/>
        <w:bottom w:val="none" w:sz="0" w:space="0" w:color="auto"/>
        <w:right w:val="none" w:sz="0" w:space="0" w:color="auto"/>
      </w:divBdr>
    </w:div>
    <w:div w:id="436095925">
      <w:bodyDiv w:val="1"/>
      <w:marLeft w:val="0"/>
      <w:marRight w:val="0"/>
      <w:marTop w:val="0"/>
      <w:marBottom w:val="0"/>
      <w:divBdr>
        <w:top w:val="none" w:sz="0" w:space="0" w:color="auto"/>
        <w:left w:val="none" w:sz="0" w:space="0" w:color="auto"/>
        <w:bottom w:val="none" w:sz="0" w:space="0" w:color="auto"/>
        <w:right w:val="none" w:sz="0" w:space="0" w:color="auto"/>
      </w:divBdr>
    </w:div>
    <w:div w:id="473523327">
      <w:bodyDiv w:val="1"/>
      <w:marLeft w:val="0"/>
      <w:marRight w:val="0"/>
      <w:marTop w:val="0"/>
      <w:marBottom w:val="0"/>
      <w:divBdr>
        <w:top w:val="none" w:sz="0" w:space="0" w:color="auto"/>
        <w:left w:val="none" w:sz="0" w:space="0" w:color="auto"/>
        <w:bottom w:val="none" w:sz="0" w:space="0" w:color="auto"/>
        <w:right w:val="none" w:sz="0" w:space="0" w:color="auto"/>
      </w:divBdr>
    </w:div>
    <w:div w:id="478810800">
      <w:bodyDiv w:val="1"/>
      <w:marLeft w:val="0"/>
      <w:marRight w:val="0"/>
      <w:marTop w:val="0"/>
      <w:marBottom w:val="0"/>
      <w:divBdr>
        <w:top w:val="none" w:sz="0" w:space="0" w:color="auto"/>
        <w:left w:val="none" w:sz="0" w:space="0" w:color="auto"/>
        <w:bottom w:val="none" w:sz="0" w:space="0" w:color="auto"/>
        <w:right w:val="none" w:sz="0" w:space="0" w:color="auto"/>
      </w:divBdr>
    </w:div>
    <w:div w:id="520246566">
      <w:bodyDiv w:val="1"/>
      <w:marLeft w:val="0"/>
      <w:marRight w:val="0"/>
      <w:marTop w:val="0"/>
      <w:marBottom w:val="0"/>
      <w:divBdr>
        <w:top w:val="none" w:sz="0" w:space="0" w:color="auto"/>
        <w:left w:val="none" w:sz="0" w:space="0" w:color="auto"/>
        <w:bottom w:val="none" w:sz="0" w:space="0" w:color="auto"/>
        <w:right w:val="none" w:sz="0" w:space="0" w:color="auto"/>
      </w:divBdr>
    </w:div>
    <w:div w:id="584192220">
      <w:bodyDiv w:val="1"/>
      <w:marLeft w:val="0"/>
      <w:marRight w:val="0"/>
      <w:marTop w:val="0"/>
      <w:marBottom w:val="0"/>
      <w:divBdr>
        <w:top w:val="none" w:sz="0" w:space="0" w:color="auto"/>
        <w:left w:val="none" w:sz="0" w:space="0" w:color="auto"/>
        <w:bottom w:val="none" w:sz="0" w:space="0" w:color="auto"/>
        <w:right w:val="none" w:sz="0" w:space="0" w:color="auto"/>
      </w:divBdr>
    </w:div>
    <w:div w:id="656887178">
      <w:bodyDiv w:val="1"/>
      <w:marLeft w:val="0"/>
      <w:marRight w:val="0"/>
      <w:marTop w:val="0"/>
      <w:marBottom w:val="0"/>
      <w:divBdr>
        <w:top w:val="none" w:sz="0" w:space="0" w:color="auto"/>
        <w:left w:val="none" w:sz="0" w:space="0" w:color="auto"/>
        <w:bottom w:val="none" w:sz="0" w:space="0" w:color="auto"/>
        <w:right w:val="none" w:sz="0" w:space="0" w:color="auto"/>
      </w:divBdr>
    </w:div>
    <w:div w:id="659116662">
      <w:bodyDiv w:val="1"/>
      <w:marLeft w:val="0"/>
      <w:marRight w:val="0"/>
      <w:marTop w:val="0"/>
      <w:marBottom w:val="0"/>
      <w:divBdr>
        <w:top w:val="none" w:sz="0" w:space="0" w:color="auto"/>
        <w:left w:val="none" w:sz="0" w:space="0" w:color="auto"/>
        <w:bottom w:val="none" w:sz="0" w:space="0" w:color="auto"/>
        <w:right w:val="none" w:sz="0" w:space="0" w:color="auto"/>
      </w:divBdr>
    </w:div>
    <w:div w:id="686255830">
      <w:bodyDiv w:val="1"/>
      <w:marLeft w:val="0"/>
      <w:marRight w:val="0"/>
      <w:marTop w:val="0"/>
      <w:marBottom w:val="0"/>
      <w:divBdr>
        <w:top w:val="none" w:sz="0" w:space="0" w:color="auto"/>
        <w:left w:val="none" w:sz="0" w:space="0" w:color="auto"/>
        <w:bottom w:val="none" w:sz="0" w:space="0" w:color="auto"/>
        <w:right w:val="none" w:sz="0" w:space="0" w:color="auto"/>
      </w:divBdr>
    </w:div>
    <w:div w:id="713231501">
      <w:bodyDiv w:val="1"/>
      <w:marLeft w:val="0"/>
      <w:marRight w:val="0"/>
      <w:marTop w:val="0"/>
      <w:marBottom w:val="0"/>
      <w:divBdr>
        <w:top w:val="none" w:sz="0" w:space="0" w:color="auto"/>
        <w:left w:val="none" w:sz="0" w:space="0" w:color="auto"/>
        <w:bottom w:val="none" w:sz="0" w:space="0" w:color="auto"/>
        <w:right w:val="none" w:sz="0" w:space="0" w:color="auto"/>
      </w:divBdr>
    </w:div>
    <w:div w:id="752317111">
      <w:bodyDiv w:val="1"/>
      <w:marLeft w:val="0"/>
      <w:marRight w:val="0"/>
      <w:marTop w:val="0"/>
      <w:marBottom w:val="0"/>
      <w:divBdr>
        <w:top w:val="none" w:sz="0" w:space="0" w:color="auto"/>
        <w:left w:val="none" w:sz="0" w:space="0" w:color="auto"/>
        <w:bottom w:val="none" w:sz="0" w:space="0" w:color="auto"/>
        <w:right w:val="none" w:sz="0" w:space="0" w:color="auto"/>
      </w:divBdr>
    </w:div>
    <w:div w:id="780302906">
      <w:bodyDiv w:val="1"/>
      <w:marLeft w:val="0"/>
      <w:marRight w:val="0"/>
      <w:marTop w:val="0"/>
      <w:marBottom w:val="0"/>
      <w:divBdr>
        <w:top w:val="none" w:sz="0" w:space="0" w:color="auto"/>
        <w:left w:val="none" w:sz="0" w:space="0" w:color="auto"/>
        <w:bottom w:val="none" w:sz="0" w:space="0" w:color="auto"/>
        <w:right w:val="none" w:sz="0" w:space="0" w:color="auto"/>
      </w:divBdr>
    </w:div>
    <w:div w:id="836001347">
      <w:bodyDiv w:val="1"/>
      <w:marLeft w:val="0"/>
      <w:marRight w:val="0"/>
      <w:marTop w:val="0"/>
      <w:marBottom w:val="0"/>
      <w:divBdr>
        <w:top w:val="none" w:sz="0" w:space="0" w:color="auto"/>
        <w:left w:val="none" w:sz="0" w:space="0" w:color="auto"/>
        <w:bottom w:val="none" w:sz="0" w:space="0" w:color="auto"/>
        <w:right w:val="none" w:sz="0" w:space="0" w:color="auto"/>
      </w:divBdr>
    </w:div>
    <w:div w:id="845905551">
      <w:bodyDiv w:val="1"/>
      <w:marLeft w:val="0"/>
      <w:marRight w:val="0"/>
      <w:marTop w:val="0"/>
      <w:marBottom w:val="0"/>
      <w:divBdr>
        <w:top w:val="none" w:sz="0" w:space="0" w:color="auto"/>
        <w:left w:val="none" w:sz="0" w:space="0" w:color="auto"/>
        <w:bottom w:val="none" w:sz="0" w:space="0" w:color="auto"/>
        <w:right w:val="none" w:sz="0" w:space="0" w:color="auto"/>
      </w:divBdr>
    </w:div>
    <w:div w:id="851801904">
      <w:bodyDiv w:val="1"/>
      <w:marLeft w:val="0"/>
      <w:marRight w:val="0"/>
      <w:marTop w:val="0"/>
      <w:marBottom w:val="0"/>
      <w:divBdr>
        <w:top w:val="none" w:sz="0" w:space="0" w:color="auto"/>
        <w:left w:val="none" w:sz="0" w:space="0" w:color="auto"/>
        <w:bottom w:val="none" w:sz="0" w:space="0" w:color="auto"/>
        <w:right w:val="none" w:sz="0" w:space="0" w:color="auto"/>
      </w:divBdr>
    </w:div>
    <w:div w:id="867064806">
      <w:bodyDiv w:val="1"/>
      <w:marLeft w:val="0"/>
      <w:marRight w:val="0"/>
      <w:marTop w:val="0"/>
      <w:marBottom w:val="0"/>
      <w:divBdr>
        <w:top w:val="none" w:sz="0" w:space="0" w:color="auto"/>
        <w:left w:val="none" w:sz="0" w:space="0" w:color="auto"/>
        <w:bottom w:val="none" w:sz="0" w:space="0" w:color="auto"/>
        <w:right w:val="none" w:sz="0" w:space="0" w:color="auto"/>
      </w:divBdr>
    </w:div>
    <w:div w:id="867907610">
      <w:bodyDiv w:val="1"/>
      <w:marLeft w:val="0"/>
      <w:marRight w:val="0"/>
      <w:marTop w:val="0"/>
      <w:marBottom w:val="0"/>
      <w:divBdr>
        <w:top w:val="none" w:sz="0" w:space="0" w:color="auto"/>
        <w:left w:val="none" w:sz="0" w:space="0" w:color="auto"/>
        <w:bottom w:val="none" w:sz="0" w:space="0" w:color="auto"/>
        <w:right w:val="none" w:sz="0" w:space="0" w:color="auto"/>
      </w:divBdr>
    </w:div>
    <w:div w:id="869296038">
      <w:bodyDiv w:val="1"/>
      <w:marLeft w:val="0"/>
      <w:marRight w:val="0"/>
      <w:marTop w:val="0"/>
      <w:marBottom w:val="0"/>
      <w:divBdr>
        <w:top w:val="none" w:sz="0" w:space="0" w:color="auto"/>
        <w:left w:val="none" w:sz="0" w:space="0" w:color="auto"/>
        <w:bottom w:val="none" w:sz="0" w:space="0" w:color="auto"/>
        <w:right w:val="none" w:sz="0" w:space="0" w:color="auto"/>
      </w:divBdr>
    </w:div>
    <w:div w:id="874080614">
      <w:bodyDiv w:val="1"/>
      <w:marLeft w:val="0"/>
      <w:marRight w:val="0"/>
      <w:marTop w:val="0"/>
      <w:marBottom w:val="0"/>
      <w:divBdr>
        <w:top w:val="none" w:sz="0" w:space="0" w:color="auto"/>
        <w:left w:val="none" w:sz="0" w:space="0" w:color="auto"/>
        <w:bottom w:val="none" w:sz="0" w:space="0" w:color="auto"/>
        <w:right w:val="none" w:sz="0" w:space="0" w:color="auto"/>
      </w:divBdr>
    </w:div>
    <w:div w:id="894312261">
      <w:bodyDiv w:val="1"/>
      <w:marLeft w:val="0"/>
      <w:marRight w:val="0"/>
      <w:marTop w:val="0"/>
      <w:marBottom w:val="0"/>
      <w:divBdr>
        <w:top w:val="none" w:sz="0" w:space="0" w:color="auto"/>
        <w:left w:val="none" w:sz="0" w:space="0" w:color="auto"/>
        <w:bottom w:val="none" w:sz="0" w:space="0" w:color="auto"/>
        <w:right w:val="none" w:sz="0" w:space="0" w:color="auto"/>
      </w:divBdr>
    </w:div>
    <w:div w:id="995303553">
      <w:bodyDiv w:val="1"/>
      <w:marLeft w:val="0"/>
      <w:marRight w:val="0"/>
      <w:marTop w:val="0"/>
      <w:marBottom w:val="0"/>
      <w:divBdr>
        <w:top w:val="none" w:sz="0" w:space="0" w:color="auto"/>
        <w:left w:val="none" w:sz="0" w:space="0" w:color="auto"/>
        <w:bottom w:val="none" w:sz="0" w:space="0" w:color="auto"/>
        <w:right w:val="none" w:sz="0" w:space="0" w:color="auto"/>
      </w:divBdr>
    </w:div>
    <w:div w:id="997149748">
      <w:bodyDiv w:val="1"/>
      <w:marLeft w:val="0"/>
      <w:marRight w:val="0"/>
      <w:marTop w:val="0"/>
      <w:marBottom w:val="0"/>
      <w:divBdr>
        <w:top w:val="none" w:sz="0" w:space="0" w:color="auto"/>
        <w:left w:val="none" w:sz="0" w:space="0" w:color="auto"/>
        <w:bottom w:val="none" w:sz="0" w:space="0" w:color="auto"/>
        <w:right w:val="none" w:sz="0" w:space="0" w:color="auto"/>
      </w:divBdr>
    </w:div>
    <w:div w:id="1023751845">
      <w:bodyDiv w:val="1"/>
      <w:marLeft w:val="0"/>
      <w:marRight w:val="0"/>
      <w:marTop w:val="0"/>
      <w:marBottom w:val="0"/>
      <w:divBdr>
        <w:top w:val="none" w:sz="0" w:space="0" w:color="auto"/>
        <w:left w:val="none" w:sz="0" w:space="0" w:color="auto"/>
        <w:bottom w:val="none" w:sz="0" w:space="0" w:color="auto"/>
        <w:right w:val="none" w:sz="0" w:space="0" w:color="auto"/>
      </w:divBdr>
    </w:div>
    <w:div w:id="1032419033">
      <w:bodyDiv w:val="1"/>
      <w:marLeft w:val="0"/>
      <w:marRight w:val="0"/>
      <w:marTop w:val="0"/>
      <w:marBottom w:val="0"/>
      <w:divBdr>
        <w:top w:val="none" w:sz="0" w:space="0" w:color="auto"/>
        <w:left w:val="none" w:sz="0" w:space="0" w:color="auto"/>
        <w:bottom w:val="none" w:sz="0" w:space="0" w:color="auto"/>
        <w:right w:val="none" w:sz="0" w:space="0" w:color="auto"/>
      </w:divBdr>
    </w:div>
    <w:div w:id="1054083351">
      <w:bodyDiv w:val="1"/>
      <w:marLeft w:val="0"/>
      <w:marRight w:val="0"/>
      <w:marTop w:val="0"/>
      <w:marBottom w:val="0"/>
      <w:divBdr>
        <w:top w:val="none" w:sz="0" w:space="0" w:color="auto"/>
        <w:left w:val="none" w:sz="0" w:space="0" w:color="auto"/>
        <w:bottom w:val="none" w:sz="0" w:space="0" w:color="auto"/>
        <w:right w:val="none" w:sz="0" w:space="0" w:color="auto"/>
      </w:divBdr>
    </w:div>
    <w:div w:id="1071737110">
      <w:bodyDiv w:val="1"/>
      <w:marLeft w:val="0"/>
      <w:marRight w:val="0"/>
      <w:marTop w:val="0"/>
      <w:marBottom w:val="0"/>
      <w:divBdr>
        <w:top w:val="none" w:sz="0" w:space="0" w:color="auto"/>
        <w:left w:val="none" w:sz="0" w:space="0" w:color="auto"/>
        <w:bottom w:val="none" w:sz="0" w:space="0" w:color="auto"/>
        <w:right w:val="none" w:sz="0" w:space="0" w:color="auto"/>
      </w:divBdr>
    </w:div>
    <w:div w:id="1074551290">
      <w:bodyDiv w:val="1"/>
      <w:marLeft w:val="0"/>
      <w:marRight w:val="0"/>
      <w:marTop w:val="0"/>
      <w:marBottom w:val="0"/>
      <w:divBdr>
        <w:top w:val="none" w:sz="0" w:space="0" w:color="auto"/>
        <w:left w:val="none" w:sz="0" w:space="0" w:color="auto"/>
        <w:bottom w:val="none" w:sz="0" w:space="0" w:color="auto"/>
        <w:right w:val="none" w:sz="0" w:space="0" w:color="auto"/>
      </w:divBdr>
    </w:div>
    <w:div w:id="1077048650">
      <w:bodyDiv w:val="1"/>
      <w:marLeft w:val="0"/>
      <w:marRight w:val="0"/>
      <w:marTop w:val="0"/>
      <w:marBottom w:val="0"/>
      <w:divBdr>
        <w:top w:val="none" w:sz="0" w:space="0" w:color="auto"/>
        <w:left w:val="none" w:sz="0" w:space="0" w:color="auto"/>
        <w:bottom w:val="none" w:sz="0" w:space="0" w:color="auto"/>
        <w:right w:val="none" w:sz="0" w:space="0" w:color="auto"/>
      </w:divBdr>
    </w:div>
    <w:div w:id="1198153953">
      <w:bodyDiv w:val="1"/>
      <w:marLeft w:val="0"/>
      <w:marRight w:val="0"/>
      <w:marTop w:val="0"/>
      <w:marBottom w:val="0"/>
      <w:divBdr>
        <w:top w:val="none" w:sz="0" w:space="0" w:color="auto"/>
        <w:left w:val="none" w:sz="0" w:space="0" w:color="auto"/>
        <w:bottom w:val="none" w:sz="0" w:space="0" w:color="auto"/>
        <w:right w:val="none" w:sz="0" w:space="0" w:color="auto"/>
      </w:divBdr>
    </w:div>
    <w:div w:id="1214735432">
      <w:bodyDiv w:val="1"/>
      <w:marLeft w:val="0"/>
      <w:marRight w:val="0"/>
      <w:marTop w:val="0"/>
      <w:marBottom w:val="0"/>
      <w:divBdr>
        <w:top w:val="none" w:sz="0" w:space="0" w:color="auto"/>
        <w:left w:val="none" w:sz="0" w:space="0" w:color="auto"/>
        <w:bottom w:val="none" w:sz="0" w:space="0" w:color="auto"/>
        <w:right w:val="none" w:sz="0" w:space="0" w:color="auto"/>
      </w:divBdr>
    </w:div>
    <w:div w:id="1301573982">
      <w:bodyDiv w:val="1"/>
      <w:marLeft w:val="0"/>
      <w:marRight w:val="0"/>
      <w:marTop w:val="0"/>
      <w:marBottom w:val="0"/>
      <w:divBdr>
        <w:top w:val="none" w:sz="0" w:space="0" w:color="auto"/>
        <w:left w:val="none" w:sz="0" w:space="0" w:color="auto"/>
        <w:bottom w:val="none" w:sz="0" w:space="0" w:color="auto"/>
        <w:right w:val="none" w:sz="0" w:space="0" w:color="auto"/>
      </w:divBdr>
    </w:div>
    <w:div w:id="1311982618">
      <w:bodyDiv w:val="1"/>
      <w:marLeft w:val="0"/>
      <w:marRight w:val="0"/>
      <w:marTop w:val="0"/>
      <w:marBottom w:val="0"/>
      <w:divBdr>
        <w:top w:val="none" w:sz="0" w:space="0" w:color="auto"/>
        <w:left w:val="none" w:sz="0" w:space="0" w:color="auto"/>
        <w:bottom w:val="none" w:sz="0" w:space="0" w:color="auto"/>
        <w:right w:val="none" w:sz="0" w:space="0" w:color="auto"/>
      </w:divBdr>
    </w:div>
    <w:div w:id="1327048447">
      <w:bodyDiv w:val="1"/>
      <w:marLeft w:val="0"/>
      <w:marRight w:val="0"/>
      <w:marTop w:val="0"/>
      <w:marBottom w:val="0"/>
      <w:divBdr>
        <w:top w:val="none" w:sz="0" w:space="0" w:color="auto"/>
        <w:left w:val="none" w:sz="0" w:space="0" w:color="auto"/>
        <w:bottom w:val="none" w:sz="0" w:space="0" w:color="auto"/>
        <w:right w:val="none" w:sz="0" w:space="0" w:color="auto"/>
      </w:divBdr>
    </w:div>
    <w:div w:id="1383938654">
      <w:bodyDiv w:val="1"/>
      <w:marLeft w:val="0"/>
      <w:marRight w:val="0"/>
      <w:marTop w:val="0"/>
      <w:marBottom w:val="0"/>
      <w:divBdr>
        <w:top w:val="none" w:sz="0" w:space="0" w:color="auto"/>
        <w:left w:val="none" w:sz="0" w:space="0" w:color="auto"/>
        <w:bottom w:val="none" w:sz="0" w:space="0" w:color="auto"/>
        <w:right w:val="none" w:sz="0" w:space="0" w:color="auto"/>
      </w:divBdr>
    </w:div>
    <w:div w:id="1411466749">
      <w:bodyDiv w:val="1"/>
      <w:marLeft w:val="0"/>
      <w:marRight w:val="0"/>
      <w:marTop w:val="0"/>
      <w:marBottom w:val="0"/>
      <w:divBdr>
        <w:top w:val="none" w:sz="0" w:space="0" w:color="auto"/>
        <w:left w:val="none" w:sz="0" w:space="0" w:color="auto"/>
        <w:bottom w:val="none" w:sz="0" w:space="0" w:color="auto"/>
        <w:right w:val="none" w:sz="0" w:space="0" w:color="auto"/>
      </w:divBdr>
    </w:div>
    <w:div w:id="1428118358">
      <w:bodyDiv w:val="1"/>
      <w:marLeft w:val="0"/>
      <w:marRight w:val="0"/>
      <w:marTop w:val="0"/>
      <w:marBottom w:val="0"/>
      <w:divBdr>
        <w:top w:val="none" w:sz="0" w:space="0" w:color="auto"/>
        <w:left w:val="none" w:sz="0" w:space="0" w:color="auto"/>
        <w:bottom w:val="none" w:sz="0" w:space="0" w:color="auto"/>
        <w:right w:val="none" w:sz="0" w:space="0" w:color="auto"/>
      </w:divBdr>
    </w:div>
    <w:div w:id="1515604962">
      <w:bodyDiv w:val="1"/>
      <w:marLeft w:val="0"/>
      <w:marRight w:val="0"/>
      <w:marTop w:val="0"/>
      <w:marBottom w:val="0"/>
      <w:divBdr>
        <w:top w:val="none" w:sz="0" w:space="0" w:color="auto"/>
        <w:left w:val="none" w:sz="0" w:space="0" w:color="auto"/>
        <w:bottom w:val="none" w:sz="0" w:space="0" w:color="auto"/>
        <w:right w:val="none" w:sz="0" w:space="0" w:color="auto"/>
      </w:divBdr>
    </w:div>
    <w:div w:id="1538620859">
      <w:bodyDiv w:val="1"/>
      <w:marLeft w:val="0"/>
      <w:marRight w:val="0"/>
      <w:marTop w:val="0"/>
      <w:marBottom w:val="0"/>
      <w:divBdr>
        <w:top w:val="none" w:sz="0" w:space="0" w:color="auto"/>
        <w:left w:val="none" w:sz="0" w:space="0" w:color="auto"/>
        <w:bottom w:val="none" w:sz="0" w:space="0" w:color="auto"/>
        <w:right w:val="none" w:sz="0" w:space="0" w:color="auto"/>
      </w:divBdr>
    </w:div>
    <w:div w:id="1558474320">
      <w:bodyDiv w:val="1"/>
      <w:marLeft w:val="0"/>
      <w:marRight w:val="0"/>
      <w:marTop w:val="0"/>
      <w:marBottom w:val="0"/>
      <w:divBdr>
        <w:top w:val="none" w:sz="0" w:space="0" w:color="auto"/>
        <w:left w:val="none" w:sz="0" w:space="0" w:color="auto"/>
        <w:bottom w:val="none" w:sz="0" w:space="0" w:color="auto"/>
        <w:right w:val="none" w:sz="0" w:space="0" w:color="auto"/>
      </w:divBdr>
    </w:div>
    <w:div w:id="1582249241">
      <w:bodyDiv w:val="1"/>
      <w:marLeft w:val="0"/>
      <w:marRight w:val="0"/>
      <w:marTop w:val="0"/>
      <w:marBottom w:val="0"/>
      <w:divBdr>
        <w:top w:val="none" w:sz="0" w:space="0" w:color="auto"/>
        <w:left w:val="none" w:sz="0" w:space="0" w:color="auto"/>
        <w:bottom w:val="none" w:sz="0" w:space="0" w:color="auto"/>
        <w:right w:val="none" w:sz="0" w:space="0" w:color="auto"/>
      </w:divBdr>
    </w:div>
    <w:div w:id="1605067879">
      <w:bodyDiv w:val="1"/>
      <w:marLeft w:val="0"/>
      <w:marRight w:val="0"/>
      <w:marTop w:val="0"/>
      <w:marBottom w:val="0"/>
      <w:divBdr>
        <w:top w:val="none" w:sz="0" w:space="0" w:color="auto"/>
        <w:left w:val="none" w:sz="0" w:space="0" w:color="auto"/>
        <w:bottom w:val="none" w:sz="0" w:space="0" w:color="auto"/>
        <w:right w:val="none" w:sz="0" w:space="0" w:color="auto"/>
      </w:divBdr>
    </w:div>
    <w:div w:id="1613631146">
      <w:bodyDiv w:val="1"/>
      <w:marLeft w:val="0"/>
      <w:marRight w:val="0"/>
      <w:marTop w:val="0"/>
      <w:marBottom w:val="0"/>
      <w:divBdr>
        <w:top w:val="none" w:sz="0" w:space="0" w:color="auto"/>
        <w:left w:val="none" w:sz="0" w:space="0" w:color="auto"/>
        <w:bottom w:val="none" w:sz="0" w:space="0" w:color="auto"/>
        <w:right w:val="none" w:sz="0" w:space="0" w:color="auto"/>
      </w:divBdr>
    </w:div>
    <w:div w:id="1628731277">
      <w:bodyDiv w:val="1"/>
      <w:marLeft w:val="0"/>
      <w:marRight w:val="0"/>
      <w:marTop w:val="0"/>
      <w:marBottom w:val="0"/>
      <w:divBdr>
        <w:top w:val="none" w:sz="0" w:space="0" w:color="auto"/>
        <w:left w:val="none" w:sz="0" w:space="0" w:color="auto"/>
        <w:bottom w:val="none" w:sz="0" w:space="0" w:color="auto"/>
        <w:right w:val="none" w:sz="0" w:space="0" w:color="auto"/>
      </w:divBdr>
    </w:div>
    <w:div w:id="1630892273">
      <w:bodyDiv w:val="1"/>
      <w:marLeft w:val="0"/>
      <w:marRight w:val="0"/>
      <w:marTop w:val="0"/>
      <w:marBottom w:val="0"/>
      <w:divBdr>
        <w:top w:val="none" w:sz="0" w:space="0" w:color="auto"/>
        <w:left w:val="none" w:sz="0" w:space="0" w:color="auto"/>
        <w:bottom w:val="none" w:sz="0" w:space="0" w:color="auto"/>
        <w:right w:val="none" w:sz="0" w:space="0" w:color="auto"/>
      </w:divBdr>
    </w:div>
    <w:div w:id="1636984332">
      <w:bodyDiv w:val="1"/>
      <w:marLeft w:val="0"/>
      <w:marRight w:val="0"/>
      <w:marTop w:val="0"/>
      <w:marBottom w:val="0"/>
      <w:divBdr>
        <w:top w:val="none" w:sz="0" w:space="0" w:color="auto"/>
        <w:left w:val="none" w:sz="0" w:space="0" w:color="auto"/>
        <w:bottom w:val="none" w:sz="0" w:space="0" w:color="auto"/>
        <w:right w:val="none" w:sz="0" w:space="0" w:color="auto"/>
      </w:divBdr>
    </w:div>
    <w:div w:id="1637759059">
      <w:bodyDiv w:val="1"/>
      <w:marLeft w:val="0"/>
      <w:marRight w:val="0"/>
      <w:marTop w:val="0"/>
      <w:marBottom w:val="0"/>
      <w:divBdr>
        <w:top w:val="none" w:sz="0" w:space="0" w:color="auto"/>
        <w:left w:val="none" w:sz="0" w:space="0" w:color="auto"/>
        <w:bottom w:val="none" w:sz="0" w:space="0" w:color="auto"/>
        <w:right w:val="none" w:sz="0" w:space="0" w:color="auto"/>
      </w:divBdr>
    </w:div>
    <w:div w:id="1641767386">
      <w:bodyDiv w:val="1"/>
      <w:marLeft w:val="0"/>
      <w:marRight w:val="0"/>
      <w:marTop w:val="0"/>
      <w:marBottom w:val="0"/>
      <w:divBdr>
        <w:top w:val="none" w:sz="0" w:space="0" w:color="auto"/>
        <w:left w:val="none" w:sz="0" w:space="0" w:color="auto"/>
        <w:bottom w:val="none" w:sz="0" w:space="0" w:color="auto"/>
        <w:right w:val="none" w:sz="0" w:space="0" w:color="auto"/>
      </w:divBdr>
    </w:div>
    <w:div w:id="1718162765">
      <w:bodyDiv w:val="1"/>
      <w:marLeft w:val="0"/>
      <w:marRight w:val="0"/>
      <w:marTop w:val="0"/>
      <w:marBottom w:val="0"/>
      <w:divBdr>
        <w:top w:val="none" w:sz="0" w:space="0" w:color="auto"/>
        <w:left w:val="none" w:sz="0" w:space="0" w:color="auto"/>
        <w:bottom w:val="none" w:sz="0" w:space="0" w:color="auto"/>
        <w:right w:val="none" w:sz="0" w:space="0" w:color="auto"/>
      </w:divBdr>
    </w:div>
    <w:div w:id="1774520104">
      <w:bodyDiv w:val="1"/>
      <w:marLeft w:val="0"/>
      <w:marRight w:val="0"/>
      <w:marTop w:val="0"/>
      <w:marBottom w:val="0"/>
      <w:divBdr>
        <w:top w:val="none" w:sz="0" w:space="0" w:color="auto"/>
        <w:left w:val="none" w:sz="0" w:space="0" w:color="auto"/>
        <w:bottom w:val="none" w:sz="0" w:space="0" w:color="auto"/>
        <w:right w:val="none" w:sz="0" w:space="0" w:color="auto"/>
      </w:divBdr>
    </w:div>
    <w:div w:id="1775781753">
      <w:bodyDiv w:val="1"/>
      <w:marLeft w:val="0"/>
      <w:marRight w:val="0"/>
      <w:marTop w:val="0"/>
      <w:marBottom w:val="0"/>
      <w:divBdr>
        <w:top w:val="none" w:sz="0" w:space="0" w:color="auto"/>
        <w:left w:val="none" w:sz="0" w:space="0" w:color="auto"/>
        <w:bottom w:val="none" w:sz="0" w:space="0" w:color="auto"/>
        <w:right w:val="none" w:sz="0" w:space="0" w:color="auto"/>
      </w:divBdr>
    </w:div>
    <w:div w:id="1777098940">
      <w:bodyDiv w:val="1"/>
      <w:marLeft w:val="0"/>
      <w:marRight w:val="0"/>
      <w:marTop w:val="0"/>
      <w:marBottom w:val="0"/>
      <w:divBdr>
        <w:top w:val="none" w:sz="0" w:space="0" w:color="auto"/>
        <w:left w:val="none" w:sz="0" w:space="0" w:color="auto"/>
        <w:bottom w:val="none" w:sz="0" w:space="0" w:color="auto"/>
        <w:right w:val="none" w:sz="0" w:space="0" w:color="auto"/>
      </w:divBdr>
    </w:div>
    <w:div w:id="1826580245">
      <w:bodyDiv w:val="1"/>
      <w:marLeft w:val="0"/>
      <w:marRight w:val="0"/>
      <w:marTop w:val="0"/>
      <w:marBottom w:val="0"/>
      <w:divBdr>
        <w:top w:val="none" w:sz="0" w:space="0" w:color="auto"/>
        <w:left w:val="none" w:sz="0" w:space="0" w:color="auto"/>
        <w:bottom w:val="none" w:sz="0" w:space="0" w:color="auto"/>
        <w:right w:val="none" w:sz="0" w:space="0" w:color="auto"/>
      </w:divBdr>
    </w:div>
    <w:div w:id="1856116330">
      <w:bodyDiv w:val="1"/>
      <w:marLeft w:val="0"/>
      <w:marRight w:val="0"/>
      <w:marTop w:val="0"/>
      <w:marBottom w:val="0"/>
      <w:divBdr>
        <w:top w:val="none" w:sz="0" w:space="0" w:color="auto"/>
        <w:left w:val="none" w:sz="0" w:space="0" w:color="auto"/>
        <w:bottom w:val="none" w:sz="0" w:space="0" w:color="auto"/>
        <w:right w:val="none" w:sz="0" w:space="0" w:color="auto"/>
      </w:divBdr>
    </w:div>
    <w:div w:id="1866868562">
      <w:bodyDiv w:val="1"/>
      <w:marLeft w:val="0"/>
      <w:marRight w:val="0"/>
      <w:marTop w:val="0"/>
      <w:marBottom w:val="0"/>
      <w:divBdr>
        <w:top w:val="none" w:sz="0" w:space="0" w:color="auto"/>
        <w:left w:val="none" w:sz="0" w:space="0" w:color="auto"/>
        <w:bottom w:val="none" w:sz="0" w:space="0" w:color="auto"/>
        <w:right w:val="none" w:sz="0" w:space="0" w:color="auto"/>
      </w:divBdr>
    </w:div>
    <w:div w:id="1920821556">
      <w:bodyDiv w:val="1"/>
      <w:marLeft w:val="0"/>
      <w:marRight w:val="0"/>
      <w:marTop w:val="0"/>
      <w:marBottom w:val="0"/>
      <w:divBdr>
        <w:top w:val="none" w:sz="0" w:space="0" w:color="auto"/>
        <w:left w:val="none" w:sz="0" w:space="0" w:color="auto"/>
        <w:bottom w:val="none" w:sz="0" w:space="0" w:color="auto"/>
        <w:right w:val="none" w:sz="0" w:space="0" w:color="auto"/>
      </w:divBdr>
    </w:div>
    <w:div w:id="1983926830">
      <w:bodyDiv w:val="1"/>
      <w:marLeft w:val="0"/>
      <w:marRight w:val="0"/>
      <w:marTop w:val="0"/>
      <w:marBottom w:val="0"/>
      <w:divBdr>
        <w:top w:val="none" w:sz="0" w:space="0" w:color="auto"/>
        <w:left w:val="none" w:sz="0" w:space="0" w:color="auto"/>
        <w:bottom w:val="none" w:sz="0" w:space="0" w:color="auto"/>
        <w:right w:val="none" w:sz="0" w:space="0" w:color="auto"/>
      </w:divBdr>
    </w:div>
    <w:div w:id="2009095120">
      <w:bodyDiv w:val="1"/>
      <w:marLeft w:val="0"/>
      <w:marRight w:val="0"/>
      <w:marTop w:val="0"/>
      <w:marBottom w:val="0"/>
      <w:divBdr>
        <w:top w:val="none" w:sz="0" w:space="0" w:color="auto"/>
        <w:left w:val="none" w:sz="0" w:space="0" w:color="auto"/>
        <w:bottom w:val="none" w:sz="0" w:space="0" w:color="auto"/>
        <w:right w:val="none" w:sz="0" w:space="0" w:color="auto"/>
      </w:divBdr>
    </w:div>
    <w:div w:id="2027360720">
      <w:bodyDiv w:val="1"/>
      <w:marLeft w:val="0"/>
      <w:marRight w:val="0"/>
      <w:marTop w:val="0"/>
      <w:marBottom w:val="0"/>
      <w:divBdr>
        <w:top w:val="none" w:sz="0" w:space="0" w:color="auto"/>
        <w:left w:val="none" w:sz="0" w:space="0" w:color="auto"/>
        <w:bottom w:val="none" w:sz="0" w:space="0" w:color="auto"/>
        <w:right w:val="none" w:sz="0" w:space="0" w:color="auto"/>
      </w:divBdr>
    </w:div>
    <w:div w:id="2048023701">
      <w:bodyDiv w:val="1"/>
      <w:marLeft w:val="0"/>
      <w:marRight w:val="0"/>
      <w:marTop w:val="0"/>
      <w:marBottom w:val="0"/>
      <w:divBdr>
        <w:top w:val="none" w:sz="0" w:space="0" w:color="auto"/>
        <w:left w:val="none" w:sz="0" w:space="0" w:color="auto"/>
        <w:bottom w:val="none" w:sz="0" w:space="0" w:color="auto"/>
        <w:right w:val="none" w:sz="0" w:space="0" w:color="auto"/>
      </w:divBdr>
    </w:div>
    <w:div w:id="2114015574">
      <w:bodyDiv w:val="1"/>
      <w:marLeft w:val="0"/>
      <w:marRight w:val="0"/>
      <w:marTop w:val="0"/>
      <w:marBottom w:val="0"/>
      <w:divBdr>
        <w:top w:val="none" w:sz="0" w:space="0" w:color="auto"/>
        <w:left w:val="none" w:sz="0" w:space="0" w:color="auto"/>
        <w:bottom w:val="none" w:sz="0" w:space="0" w:color="auto"/>
        <w:right w:val="none" w:sz="0" w:space="0" w:color="auto"/>
      </w:divBdr>
    </w:div>
    <w:div w:id="212776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keesfamily.com/?page_id=3567" TargetMode="Externa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image" Target="media/image13.jp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oter" Target="footer1.xml"/><Relationship Id="rId10" Type="http://schemas.openxmlformats.org/officeDocument/2006/relationships/image" Target="media/image2.jp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image" Target="media/image6.jpeg"/><Relationship Id="rId22" Type="http://schemas.openxmlformats.org/officeDocument/2006/relationships/image" Target="media/image14.jpg"/></Relationships>
</file>

<file path=word/_rels/footnotes.xml.rels><?xml version="1.0" encoding="UTF-8" standalone="yes"?>
<Relationships xmlns="http://schemas.openxmlformats.org/package/2006/relationships"><Relationship Id="rId8" Type="http://schemas.openxmlformats.org/officeDocument/2006/relationships/hyperlink" Target="https://ref.ly/logosres/black64jn?ref=Bible.Jn2.16&amp;off=86&amp;ctx=ve+to+this+account.+~Whereas+the+Synoptic" TargetMode="External"/><Relationship Id="rId3" Type="http://schemas.openxmlformats.org/officeDocument/2006/relationships/hyperlink" Target="https://ref.ly/logosres/ebc09?ref=Bible.Jn2.13-14&amp;off=6&amp;ctx=ple+(2:13%E2%80%9322)%0a13%E2%80%9314+~About+the+time+of+th" TargetMode="External"/><Relationship Id="rId7" Type="http://schemas.openxmlformats.org/officeDocument/2006/relationships/hyperlink" Target="https://ref.ly/logosres/nibcnt64jn?ref=Bible.Jn2.13-25&amp;off=1252&amp;ctx=e+temple+cleansing.+~Fashioning+a+cat-o%E2%80%99-" TargetMode="External"/><Relationship Id="rId2" Type="http://schemas.openxmlformats.org/officeDocument/2006/relationships/hyperlink" Target="https://ref.ly/logosres/anch?ref=biblio.at%3dZealots%7Cau%3dRhoads%2c%2520David%7Ced%3dFreedman%2c%2520David%2520Noel&amp;off=989&amp;ctx=The+Concept+of+Zeal%0a~During+this+two-cent" TargetMode="External"/><Relationship Id="rId1" Type="http://schemas.openxmlformats.org/officeDocument/2006/relationships/hyperlink" Target="https://ref.ly/logosres/boicecm64ajn?ref=Bible.Jn2.12-17&amp;off=975" TargetMode="External"/><Relationship Id="rId6" Type="http://schemas.openxmlformats.org/officeDocument/2006/relationships/hyperlink" Target="https://ref.ly/logosres/ubshbk64?ref=Bible.Jn2.15&amp;off=505&amp;ctx=ng+in+this+context.+~No+weapons+of+any+so" TargetMode="External"/><Relationship Id="rId5" Type="http://schemas.openxmlformats.org/officeDocument/2006/relationships/hyperlink" Target="https://ref.ly/logosres/wbc36?ref=Bible.Jn2.13-22&amp;off=2653&amp;ctx=+as+in+vv+19%E2%80%9320.%0ac.+~Money+changers+were+" TargetMode="External"/><Relationship Id="rId4" Type="http://schemas.openxmlformats.org/officeDocument/2006/relationships/hyperlink" Target="https://ref.ly/logosres/nicnt64jn?ref=Bible.Jn2.14&amp;off=3&amp;ctx=fice+of+Jesus.62%0a14+~The+%E2%80%9Ctemple%E2%80%9D+signifi" TargetMode="External"/><Relationship Id="rId9" Type="http://schemas.openxmlformats.org/officeDocument/2006/relationships/hyperlink" Target="https://ref.ly/logosres/nivzndrvnstbbl?ref=Bible.Jn2.15-16&amp;off=8&amp;ctx=e+service).%0a2:15%E2%80%9316+~Jesus+is+not+condem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A323C-D100-446F-A55C-60D570C93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3345</TotalTime>
  <Pages>6</Pages>
  <Words>1818</Words>
  <Characters>10369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Geldart</dc:creator>
  <cp:keywords/>
  <dc:description/>
  <cp:lastModifiedBy>Derek Geldart</cp:lastModifiedBy>
  <cp:revision>273</cp:revision>
  <cp:lastPrinted>2018-04-21T17:37:00Z</cp:lastPrinted>
  <dcterms:created xsi:type="dcterms:W3CDTF">2018-01-17T22:08:00Z</dcterms:created>
  <dcterms:modified xsi:type="dcterms:W3CDTF">2018-09-15T20:35:00Z</dcterms:modified>
</cp:coreProperties>
</file>