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4E237ABF" w:rsidR="00EC6253" w:rsidRPr="006B2364" w:rsidRDefault="00FA0AD3"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Needing an </w:t>
      </w:r>
      <w:r w:rsidR="008D0DB9">
        <w:rPr>
          <w:rFonts w:ascii="Times New Roman" w:hAnsi="Times New Roman" w:cs="Times New Roman"/>
          <w:b/>
          <w:color w:val="C00000"/>
          <w:sz w:val="24"/>
          <w:szCs w:val="24"/>
        </w:rPr>
        <w:t>Attitude</w:t>
      </w:r>
      <w:r>
        <w:rPr>
          <w:rFonts w:ascii="Times New Roman" w:hAnsi="Times New Roman" w:cs="Times New Roman"/>
          <w:b/>
          <w:color w:val="C00000"/>
          <w:sz w:val="24"/>
          <w:szCs w:val="24"/>
        </w:rPr>
        <w:t xml:space="preserve"> Adjustment?</w:t>
      </w:r>
    </w:p>
    <w:p w14:paraId="3A723C27" w14:textId="3BA9F06B" w:rsidR="004B5EC9" w:rsidRPr="006B2364" w:rsidRDefault="008D0DB9" w:rsidP="00EC625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Philippians 4:8-9</w:t>
      </w:r>
    </w:p>
    <w:p w14:paraId="4B7A7B29" w14:textId="77777777" w:rsidR="00EC6253" w:rsidRPr="006B2364" w:rsidRDefault="00EC6253" w:rsidP="00EC6253">
      <w:pPr>
        <w:jc w:val="center"/>
        <w:rPr>
          <w:rStyle w:val="Hyperlink"/>
          <w:rFonts w:ascii="Times New Roman" w:hAnsi="Times New Roman" w:cs="Times New Roman"/>
          <w:sz w:val="24"/>
          <w:szCs w:val="24"/>
        </w:rPr>
      </w:pPr>
      <w:r w:rsidRPr="006B2364">
        <w:rPr>
          <w:rFonts w:ascii="Times New Roman" w:hAnsi="Times New Roman" w:cs="Times New Roman"/>
          <w:sz w:val="24"/>
          <w:szCs w:val="24"/>
        </w:rPr>
        <w:t xml:space="preserve">Online Sermon:  </w:t>
      </w:r>
      <w:hyperlink r:id="rId8" w:history="1">
        <w:r w:rsidRPr="006B2364">
          <w:rPr>
            <w:rStyle w:val="Hyperlink"/>
            <w:rFonts w:ascii="Times New Roman" w:hAnsi="Times New Roman" w:cs="Times New Roman"/>
            <w:sz w:val="24"/>
            <w:szCs w:val="24"/>
          </w:rPr>
          <w:t>http://www.mckeesfamily.com/?page_id=3567</w:t>
        </w:r>
      </w:hyperlink>
    </w:p>
    <w:p w14:paraId="1C04C0F2" w14:textId="4C965672" w:rsidR="00962E4F" w:rsidRDefault="00962E4F" w:rsidP="00E54FFB">
      <w:pPr>
        <w:pStyle w:val="NormalWeb"/>
        <w:spacing w:before="0" w:beforeAutospacing="0" w:after="0" w:afterAutospacing="0"/>
        <w:rPr>
          <w:vertAlign w:val="superscript"/>
          <w:lang w:val="en-US"/>
        </w:rPr>
      </w:pPr>
    </w:p>
    <w:p w14:paraId="442FEE3C" w14:textId="0235DB3A" w:rsidR="007D4CA0" w:rsidRDefault="00ED6505" w:rsidP="00E54FFB">
      <w:pPr>
        <w:pStyle w:val="NormalWeb"/>
        <w:spacing w:before="0" w:beforeAutospacing="0" w:after="0" w:afterAutospacing="0"/>
      </w:pPr>
      <w:r>
        <w:rPr>
          <w:noProof/>
          <w:lang w:val="en-US" w:eastAsia="en-US"/>
        </w:rPr>
        <w:drawing>
          <wp:anchor distT="0" distB="0" distL="114300" distR="114300" simplePos="0" relativeHeight="251658240" behindDoc="0" locked="0" layoutInCell="1" allowOverlap="1" wp14:anchorId="6923B60C" wp14:editId="1A6F8CA9">
            <wp:simplePos x="0" y="0"/>
            <wp:positionH relativeFrom="margin">
              <wp:align>left</wp:align>
            </wp:positionH>
            <wp:positionV relativeFrom="paragraph">
              <wp:posOffset>893445</wp:posOffset>
            </wp:positionV>
            <wp:extent cx="2857500" cy="1911985"/>
            <wp:effectExtent l="76200" t="76200" r="133350" b="126365"/>
            <wp:wrapSquare wrapText="bothSides"/>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cre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911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D6B11">
        <w:tab/>
      </w:r>
      <w:r w:rsidR="00FE6B81">
        <w:t>The moment you said I believe in Jesus (John 3:16) and</w:t>
      </w:r>
      <w:r w:rsidR="000E5153">
        <w:t xml:space="preserve"> asked Him </w:t>
      </w:r>
      <w:r w:rsidR="00FE6B81">
        <w:t xml:space="preserve">to be the Lord of </w:t>
      </w:r>
      <w:r w:rsidR="000E5153">
        <w:t>your</w:t>
      </w:r>
      <w:r w:rsidR="00FE6B81">
        <w:t xml:space="preserve"> life (Romans 10:9) a radical transformation occurred … you became a new creation (2 Corinthians 5:17)</w:t>
      </w:r>
      <w:r w:rsidR="009C0041">
        <w:t xml:space="preserve">, </w:t>
      </w:r>
      <w:r w:rsidR="00FE6B81">
        <w:t xml:space="preserve">born again, not of flesh and blood </w:t>
      </w:r>
      <w:r w:rsidR="00A06353">
        <w:t xml:space="preserve">(John 1:13) </w:t>
      </w:r>
      <w:r w:rsidR="00FE6B81">
        <w:t xml:space="preserve">but of </w:t>
      </w:r>
      <w:r w:rsidR="00A06353">
        <w:t xml:space="preserve">water and </w:t>
      </w:r>
      <w:r w:rsidR="00FE6B81">
        <w:t>the Spirit</w:t>
      </w:r>
      <w:r w:rsidR="00A06353">
        <w:t xml:space="preserve"> (John 3:5-8)</w:t>
      </w:r>
      <w:r w:rsidR="000E5153">
        <w:t>!</w:t>
      </w:r>
      <w:r w:rsidR="00A06353">
        <w:t xml:space="preserve">  You have been adopted into God’s family as heirs (Romans 8:16-17) with a glorious inheritance to be received partly now but fully in His presence</w:t>
      </w:r>
      <w:r w:rsidR="00692708">
        <w:t xml:space="preserve"> (Ephesians 1:15-23)</w:t>
      </w:r>
      <w:r w:rsidR="00A06353">
        <w:t xml:space="preserve">.  </w:t>
      </w:r>
      <w:r w:rsidR="00692708">
        <w:t>As one of His children He expects you to become holy as He is holy (1 Peter 1:16).  While</w:t>
      </w:r>
      <w:r w:rsidR="00DC4868">
        <w:t xml:space="preserve"> that</w:t>
      </w:r>
      <w:r w:rsidR="00692708">
        <w:t xml:space="preserve"> </w:t>
      </w:r>
      <w:r w:rsidR="00BF474A">
        <w:t>might seem impossible (Hebrews 11:6) for those who start off as mere babes in Christ</w:t>
      </w:r>
      <w:r w:rsidR="002F7198">
        <w:t xml:space="preserve"> (1 Corinthians 3:1)</w:t>
      </w:r>
      <w:r w:rsidR="00BF474A">
        <w:t>, the chain</w:t>
      </w:r>
      <w:r w:rsidR="007D4CA0">
        <w:t>s</w:t>
      </w:r>
      <w:r w:rsidR="00BF474A">
        <w:t xml:space="preserve"> of sin that so easily entangled you (Hebrews 12:1-2) have been broken by the Spirit who is far more powerful than your unbridled passions and the </w:t>
      </w:r>
      <w:r w:rsidR="00DC4868">
        <w:t>P</w:t>
      </w:r>
      <w:r w:rsidR="00BF474A">
        <w:t xml:space="preserve">rince of the air (Ephesians 2:2) who enslaved you (1 John 4).  </w:t>
      </w:r>
      <w:r w:rsidR="007D4CA0">
        <w:t>While</w:t>
      </w:r>
      <w:r w:rsidR="006B71A8">
        <w:t xml:space="preserve"> God </w:t>
      </w:r>
      <w:r w:rsidR="007D4CA0">
        <w:t xml:space="preserve">has enabled and expects you </w:t>
      </w:r>
      <w:r w:rsidR="006B71A8">
        <w:t xml:space="preserve">to live the </w:t>
      </w:r>
      <w:r w:rsidR="007D4CA0">
        <w:t xml:space="preserve">rest of your life obeying </w:t>
      </w:r>
      <w:r w:rsidR="00DC4868">
        <w:t>Him</w:t>
      </w:r>
      <w:r w:rsidR="007D4CA0">
        <w:t xml:space="preserve"> (1 Peter 4:2-5), </w:t>
      </w:r>
      <w:r w:rsidR="002F7198">
        <w:t xml:space="preserve">He has given you free will (1 Corinthians 6:12) and as such </w:t>
      </w:r>
      <w:r w:rsidR="007D4CA0">
        <w:t>there will always be a struggle within you between your ol</w:t>
      </w:r>
      <w:r w:rsidR="002F7198">
        <w:t>d nature of sin and your new nature (Romans 7)</w:t>
      </w:r>
      <w:r w:rsidR="000E5153">
        <w:t xml:space="preserve"> of Christlikeness (2 Corinthians 3:18)</w:t>
      </w:r>
      <w:r w:rsidR="002F7198">
        <w:t xml:space="preserve">.  </w:t>
      </w:r>
      <w:r w:rsidR="00DC4868">
        <w:t>However, being b</w:t>
      </w:r>
      <w:r w:rsidR="002F7198">
        <w:t xml:space="preserve">ought at a price (1 Corinthians 6:20) you are expected through the power of the Spirit to put off evil desires </w:t>
      </w:r>
      <w:r w:rsidR="000E5153">
        <w:t xml:space="preserve">(Colossians 3:5) </w:t>
      </w:r>
      <w:r w:rsidR="002F7198">
        <w:t>and to run the race to please God and one day receive crowns of righteousness (1 Corinthians 9:24-27).</w:t>
      </w:r>
      <w:r w:rsidR="00D315FD">
        <w:t xml:space="preserve">  Do you disagree with </w:t>
      </w:r>
      <w:r w:rsidR="00465DDE">
        <w:t>all</w:t>
      </w:r>
      <w:r w:rsidR="00D315FD">
        <w:t xml:space="preserve"> the above?</w:t>
      </w:r>
    </w:p>
    <w:p w14:paraId="28468546" w14:textId="34738641" w:rsidR="002F7198" w:rsidRDefault="002F7198" w:rsidP="00E54FFB">
      <w:pPr>
        <w:pStyle w:val="NormalWeb"/>
        <w:spacing w:before="0" w:beforeAutospacing="0" w:after="0" w:afterAutospacing="0"/>
      </w:pPr>
    </w:p>
    <w:p w14:paraId="556D9048" w14:textId="6A01734A" w:rsidR="00692708" w:rsidRDefault="00692708" w:rsidP="00E54FFB">
      <w:pPr>
        <w:pStyle w:val="NormalWeb"/>
        <w:spacing w:before="0" w:beforeAutospacing="0" w:after="0" w:afterAutospacing="0"/>
      </w:pPr>
    </w:p>
    <w:p w14:paraId="6C19F6E8" w14:textId="52FDA558" w:rsidR="00050389" w:rsidRDefault="004658E5" w:rsidP="00E54FFB">
      <w:pPr>
        <w:pStyle w:val="NormalWeb"/>
        <w:spacing w:before="0" w:beforeAutospacing="0" w:after="0" w:afterAutospacing="0"/>
        <w:rPr>
          <w:b/>
        </w:rPr>
      </w:pPr>
      <w:r>
        <w:rPr>
          <w:noProof/>
          <w:lang w:val="en-US" w:eastAsia="en-US"/>
        </w:rPr>
        <w:drawing>
          <wp:anchor distT="0" distB="0" distL="114300" distR="114300" simplePos="0" relativeHeight="251659264" behindDoc="0" locked="0" layoutInCell="1" allowOverlap="1" wp14:anchorId="2BE0DCCD" wp14:editId="67BD0825">
            <wp:simplePos x="0" y="0"/>
            <wp:positionH relativeFrom="margin">
              <wp:align>left</wp:align>
            </wp:positionH>
            <wp:positionV relativeFrom="paragraph">
              <wp:posOffset>69215</wp:posOffset>
            </wp:positionV>
            <wp:extent cx="2805430" cy="1895475"/>
            <wp:effectExtent l="76200" t="76200" r="128270" b="142875"/>
            <wp:wrapSquare wrapText="bothSides"/>
            <wp:docPr id="2" name="Picture 2" descr="Image result for strongholds of the mind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ongholds of the mind bi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43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1765F" w:rsidRPr="00D315FD">
        <w:rPr>
          <w:b/>
        </w:rPr>
        <w:t>Problem</w:t>
      </w:r>
      <w:r w:rsidR="00852ABA" w:rsidRPr="00D315FD">
        <w:rPr>
          <w:b/>
        </w:rPr>
        <w:t xml:space="preserve">:  </w:t>
      </w:r>
      <w:r w:rsidR="00D83DCE" w:rsidRPr="00D315FD">
        <w:rPr>
          <w:b/>
        </w:rPr>
        <w:t>You are What you Think</w:t>
      </w:r>
    </w:p>
    <w:p w14:paraId="18F7A86D" w14:textId="2DCB0425" w:rsidR="00D315FD" w:rsidRDefault="00D315FD" w:rsidP="00E54FFB">
      <w:pPr>
        <w:pStyle w:val="NormalWeb"/>
        <w:spacing w:before="0" w:beforeAutospacing="0" w:after="0" w:afterAutospacing="0"/>
      </w:pPr>
    </w:p>
    <w:p w14:paraId="75D013D8" w14:textId="682B4D8E" w:rsidR="00A85AAA" w:rsidRDefault="00B500B3" w:rsidP="00A85AAA">
      <w:pPr>
        <w:pStyle w:val="NormalWeb"/>
        <w:spacing w:before="0" w:beforeAutospacing="0" w:after="0" w:afterAutospacing="0"/>
        <w:ind w:firstLine="720"/>
      </w:pPr>
      <w:r>
        <w:t xml:space="preserve">Since most Christians would wholeheartedly agree that their earthly goal is to be transformed into Christlikeness through strict obedience to His will, then why do so many choose to glorify the old self and obey the Prince of this world?  </w:t>
      </w:r>
      <w:r w:rsidR="00216179">
        <w:t xml:space="preserve">I believe it is because we often forget spiritual battles are not against flesh and blood but against </w:t>
      </w:r>
      <w:r w:rsidR="00155BC7">
        <w:t xml:space="preserve">established </w:t>
      </w:r>
      <w:r w:rsidR="00216179">
        <w:t xml:space="preserve">strongholds of </w:t>
      </w:r>
      <w:r w:rsidR="00155BC7">
        <w:t xml:space="preserve">evil desires in </w:t>
      </w:r>
      <w:r w:rsidR="00216179">
        <w:t xml:space="preserve">our minds (2 Corinthians 10:3-5).  </w:t>
      </w:r>
      <w:r w:rsidR="00155BC7">
        <w:t xml:space="preserve">Even though everyone born again has overcome the world and therefore has the power of </w:t>
      </w:r>
      <w:r w:rsidR="00465DDE">
        <w:t xml:space="preserve">the </w:t>
      </w:r>
      <w:r w:rsidR="00155BC7">
        <w:t xml:space="preserve">Spirit to obey God (1 John 5:3), this does not mean that the old self no longer has evil desires that flood our minds (James 1:14)!  And while an evil thought entering a person’s mind in not necessarily a sin, </w:t>
      </w:r>
      <w:r w:rsidR="00F32E04">
        <w:t xml:space="preserve">entering </w:t>
      </w:r>
      <w:r w:rsidR="00A85AAA">
        <w:t xml:space="preserve">a fantasy world that honors the ways </w:t>
      </w:r>
      <w:r w:rsidR="00A85AAA">
        <w:lastRenderedPageBreak/>
        <w:t>of the Price of this world certain is … for as you think you will become (Proverbs 23:7)!</w:t>
      </w:r>
      <w:r w:rsidR="00BB345A" w:rsidRPr="00BB345A">
        <w:rPr>
          <w:rFonts w:eastAsiaTheme="minorHAnsi"/>
          <w:vertAlign w:val="superscript"/>
          <w:lang w:eastAsia="en-US"/>
        </w:rPr>
        <w:footnoteReference w:id="1"/>
      </w:r>
      <w:r w:rsidR="00A85AAA">
        <w:t xml:space="preserve">  To win the battlefield of the mind Paul says we must not merely let our thoughts happen but take each one of them captive to obey Christ (2 Corinthians 10:3-5). </w:t>
      </w:r>
      <w:r w:rsidR="00F32E04">
        <w:t xml:space="preserve"> And with these thoughts of holiness we are to live our lives walking in the steps of Christ!</w:t>
      </w:r>
    </w:p>
    <w:p w14:paraId="1DD21A35" w14:textId="77777777" w:rsidR="00BB345A" w:rsidRDefault="00BB345A" w:rsidP="00E54FFB">
      <w:pPr>
        <w:pStyle w:val="NormalWeb"/>
        <w:spacing w:before="0" w:beforeAutospacing="0" w:after="0" w:afterAutospacing="0"/>
        <w:rPr>
          <w:b/>
        </w:rPr>
      </w:pPr>
    </w:p>
    <w:p w14:paraId="7267903A" w14:textId="53156268" w:rsidR="00BB345A" w:rsidRDefault="00BB345A" w:rsidP="00E54FFB">
      <w:pPr>
        <w:pStyle w:val="NormalWeb"/>
        <w:spacing w:before="0" w:beforeAutospacing="0" w:after="0" w:afterAutospacing="0"/>
        <w:rPr>
          <w:b/>
        </w:rPr>
      </w:pPr>
    </w:p>
    <w:p w14:paraId="258C5813" w14:textId="628B5000" w:rsidR="00050389" w:rsidRDefault="00F32E04" w:rsidP="00E54FFB">
      <w:pPr>
        <w:pStyle w:val="NormalWeb"/>
        <w:spacing w:before="0" w:beforeAutospacing="0" w:after="0" w:afterAutospacing="0"/>
        <w:rPr>
          <w:b/>
        </w:rPr>
      </w:pPr>
      <w:r w:rsidRPr="00F32E04">
        <w:rPr>
          <w:b/>
        </w:rPr>
        <w:t>Taking our Thoughts Captive to Obey Christ</w:t>
      </w:r>
    </w:p>
    <w:p w14:paraId="1588FBC0" w14:textId="432EAFDE" w:rsidR="00BB345A" w:rsidRDefault="00BB345A" w:rsidP="00E54FFB">
      <w:pPr>
        <w:pStyle w:val="NormalWeb"/>
        <w:spacing w:before="0" w:beforeAutospacing="0" w:after="0" w:afterAutospacing="0"/>
        <w:rPr>
          <w:b/>
        </w:rPr>
      </w:pPr>
    </w:p>
    <w:p w14:paraId="711DBD8C" w14:textId="1EA3B2A6" w:rsidR="00BB345A" w:rsidRPr="00BD3DAA" w:rsidRDefault="00BB345A" w:rsidP="00BD3DAA">
      <w:pPr>
        <w:pStyle w:val="NormalWeb"/>
        <w:spacing w:before="0" w:beforeAutospacing="0" w:after="0" w:afterAutospacing="0"/>
        <w:ind w:left="709" w:right="828"/>
        <w:jc w:val="both"/>
        <w:rPr>
          <w:rFonts w:eastAsiaTheme="minorHAnsi"/>
          <w:b/>
          <w:color w:val="C00000"/>
          <w:lang w:val="en-US" w:eastAsia="en-US"/>
        </w:rPr>
      </w:pPr>
      <w:r w:rsidRPr="00BD3DAA">
        <w:rPr>
          <w:rFonts w:eastAsiaTheme="minorHAnsi"/>
          <w:b/>
          <w:color w:val="C00000"/>
          <w:vertAlign w:val="superscript"/>
          <w:lang w:val="en-US" w:eastAsia="en-US"/>
        </w:rPr>
        <w:t>8 </w:t>
      </w:r>
      <w:r w:rsidRPr="00BD3DAA">
        <w:rPr>
          <w:rFonts w:eastAsiaTheme="minorHAnsi"/>
          <w:b/>
          <w:color w:val="C00000"/>
          <w:lang w:val="en-US" w:eastAsia="en-US"/>
        </w:rPr>
        <w:t>Finally, brothers and sisters, whatever is true, whatever is noble, whatever is right, whatever is pure, whatever is lovely, whatever is admirable—if anything is excellent or praiseworthy—think about such things.</w:t>
      </w:r>
    </w:p>
    <w:p w14:paraId="09095A42" w14:textId="77777777" w:rsidR="00BD3DAA" w:rsidRPr="00BD3DAA" w:rsidRDefault="00BD3DAA" w:rsidP="00BD3DAA">
      <w:pPr>
        <w:pStyle w:val="NormalWeb"/>
        <w:spacing w:before="0" w:beforeAutospacing="0" w:after="0" w:afterAutospacing="0"/>
        <w:ind w:left="709" w:right="828"/>
        <w:jc w:val="both"/>
        <w:rPr>
          <w:rFonts w:eastAsiaTheme="minorHAnsi"/>
          <w:b/>
          <w:lang w:val="en-US" w:eastAsia="en-US"/>
        </w:rPr>
      </w:pPr>
    </w:p>
    <w:p w14:paraId="50D4126B" w14:textId="36FB347A" w:rsidR="00BD3DAA" w:rsidRPr="00F32E04" w:rsidRDefault="00BD3DAA" w:rsidP="00BD3DAA">
      <w:pPr>
        <w:pStyle w:val="NormalWeb"/>
        <w:spacing w:before="0" w:beforeAutospacing="0" w:after="0" w:afterAutospacing="0"/>
        <w:jc w:val="center"/>
        <w:rPr>
          <w:b/>
        </w:rPr>
      </w:pPr>
      <w:r>
        <w:rPr>
          <w:b/>
        </w:rPr>
        <w:t>Philippians 4:8, NIV</w:t>
      </w:r>
    </w:p>
    <w:p w14:paraId="7E745536" w14:textId="4FF5FF7D" w:rsidR="00F32E04" w:rsidRDefault="00F32E04" w:rsidP="00E54FFB">
      <w:pPr>
        <w:pStyle w:val="NormalWeb"/>
        <w:spacing w:before="0" w:beforeAutospacing="0" w:after="0" w:afterAutospacing="0"/>
      </w:pPr>
    </w:p>
    <w:p w14:paraId="1F21B62F" w14:textId="77777777" w:rsidR="00BD3DAA" w:rsidRDefault="00BB345A" w:rsidP="00BB345A">
      <w:pPr>
        <w:pStyle w:val="NormalWeb"/>
        <w:spacing w:before="0" w:beforeAutospacing="0" w:after="0" w:afterAutospacing="0"/>
      </w:pPr>
      <w:r>
        <w:tab/>
      </w:r>
    </w:p>
    <w:p w14:paraId="299532F3" w14:textId="03961E15" w:rsidR="005E19C0" w:rsidRDefault="00BD3DAA" w:rsidP="000109D6">
      <w:pPr>
        <w:pStyle w:val="NormalWeb"/>
        <w:spacing w:before="0" w:beforeAutospacing="0" w:after="0" w:afterAutospacing="0"/>
        <w:ind w:firstLine="720"/>
        <w:rPr>
          <w:b/>
        </w:rPr>
      </w:pPr>
      <w:r>
        <w:t>Paul wrapped up his directive to the church of Philippi by first telling them to train their minds to think and reflect about virtues that come from God.</w:t>
      </w:r>
      <w:r w:rsidRPr="00BD3DAA">
        <w:rPr>
          <w:rFonts w:eastAsiaTheme="minorHAnsi"/>
          <w:vertAlign w:val="superscript"/>
          <w:lang w:eastAsia="en-US"/>
        </w:rPr>
        <w:footnoteReference w:id="2"/>
      </w:r>
      <w:r>
        <w:t xml:space="preserve">  For Paul, to obtain the mindset of Jesus Christ (Philippians 2:5) is not only attainable </w:t>
      </w:r>
      <w:r w:rsidR="001B1C99">
        <w:t>but</w:t>
      </w:r>
      <w:r w:rsidR="00465DDE">
        <w:t>,</w:t>
      </w:r>
      <w:r w:rsidR="001B1C99">
        <w:t xml:space="preserve"> </w:t>
      </w:r>
      <w:r>
        <w:t>a</w:t>
      </w:r>
      <w:r w:rsidR="00BB345A">
        <w:t xml:space="preserve">s good food is necessary for bodily health, so </w:t>
      </w:r>
      <w:r>
        <w:t xml:space="preserve">are holy thoughts necessary </w:t>
      </w:r>
      <w:r w:rsidR="00BB345A">
        <w:t>for mental and spiritual health.</w:t>
      </w:r>
      <w:r w:rsidR="00BB345A" w:rsidRPr="00BB345A">
        <w:rPr>
          <w:rFonts w:eastAsiaTheme="minorHAnsi"/>
          <w:vertAlign w:val="superscript"/>
          <w:lang w:eastAsia="en-US"/>
        </w:rPr>
        <w:footnoteReference w:id="3"/>
      </w:r>
      <w:r w:rsidR="00BB345A">
        <w:t xml:space="preserve">  </w:t>
      </w:r>
      <w:r>
        <w:t>While many of the virtues Paul talked about overlapped with those of the Greco-Roman world</w:t>
      </w:r>
      <w:r w:rsidRPr="00BD3DAA">
        <w:rPr>
          <w:rFonts w:eastAsiaTheme="minorHAnsi"/>
          <w:vertAlign w:val="superscript"/>
          <w:lang w:eastAsia="en-US"/>
        </w:rPr>
        <w:footnoteReference w:id="4"/>
      </w:r>
      <w:r>
        <w:t xml:space="preserve"> and other moral philosophers of </w:t>
      </w:r>
      <w:r w:rsidR="00FB7532">
        <w:rPr>
          <w:noProof/>
          <w:lang w:val="en-US" w:eastAsia="en-US"/>
        </w:rPr>
        <w:drawing>
          <wp:anchor distT="0" distB="0" distL="114300" distR="114300" simplePos="0" relativeHeight="251660288" behindDoc="0" locked="0" layoutInCell="1" allowOverlap="1" wp14:anchorId="21860CB1" wp14:editId="1ED1C66F">
            <wp:simplePos x="0" y="0"/>
            <wp:positionH relativeFrom="column">
              <wp:posOffset>0</wp:posOffset>
            </wp:positionH>
            <wp:positionV relativeFrom="paragraph">
              <wp:posOffset>0</wp:posOffset>
            </wp:positionV>
            <wp:extent cx="2933700" cy="22002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margin">
              <wp14:pctWidth>0</wp14:pctWidth>
            </wp14:sizeRelH>
            <wp14:sizeRelV relativeFrom="margin">
              <wp14:pctHeight>0</wp14:pctHeight>
            </wp14:sizeRelV>
          </wp:anchor>
        </w:drawing>
      </w:r>
      <w:r>
        <w:t>his day,</w:t>
      </w:r>
      <w:r w:rsidRPr="00BD3DAA">
        <w:rPr>
          <w:rFonts w:eastAsiaTheme="minorHAnsi"/>
          <w:vertAlign w:val="superscript"/>
          <w:lang w:eastAsia="en-US"/>
        </w:rPr>
        <w:footnoteReference w:id="5"/>
      </w:r>
      <w:r>
        <w:t xml:space="preserve"> </w:t>
      </w:r>
      <w:r w:rsidR="009C7170">
        <w:t>Paul chose these virtues</w:t>
      </w:r>
      <w:r w:rsidR="00465DDE">
        <w:t xml:space="preserve">, gave </w:t>
      </w:r>
      <w:r w:rsidR="009C7170">
        <w:t>them a new sense of meaning</w:t>
      </w:r>
      <w:r w:rsidR="009C7170" w:rsidRPr="009C7170">
        <w:rPr>
          <w:rFonts w:eastAsiaTheme="minorHAnsi"/>
          <w:vertAlign w:val="superscript"/>
          <w:lang w:eastAsia="en-US"/>
        </w:rPr>
        <w:footnoteReference w:id="6"/>
      </w:r>
      <w:r w:rsidR="009C7170">
        <w:t xml:space="preserve"> </w:t>
      </w:r>
      <w:r w:rsidR="001B1C99">
        <w:t xml:space="preserve">and </w:t>
      </w:r>
      <w:r w:rsidR="008C3F2B">
        <w:t>in doing so paint</w:t>
      </w:r>
      <w:r w:rsidR="00465DDE">
        <w:t xml:space="preserve">ed </w:t>
      </w:r>
      <w:r w:rsidR="009C7170">
        <w:t xml:space="preserve">a </w:t>
      </w:r>
      <w:r w:rsidR="00FB7532">
        <w:t xml:space="preserve"> </w:t>
      </w:r>
      <w:r w:rsidR="009C7170">
        <w:t>“stark antitheses between the mind of Christ and the mind of the world” (Philippians 1:27-30).</w:t>
      </w:r>
      <w:r w:rsidR="009C7170" w:rsidRPr="009C7170">
        <w:rPr>
          <w:rFonts w:eastAsiaTheme="minorHAnsi"/>
          <w:vertAlign w:val="superscript"/>
          <w:lang w:eastAsia="en-US"/>
        </w:rPr>
        <w:footnoteReference w:id="7"/>
      </w:r>
      <w:r w:rsidR="009C7170">
        <w:t xml:space="preserve">  </w:t>
      </w:r>
      <w:r w:rsidR="0099469B">
        <w:t>By thinking about whatever is true, noble, right, pure, lovely</w:t>
      </w:r>
      <w:r w:rsidR="000109D6">
        <w:t>,</w:t>
      </w:r>
      <w:r w:rsidR="0099469B">
        <w:t xml:space="preserve"> admirable, excellent or </w:t>
      </w:r>
      <w:r w:rsidR="0099469B">
        <w:lastRenderedPageBreak/>
        <w:t>praiseworthy, one will be drawn into the presence of God and as such enabled to live</w:t>
      </w:r>
      <w:r w:rsidR="000109D6">
        <w:t xml:space="preserve"> out</w:t>
      </w:r>
      <w:r w:rsidR="0099469B" w:rsidRPr="009C7170">
        <w:rPr>
          <w:rFonts w:eastAsiaTheme="minorHAnsi"/>
          <w:vertAlign w:val="superscript"/>
          <w:lang w:eastAsia="en-US"/>
        </w:rPr>
        <w:footnoteReference w:id="8"/>
      </w:r>
      <w:r w:rsidR="0099469B">
        <w:t xml:space="preserve"> </w:t>
      </w:r>
      <w:r w:rsidR="000109D6">
        <w:t xml:space="preserve">and act on the “basis of the fruit of what </w:t>
      </w:r>
      <w:r w:rsidR="005E19C0" w:rsidRPr="005E19C0">
        <w:rPr>
          <w:rFonts w:eastAsiaTheme="minorHAnsi"/>
          <w:lang w:val="en-US" w:eastAsia="en-US"/>
        </w:rPr>
        <w:t>the Spirit is producing in the believers.</w:t>
      </w:r>
      <w:r w:rsidR="000109D6">
        <w:rPr>
          <w:rFonts w:eastAsiaTheme="minorHAnsi"/>
          <w:lang w:val="en-US" w:eastAsia="en-US"/>
        </w:rPr>
        <w:t>”</w:t>
      </w:r>
      <w:r w:rsidR="005E19C0" w:rsidRPr="005E19C0">
        <w:rPr>
          <w:rFonts w:eastAsiaTheme="minorHAnsi"/>
          <w:vertAlign w:val="superscript"/>
          <w:lang w:eastAsia="en-US"/>
        </w:rPr>
        <w:footnoteReference w:id="9"/>
      </w:r>
      <w:r w:rsidR="000109D6">
        <w:rPr>
          <w:rFonts w:eastAsiaTheme="minorHAnsi"/>
          <w:lang w:val="en-US" w:eastAsia="en-US"/>
        </w:rPr>
        <w:t xml:space="preserve">  </w:t>
      </w:r>
      <w:r w:rsidR="00FB7532">
        <w:rPr>
          <w:rFonts w:eastAsiaTheme="minorHAnsi"/>
          <w:lang w:val="en-US" w:eastAsia="en-US"/>
        </w:rPr>
        <w:t>Let’s</w:t>
      </w:r>
      <w:r w:rsidR="000109D6">
        <w:rPr>
          <w:rFonts w:eastAsiaTheme="minorHAnsi"/>
          <w:lang w:val="en-US" w:eastAsia="en-US"/>
        </w:rPr>
        <w:t xml:space="preserve"> look at each of these eight virtues in more detail.  </w:t>
      </w:r>
    </w:p>
    <w:p w14:paraId="6279F078" w14:textId="77777777" w:rsidR="005E19C0" w:rsidRDefault="005E19C0" w:rsidP="00BB345A">
      <w:pPr>
        <w:pStyle w:val="NormalWeb"/>
        <w:spacing w:before="0" w:beforeAutospacing="0" w:after="0" w:afterAutospacing="0"/>
        <w:rPr>
          <w:b/>
        </w:rPr>
      </w:pPr>
    </w:p>
    <w:p w14:paraId="1C4B3108" w14:textId="23E232B2" w:rsidR="008C3F2B" w:rsidRDefault="00FB7532" w:rsidP="008C5BB9">
      <w:pPr>
        <w:pStyle w:val="NormalWeb"/>
        <w:spacing w:before="0" w:beforeAutospacing="0" w:after="0" w:afterAutospacing="0"/>
        <w:ind w:firstLine="720"/>
        <w:rPr>
          <w:rFonts w:eastAsiaTheme="minorHAnsi"/>
          <w:lang w:val="en-US" w:eastAsia="en-US"/>
        </w:rPr>
      </w:pPr>
      <w:r>
        <w:rPr>
          <w:noProof/>
          <w:lang w:val="en-US" w:eastAsia="en-US"/>
        </w:rPr>
        <w:drawing>
          <wp:anchor distT="0" distB="0" distL="114300" distR="114300" simplePos="0" relativeHeight="251661312" behindDoc="0" locked="0" layoutInCell="1" allowOverlap="1" wp14:anchorId="431CAE37" wp14:editId="1F59F4CD">
            <wp:simplePos x="0" y="0"/>
            <wp:positionH relativeFrom="column">
              <wp:posOffset>0</wp:posOffset>
            </wp:positionH>
            <wp:positionV relativeFrom="paragraph">
              <wp:posOffset>480060</wp:posOffset>
            </wp:positionV>
            <wp:extent cx="2876550" cy="1981200"/>
            <wp:effectExtent l="76200" t="76200" r="133350" b="133350"/>
            <wp:wrapSquare wrapText="bothSides"/>
            <wp:docPr id="5" name="Picture 5" descr="Image result for truth will set you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uth will set you f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9469B" w:rsidRPr="0099469B">
        <w:rPr>
          <w:b/>
        </w:rPr>
        <w:t>Think Truthful Thoughts</w:t>
      </w:r>
      <w:r w:rsidR="0099469B">
        <w:t xml:space="preserve">.  </w:t>
      </w:r>
      <w:r w:rsidR="000109D6">
        <w:t xml:space="preserve">While </w:t>
      </w:r>
      <w:r w:rsidR="00DF1A58">
        <w:t xml:space="preserve">“truth” </w:t>
      </w:r>
      <w:r w:rsidR="000109D6">
        <w:t>could be</w:t>
      </w:r>
      <w:r w:rsidR="00DF1A58">
        <w:t xml:space="preserve"> defined in relation to </w:t>
      </w:r>
      <w:r w:rsidR="000109D6">
        <w:t>a “warning against indulgence in mental fantasies or baseless slanders,”</w:t>
      </w:r>
      <w:r w:rsidR="000109D6" w:rsidRPr="000109D6">
        <w:rPr>
          <w:rFonts w:eastAsiaTheme="minorHAnsi"/>
          <w:vertAlign w:val="superscript"/>
          <w:lang w:eastAsia="en-US"/>
        </w:rPr>
        <w:t xml:space="preserve"> </w:t>
      </w:r>
      <w:r w:rsidR="000109D6" w:rsidRPr="005E19C0">
        <w:rPr>
          <w:rFonts w:eastAsiaTheme="minorHAnsi"/>
          <w:vertAlign w:val="superscript"/>
          <w:lang w:eastAsia="en-US"/>
        </w:rPr>
        <w:footnoteReference w:id="10"/>
      </w:r>
      <w:r w:rsidR="00465DDE">
        <w:rPr>
          <w:rFonts w:eastAsiaTheme="minorHAnsi"/>
          <w:vertAlign w:val="superscript"/>
          <w:lang w:eastAsia="en-US"/>
        </w:rPr>
        <w:t xml:space="preserve"> </w:t>
      </w:r>
      <w:r w:rsidR="00465DDE">
        <w:t xml:space="preserve">or a </w:t>
      </w:r>
      <w:r w:rsidR="00DF1A58">
        <w:t xml:space="preserve"> reference to what is authentic reliable and real</w:t>
      </w:r>
      <w:r w:rsidR="00DF1A58" w:rsidRPr="008C3F2B">
        <w:rPr>
          <w:rFonts w:eastAsiaTheme="minorHAnsi"/>
          <w:vertAlign w:val="superscript"/>
          <w:lang w:eastAsia="en-US"/>
        </w:rPr>
        <w:footnoteReference w:id="11"/>
      </w:r>
      <w:r w:rsidR="00DF1A58">
        <w:t xml:space="preserve"> or </w:t>
      </w:r>
      <w:r w:rsidR="00465DDE">
        <w:t xml:space="preserve">a reference to </w:t>
      </w:r>
      <w:r w:rsidR="00DF1A58">
        <w:t>what is “sincere in thought, attitude or action”</w:t>
      </w:r>
      <w:r w:rsidR="00DF1A58" w:rsidRPr="008C3F2B">
        <w:rPr>
          <w:rFonts w:eastAsiaTheme="minorHAnsi"/>
          <w:vertAlign w:val="superscript"/>
          <w:lang w:eastAsia="en-US"/>
        </w:rPr>
        <w:footnoteReference w:id="12"/>
      </w:r>
      <w:r w:rsidR="00DF1A58">
        <w:t xml:space="preserve"> as the Greeks have defined it; Paul sees the term “truth” as being grounded in God’s </w:t>
      </w:r>
      <w:r w:rsidR="001B1C99">
        <w:t xml:space="preserve">holy </w:t>
      </w:r>
      <w:r w:rsidR="00DF1A58">
        <w:t>Word.</w:t>
      </w:r>
      <w:r w:rsidR="00DF1A58" w:rsidRPr="005E19C0">
        <w:rPr>
          <w:rFonts w:eastAsiaTheme="minorHAnsi"/>
          <w:vertAlign w:val="superscript"/>
          <w:lang w:eastAsia="en-US"/>
        </w:rPr>
        <w:footnoteReference w:id="13"/>
      </w:r>
      <w:r w:rsidR="00DF1A58">
        <w:t xml:space="preserve">  </w:t>
      </w:r>
      <w:r w:rsidR="008C5BB9">
        <w:t>He who created and sustains all things seen and unseen (Colossians 1:16) alone gets to decide what is true or not.  The truth that sets a person free (John 8:31-32) “</w:t>
      </w:r>
      <w:r w:rsidR="008C3F2B" w:rsidRPr="008C3F2B">
        <w:rPr>
          <w:rFonts w:eastAsiaTheme="minorHAnsi"/>
          <w:lang w:val="en-US" w:eastAsia="en-US"/>
        </w:rPr>
        <w:t>has its focus in God (Rom</w:t>
      </w:r>
      <w:r w:rsidR="008C5BB9">
        <w:rPr>
          <w:rFonts w:eastAsiaTheme="minorHAnsi"/>
          <w:lang w:val="en-US" w:eastAsia="en-US"/>
        </w:rPr>
        <w:t>ans</w:t>
      </w:r>
      <w:r w:rsidR="008C3F2B" w:rsidRPr="008C3F2B">
        <w:rPr>
          <w:rFonts w:eastAsiaTheme="minorHAnsi"/>
          <w:lang w:val="en-US" w:eastAsia="en-US"/>
        </w:rPr>
        <w:t xml:space="preserve"> 1:18) and the gospel of Christ</w:t>
      </w:r>
      <w:r w:rsidR="00113E2E">
        <w:rPr>
          <w:rFonts w:eastAsiaTheme="minorHAnsi"/>
          <w:lang w:val="en-US" w:eastAsia="en-US"/>
        </w:rPr>
        <w:t>”</w:t>
      </w:r>
      <w:r w:rsidR="008C3F2B" w:rsidRPr="008C3F2B">
        <w:rPr>
          <w:rFonts w:eastAsiaTheme="minorHAnsi"/>
          <w:lang w:val="en-US" w:eastAsia="en-US"/>
        </w:rPr>
        <w:t xml:space="preserve"> (Rom</w:t>
      </w:r>
      <w:r w:rsidR="008C5BB9">
        <w:rPr>
          <w:rFonts w:eastAsiaTheme="minorHAnsi"/>
          <w:lang w:val="en-US" w:eastAsia="en-US"/>
        </w:rPr>
        <w:t>ans</w:t>
      </w:r>
      <w:r w:rsidR="008C3F2B" w:rsidRPr="008C3F2B">
        <w:rPr>
          <w:rFonts w:eastAsiaTheme="minorHAnsi"/>
          <w:lang w:val="en-US" w:eastAsia="en-US"/>
        </w:rPr>
        <w:t xml:space="preserve"> 15:8; 2 Cor</w:t>
      </w:r>
      <w:r w:rsidR="008C5BB9">
        <w:rPr>
          <w:rFonts w:eastAsiaTheme="minorHAnsi"/>
          <w:lang w:val="en-US" w:eastAsia="en-US"/>
        </w:rPr>
        <w:t xml:space="preserve">inthians </w:t>
      </w:r>
      <w:r w:rsidR="008C3F2B" w:rsidRPr="008C3F2B">
        <w:rPr>
          <w:rFonts w:eastAsiaTheme="minorHAnsi"/>
          <w:lang w:val="en-US" w:eastAsia="en-US"/>
        </w:rPr>
        <w:t>4:2; 11:10; Gal</w:t>
      </w:r>
      <w:r w:rsidR="008C5BB9">
        <w:rPr>
          <w:rFonts w:eastAsiaTheme="minorHAnsi"/>
          <w:lang w:val="en-US" w:eastAsia="en-US"/>
        </w:rPr>
        <w:t>atians</w:t>
      </w:r>
      <w:r w:rsidR="008C3F2B" w:rsidRPr="008C3F2B">
        <w:rPr>
          <w:rFonts w:eastAsiaTheme="minorHAnsi"/>
          <w:lang w:val="en-US" w:eastAsia="en-US"/>
        </w:rPr>
        <w:t xml:space="preserve"> 2:5</w:t>
      </w:r>
      <w:r w:rsidR="00113E2E">
        <w:rPr>
          <w:rFonts w:eastAsiaTheme="minorHAnsi"/>
          <w:lang w:val="en-US" w:eastAsia="en-US"/>
        </w:rPr>
        <w:t>)</w:t>
      </w:r>
      <w:r w:rsidR="008C5BB9">
        <w:rPr>
          <w:rFonts w:eastAsiaTheme="minorHAnsi"/>
          <w:lang w:val="en-US" w:eastAsia="en-US"/>
        </w:rPr>
        <w:t>.</w:t>
      </w:r>
      <w:r w:rsidR="008C3F2B" w:rsidRPr="008C3F2B">
        <w:rPr>
          <w:rFonts w:eastAsiaTheme="minorHAnsi"/>
          <w:vertAlign w:val="superscript"/>
          <w:lang w:eastAsia="en-US"/>
        </w:rPr>
        <w:footnoteReference w:id="14"/>
      </w:r>
      <w:r w:rsidR="008C5BB9">
        <w:rPr>
          <w:rFonts w:eastAsiaTheme="minorHAnsi"/>
          <w:lang w:val="en-US" w:eastAsia="en-US"/>
        </w:rPr>
        <w:t xml:space="preserve">  </w:t>
      </w:r>
      <w:r w:rsidR="00113E2E">
        <w:rPr>
          <w:rFonts w:eastAsiaTheme="minorHAnsi"/>
          <w:lang w:val="en-US" w:eastAsia="en-US"/>
        </w:rPr>
        <w:t xml:space="preserve">It is though meditating on His word day and night (Psalms 1:2) that one’s eyes are open to see and confess the planks in one’s eyes so that one might stay on </w:t>
      </w:r>
      <w:r w:rsidR="00D75469">
        <w:rPr>
          <w:rFonts w:eastAsiaTheme="minorHAnsi"/>
          <w:lang w:val="en-US" w:eastAsia="en-US"/>
        </w:rPr>
        <w:t xml:space="preserve">(Matthew 7:5-5) </w:t>
      </w:r>
      <w:r w:rsidR="00113E2E">
        <w:rPr>
          <w:rFonts w:eastAsiaTheme="minorHAnsi"/>
          <w:lang w:val="en-US" w:eastAsia="en-US"/>
        </w:rPr>
        <w:t>the narrow path</w:t>
      </w:r>
      <w:r w:rsidR="00D75469">
        <w:rPr>
          <w:rFonts w:eastAsiaTheme="minorHAnsi"/>
          <w:lang w:val="en-US" w:eastAsia="en-US"/>
        </w:rPr>
        <w:t>, walking in the footsteps of one’s Master (Psalms 119:133)!</w:t>
      </w:r>
    </w:p>
    <w:p w14:paraId="20661B6A" w14:textId="77777777" w:rsidR="00113E2E" w:rsidRDefault="00113E2E" w:rsidP="008C5BB9">
      <w:pPr>
        <w:pStyle w:val="NormalWeb"/>
        <w:spacing w:before="0" w:beforeAutospacing="0" w:after="0" w:afterAutospacing="0"/>
        <w:ind w:firstLine="720"/>
        <w:rPr>
          <w:rFonts w:eastAsiaTheme="minorHAnsi"/>
          <w:lang w:val="en-US" w:eastAsia="en-US"/>
        </w:rPr>
      </w:pPr>
    </w:p>
    <w:p w14:paraId="3746E1EF" w14:textId="3556542F" w:rsidR="008C3F2B" w:rsidRDefault="008C3F2B" w:rsidP="00E54FFB">
      <w:pPr>
        <w:pStyle w:val="NormalWeb"/>
        <w:spacing w:before="0" w:beforeAutospacing="0" w:after="0" w:afterAutospacing="0"/>
      </w:pPr>
    </w:p>
    <w:p w14:paraId="4BE8580E" w14:textId="59EE51DA" w:rsidR="008C3F2B" w:rsidRDefault="008C3F2B" w:rsidP="00E54FFB">
      <w:pPr>
        <w:pStyle w:val="NormalWeb"/>
        <w:spacing w:before="0" w:beforeAutospacing="0" w:after="0" w:afterAutospacing="0"/>
      </w:pPr>
    </w:p>
    <w:p w14:paraId="26C6ECF1" w14:textId="2F0851F5" w:rsidR="004658E5" w:rsidRDefault="004658E5" w:rsidP="00E54FFB">
      <w:pPr>
        <w:pStyle w:val="NormalWeb"/>
        <w:spacing w:before="0" w:beforeAutospacing="0" w:after="0" w:afterAutospacing="0"/>
      </w:pPr>
    </w:p>
    <w:p w14:paraId="6D3CDDB2" w14:textId="5311F09F" w:rsidR="004658E5" w:rsidRDefault="004658E5" w:rsidP="00E54FFB">
      <w:pPr>
        <w:pStyle w:val="NormalWeb"/>
        <w:spacing w:before="0" w:beforeAutospacing="0" w:after="0" w:afterAutospacing="0"/>
      </w:pPr>
    </w:p>
    <w:p w14:paraId="7248E072" w14:textId="70D769B3" w:rsidR="004658E5" w:rsidRDefault="004658E5" w:rsidP="00E54FFB">
      <w:pPr>
        <w:pStyle w:val="NormalWeb"/>
        <w:spacing w:before="0" w:beforeAutospacing="0" w:after="0" w:afterAutospacing="0"/>
      </w:pPr>
    </w:p>
    <w:p w14:paraId="12FEF4A3" w14:textId="59FBC763" w:rsidR="004658E5" w:rsidRDefault="004658E5" w:rsidP="00E54FFB">
      <w:pPr>
        <w:pStyle w:val="NormalWeb"/>
        <w:spacing w:before="0" w:beforeAutospacing="0" w:after="0" w:afterAutospacing="0"/>
      </w:pPr>
    </w:p>
    <w:p w14:paraId="2B1D0752" w14:textId="13AE8CEA" w:rsidR="004658E5" w:rsidRDefault="004658E5" w:rsidP="00E54FFB">
      <w:pPr>
        <w:pStyle w:val="NormalWeb"/>
        <w:spacing w:before="0" w:beforeAutospacing="0" w:after="0" w:afterAutospacing="0"/>
      </w:pPr>
    </w:p>
    <w:p w14:paraId="2A60A25C" w14:textId="5841637C" w:rsidR="004658E5" w:rsidRDefault="004658E5" w:rsidP="00E54FFB">
      <w:pPr>
        <w:pStyle w:val="NormalWeb"/>
        <w:spacing w:before="0" w:beforeAutospacing="0" w:after="0" w:afterAutospacing="0"/>
      </w:pPr>
    </w:p>
    <w:p w14:paraId="5F927180" w14:textId="6D82A7B3" w:rsidR="004658E5" w:rsidRDefault="0053452B" w:rsidP="00E54FFB">
      <w:pPr>
        <w:pStyle w:val="NormalWeb"/>
        <w:spacing w:before="0" w:beforeAutospacing="0" w:after="0" w:afterAutospacing="0"/>
      </w:pPr>
      <w:r>
        <w:rPr>
          <w:noProof/>
        </w:rPr>
        <w:lastRenderedPageBreak/>
        <w:drawing>
          <wp:anchor distT="0" distB="0" distL="114300" distR="114300" simplePos="0" relativeHeight="251662336" behindDoc="0" locked="0" layoutInCell="1" allowOverlap="1" wp14:anchorId="030426FF" wp14:editId="080BE44D">
            <wp:simplePos x="0" y="0"/>
            <wp:positionH relativeFrom="margin">
              <wp:align>left</wp:align>
            </wp:positionH>
            <wp:positionV relativeFrom="paragraph">
              <wp:posOffset>504825</wp:posOffset>
            </wp:positionV>
            <wp:extent cx="1476375" cy="1982470"/>
            <wp:effectExtent l="76200" t="76200" r="142875" b="132080"/>
            <wp:wrapSquare wrapText="bothSides"/>
            <wp:docPr id="3" name="Picture 3" descr="A picture containing object, clo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x_your_eyes_on_jeseus.jpg"/>
                    <pic:cNvPicPr/>
                  </pic:nvPicPr>
                  <pic:blipFill>
                    <a:blip r:embed="rId13">
                      <a:extLst>
                        <a:ext uri="{28A0092B-C50C-407E-A947-70E740481C1C}">
                          <a14:useLocalDpi xmlns:a14="http://schemas.microsoft.com/office/drawing/2010/main" val="0"/>
                        </a:ext>
                      </a:extLst>
                    </a:blip>
                    <a:stretch>
                      <a:fillRect/>
                    </a:stretch>
                  </pic:blipFill>
                  <pic:spPr>
                    <a:xfrm>
                      <a:off x="0" y="0"/>
                      <a:ext cx="1476375" cy="1982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658E5">
        <w:tab/>
      </w:r>
      <w:r w:rsidR="004658E5" w:rsidRPr="004658E5">
        <w:rPr>
          <w:b/>
        </w:rPr>
        <w:t>Think Noble Thoughts</w:t>
      </w:r>
      <w:r w:rsidR="004658E5">
        <w:t xml:space="preserve">.  </w:t>
      </w:r>
      <w:r w:rsidR="001921F3">
        <w:t>“Honest,” “honorable,” “worthy,” “deserving respect,”</w:t>
      </w:r>
      <w:r w:rsidR="001921F3" w:rsidRPr="001921F3">
        <w:rPr>
          <w:rFonts w:eastAsiaTheme="minorHAnsi"/>
          <w:vertAlign w:val="superscript"/>
          <w:lang w:eastAsia="en-US"/>
        </w:rPr>
        <w:t xml:space="preserve"> </w:t>
      </w:r>
      <w:r w:rsidR="001921F3" w:rsidRPr="004658E5">
        <w:rPr>
          <w:rFonts w:eastAsiaTheme="minorHAnsi"/>
          <w:vertAlign w:val="superscript"/>
          <w:lang w:eastAsia="en-US"/>
        </w:rPr>
        <w:footnoteReference w:id="15"/>
      </w:r>
      <w:r w:rsidR="001921F3">
        <w:t xml:space="preserve"> dignity of moral excellence”</w:t>
      </w:r>
      <w:r w:rsidR="001921F3" w:rsidRPr="004658E5">
        <w:rPr>
          <w:rFonts w:eastAsiaTheme="minorHAnsi"/>
          <w:vertAlign w:val="superscript"/>
          <w:lang w:eastAsia="en-US"/>
        </w:rPr>
        <w:footnoteReference w:id="16"/>
      </w:r>
      <w:r w:rsidR="001921F3">
        <w:t>and “awe-inspiring”</w:t>
      </w:r>
      <w:r w:rsidR="001921F3" w:rsidRPr="004658E5">
        <w:rPr>
          <w:rFonts w:eastAsiaTheme="minorHAnsi"/>
          <w:vertAlign w:val="superscript"/>
          <w:lang w:eastAsia="en-US"/>
        </w:rPr>
        <w:footnoteReference w:id="17"/>
      </w:r>
      <w:r w:rsidR="001921F3">
        <w:t xml:space="preserve"> are adjectives that </w:t>
      </w:r>
      <w:r w:rsidR="001B1C99">
        <w:t>are</w:t>
      </w:r>
      <w:r w:rsidR="001921F3">
        <w:t xml:space="preserve"> synonymous and good descriptors of </w:t>
      </w:r>
      <w:r w:rsidR="00465DDE">
        <w:t xml:space="preserve">being </w:t>
      </w:r>
      <w:r w:rsidR="001921F3">
        <w:t xml:space="preserve">“noble.”  </w:t>
      </w:r>
      <w:r w:rsidR="00920802">
        <w:t>The word “noble” in Hellenistic Greek referred not only to those things that had “fine personal qualities and high moral principles,”</w:t>
      </w:r>
      <w:r w:rsidR="00920802" w:rsidRPr="00920802">
        <w:rPr>
          <w:rFonts w:eastAsiaTheme="minorHAnsi"/>
          <w:vertAlign w:val="superscript"/>
          <w:lang w:eastAsia="en-US"/>
        </w:rPr>
        <w:t xml:space="preserve"> </w:t>
      </w:r>
      <w:r w:rsidR="00920802" w:rsidRPr="00FA1748">
        <w:rPr>
          <w:rFonts w:eastAsiaTheme="minorHAnsi"/>
          <w:vertAlign w:val="superscript"/>
          <w:lang w:eastAsia="en-US"/>
        </w:rPr>
        <w:footnoteReference w:id="18"/>
      </w:r>
      <w:r w:rsidR="00920802">
        <w:t xml:space="preserve"> but specifically to those things that had an “aura of the sublime, majestic or sacred.”</w:t>
      </w:r>
      <w:r w:rsidR="00920802" w:rsidRPr="004658E5">
        <w:rPr>
          <w:rFonts w:eastAsiaTheme="minorHAnsi"/>
          <w:vertAlign w:val="superscript"/>
          <w:lang w:eastAsia="en-US"/>
        </w:rPr>
        <w:footnoteReference w:id="19"/>
      </w:r>
      <w:r w:rsidR="00920802">
        <w:t xml:space="preserve">  </w:t>
      </w:r>
      <w:r w:rsidR="001921F3">
        <w:t xml:space="preserve">Noble for Paul most likely refers to the sacred things such as the temple, Law </w:t>
      </w:r>
      <w:r w:rsidR="001B1C99">
        <w:t>or</w:t>
      </w:r>
      <w:r w:rsidR="001921F3">
        <w:t xml:space="preserve"> Sabbath</w:t>
      </w:r>
      <w:r w:rsidR="001921F3" w:rsidRPr="004658E5">
        <w:rPr>
          <w:rFonts w:eastAsiaTheme="minorHAnsi"/>
          <w:vertAlign w:val="superscript"/>
          <w:lang w:eastAsia="en-US"/>
        </w:rPr>
        <w:footnoteReference w:id="20"/>
      </w:r>
      <w:r w:rsidR="001921F3">
        <w:t xml:space="preserve"> but also </w:t>
      </w:r>
      <w:r w:rsidR="001B1C99">
        <w:t xml:space="preserve">refers </w:t>
      </w:r>
      <w:r w:rsidR="001921F3">
        <w:t xml:space="preserve">to the characteristic traits of </w:t>
      </w:r>
      <w:r w:rsidR="004D6951">
        <w:t>those who are living holy lives.  For example, the only other time Paul uses the term “noble” is in describing the characteristics of deacons (1 Timothy 3:8) and older men (Titus 2:2).</w:t>
      </w:r>
      <w:r w:rsidR="004D6951" w:rsidRPr="004658E5">
        <w:rPr>
          <w:rFonts w:eastAsiaTheme="minorHAnsi"/>
          <w:vertAlign w:val="superscript"/>
          <w:lang w:eastAsia="en-US"/>
        </w:rPr>
        <w:footnoteReference w:id="21"/>
      </w:r>
      <w:r w:rsidR="004D6951">
        <w:t xml:space="preserve"> If we are to be a light unto the world then our character must</w:t>
      </w:r>
      <w:r w:rsidR="00EE4B53">
        <w:t xml:space="preserve"> be distinct from all that is “vulgar and profane</w:t>
      </w:r>
      <w:r w:rsidR="008E2AD2">
        <w:t>.</w:t>
      </w:r>
      <w:r w:rsidR="00EE4B53">
        <w:t>”</w:t>
      </w:r>
      <w:r w:rsidR="00EE4B53" w:rsidRPr="00EE4B53">
        <w:rPr>
          <w:rFonts w:eastAsiaTheme="minorHAnsi"/>
          <w:vertAlign w:val="superscript"/>
          <w:lang w:eastAsia="en-US"/>
        </w:rPr>
        <w:t xml:space="preserve"> </w:t>
      </w:r>
      <w:r w:rsidR="00EE4B53" w:rsidRPr="00FA1748">
        <w:rPr>
          <w:rFonts w:eastAsiaTheme="minorHAnsi"/>
          <w:vertAlign w:val="superscript"/>
          <w:lang w:eastAsia="en-US"/>
        </w:rPr>
        <w:footnoteReference w:id="22"/>
      </w:r>
      <w:r w:rsidR="00EE4B53">
        <w:t xml:space="preserve"> </w:t>
      </w:r>
      <w:r w:rsidR="008E2AD2">
        <w:t xml:space="preserve">  By keeping our eyes fixed on the pi</w:t>
      </w:r>
      <w:r>
        <w:t xml:space="preserve">oneer and </w:t>
      </w:r>
      <w:proofErr w:type="spellStart"/>
      <w:r>
        <w:t>perfector</w:t>
      </w:r>
      <w:proofErr w:type="spellEnd"/>
      <w:r>
        <w:t xml:space="preserve"> of our faith (Hebrews 12:2) our </w:t>
      </w:r>
      <w:r w:rsidR="00EE4B53">
        <w:t>words, thoughts and deed</w:t>
      </w:r>
      <w:r>
        <w:t xml:space="preserve">s will reflect the mind of Christ and </w:t>
      </w:r>
      <w:r w:rsidR="00EE4B53">
        <w:t>point people to the glory of God the Father in heaven (1 Peter 2:12)!</w:t>
      </w:r>
    </w:p>
    <w:p w14:paraId="0DCF4A43" w14:textId="646091BA" w:rsidR="004658E5" w:rsidRDefault="004658E5" w:rsidP="00E54FFB">
      <w:pPr>
        <w:pStyle w:val="NormalWeb"/>
        <w:spacing w:before="0" w:beforeAutospacing="0" w:after="0" w:afterAutospacing="0"/>
      </w:pPr>
    </w:p>
    <w:p w14:paraId="752131EA" w14:textId="28B2F6EC" w:rsidR="00A31A7F" w:rsidRDefault="004E202B" w:rsidP="003F0585">
      <w:pPr>
        <w:pStyle w:val="NormalWeb"/>
        <w:spacing w:before="0" w:beforeAutospacing="0" w:after="0" w:afterAutospacing="0"/>
      </w:pPr>
      <w:r>
        <w:rPr>
          <w:rFonts w:eastAsiaTheme="minorHAnsi"/>
          <w:lang w:val="en-US" w:eastAsia="en-US"/>
        </w:rPr>
        <w:tab/>
      </w:r>
      <w:r w:rsidR="00A31A7F" w:rsidRPr="00A31A7F">
        <w:rPr>
          <w:b/>
        </w:rPr>
        <w:t>Thinking Righteous Thoughts</w:t>
      </w:r>
      <w:r w:rsidR="00A31A7F">
        <w:t xml:space="preserve">.  Living in a fallen world </w:t>
      </w:r>
      <w:r w:rsidR="006116B2">
        <w:t xml:space="preserve">what is </w:t>
      </w:r>
      <w:r w:rsidR="00A31A7F">
        <w:t xml:space="preserve">“right” </w:t>
      </w:r>
      <w:r w:rsidR="006116B2">
        <w:t>or “just” depends on whose eyes one is looking through!  For Paul anything that “conforms to God’s standards and is worthy of His approval,”</w:t>
      </w:r>
      <w:r w:rsidR="006116B2" w:rsidRPr="00A31A7F">
        <w:rPr>
          <w:rFonts w:eastAsiaTheme="minorHAnsi"/>
          <w:vertAlign w:val="superscript"/>
          <w:lang w:eastAsia="en-US"/>
        </w:rPr>
        <w:footnoteReference w:id="23"/>
      </w:r>
      <w:r w:rsidR="006116B2">
        <w:t xml:space="preserve"> is both “right” and “just.”</w:t>
      </w:r>
      <w:r w:rsidR="006116B2" w:rsidRPr="00A31A7F">
        <w:rPr>
          <w:rFonts w:eastAsiaTheme="minorHAnsi"/>
          <w:vertAlign w:val="superscript"/>
          <w:lang w:eastAsia="en-US"/>
        </w:rPr>
        <w:footnoteReference w:id="24"/>
      </w:r>
      <w:r w:rsidR="006116B2">
        <w:t xml:space="preserve">  Only the Creator and sustainer of all life (Colossians 1:16), the sinless (1 Peter 2:22) Lamb who was slain (Revelation 5:12), is faultless in def</w:t>
      </w:r>
      <w:r w:rsidR="00295FC7">
        <w:t>ining what is right and just.  Even though there is “no one righteous, not even one”</w:t>
      </w:r>
      <w:r w:rsidR="00417C55">
        <w:t xml:space="preserve"> (Romans 3:10),</w:t>
      </w:r>
      <w:r w:rsidR="00295FC7">
        <w:t xml:space="preserve"> those who </w:t>
      </w:r>
      <w:r w:rsidR="00417C55">
        <w:t>“</w:t>
      </w:r>
      <w:r w:rsidR="00295FC7">
        <w:t>live by faith</w:t>
      </w:r>
      <w:r w:rsidR="00417C55">
        <w:t>”</w:t>
      </w:r>
      <w:r w:rsidR="00295FC7">
        <w:t xml:space="preserve"> (Romans 1:17; Galatians 3:11)</w:t>
      </w:r>
      <w:r w:rsidR="00417C55" w:rsidRPr="00417C55">
        <w:rPr>
          <w:rFonts w:eastAsiaTheme="minorHAnsi"/>
          <w:vertAlign w:val="superscript"/>
          <w:lang w:eastAsia="en-US"/>
        </w:rPr>
        <w:t xml:space="preserve"> </w:t>
      </w:r>
      <w:r w:rsidR="00417C55" w:rsidRPr="00A31A7F">
        <w:rPr>
          <w:rFonts w:eastAsiaTheme="minorHAnsi"/>
          <w:vertAlign w:val="superscript"/>
          <w:lang w:eastAsia="en-US"/>
        </w:rPr>
        <w:footnoteReference w:id="25"/>
      </w:r>
      <w:r w:rsidR="00295FC7">
        <w:t xml:space="preserve"> </w:t>
      </w:r>
      <w:r w:rsidR="00417C55">
        <w:t xml:space="preserve">are </w:t>
      </w:r>
      <w:r w:rsidR="00295FC7">
        <w:t xml:space="preserve">“right” </w:t>
      </w:r>
      <w:r w:rsidR="003F0585">
        <w:rPr>
          <w:noProof/>
        </w:rPr>
        <w:lastRenderedPageBreak/>
        <w:drawing>
          <wp:anchor distT="0" distB="0" distL="114300" distR="114300" simplePos="0" relativeHeight="251663360" behindDoc="0" locked="0" layoutInCell="1" allowOverlap="1" wp14:anchorId="4CEB8D5B" wp14:editId="36286091">
            <wp:simplePos x="0" y="0"/>
            <wp:positionH relativeFrom="margin">
              <wp:align>left</wp:align>
            </wp:positionH>
            <wp:positionV relativeFrom="paragraph">
              <wp:posOffset>76200</wp:posOffset>
            </wp:positionV>
            <wp:extent cx="2880360" cy="1857375"/>
            <wp:effectExtent l="76200" t="76200" r="129540" b="142875"/>
            <wp:wrapSquare wrapText="bothSides"/>
            <wp:docPr id="6" name="Picture 6" descr="A close up of a piece of 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891-HolyBible-Bible-read-ThinkstockPhotos-585291064.1200w.t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5FC7">
        <w:t xml:space="preserve">and “just” in </w:t>
      </w:r>
      <w:r w:rsidR="00417C55">
        <w:t xml:space="preserve">the eyes of </w:t>
      </w:r>
      <w:r w:rsidR="00295FC7">
        <w:t>God’s</w:t>
      </w:r>
      <w:r w:rsidR="00417C55">
        <w:t xml:space="preserve"> through the redemptive work of Christ (John 1:12)!</w:t>
      </w:r>
      <w:r w:rsidR="00417C55" w:rsidRPr="00A31A7F">
        <w:rPr>
          <w:rFonts w:eastAsiaTheme="minorHAnsi"/>
          <w:vertAlign w:val="superscript"/>
          <w:lang w:eastAsia="en-US"/>
        </w:rPr>
        <w:footnoteReference w:id="26"/>
      </w:r>
      <w:r w:rsidR="00417C55">
        <w:t xml:space="preserve">  To live a holy life, one is not to seek council </w:t>
      </w:r>
      <w:r w:rsidR="00976153">
        <w:t xml:space="preserve">(Palms 1:1) </w:t>
      </w:r>
      <w:r w:rsidR="00417C55">
        <w:t xml:space="preserve">and follow the ways of this world but are to submit to the </w:t>
      </w:r>
      <w:r w:rsidR="00295FC7">
        <w:t xml:space="preserve">commands </w:t>
      </w:r>
      <w:r w:rsidR="00417C55">
        <w:t>of God’s word</w:t>
      </w:r>
      <w:r w:rsidR="00417C55" w:rsidRPr="00A31A7F">
        <w:rPr>
          <w:rFonts w:eastAsiaTheme="minorHAnsi"/>
          <w:vertAlign w:val="superscript"/>
          <w:lang w:eastAsia="en-US"/>
        </w:rPr>
        <w:footnoteReference w:id="27"/>
      </w:r>
      <w:r w:rsidR="00417C55">
        <w:t xml:space="preserve"> and those </w:t>
      </w:r>
      <w:r w:rsidR="00295FC7">
        <w:t>given by His Spirit!</w:t>
      </w:r>
      <w:r w:rsidR="00417C55">
        <w:t xml:space="preserve">  </w:t>
      </w:r>
      <w:r w:rsidR="00976153">
        <w:t>This submission is to be an ongoing occurrence so that our minds might be renewed daily in knowledge of and adherence to His perfect and pleasing will (Romans 12:2).</w:t>
      </w:r>
      <w:r w:rsidR="00295FC7">
        <w:t xml:space="preserve">    </w:t>
      </w:r>
      <w:r w:rsidR="006116B2">
        <w:t xml:space="preserve"> </w:t>
      </w:r>
    </w:p>
    <w:p w14:paraId="210F0040" w14:textId="5F4507BB" w:rsidR="00A31A7F" w:rsidRDefault="00A31A7F" w:rsidP="00A31A7F">
      <w:pPr>
        <w:pStyle w:val="NormalWeb"/>
        <w:spacing w:before="0" w:beforeAutospacing="0" w:after="0" w:afterAutospacing="0"/>
        <w:ind w:firstLine="720"/>
      </w:pPr>
    </w:p>
    <w:p w14:paraId="0739FF34" w14:textId="1512941D" w:rsidR="00A31A7F" w:rsidRDefault="00A31A7F" w:rsidP="00E54FFB">
      <w:pPr>
        <w:pStyle w:val="NormalWeb"/>
        <w:spacing w:before="0" w:beforeAutospacing="0" w:after="0" w:afterAutospacing="0"/>
      </w:pPr>
    </w:p>
    <w:p w14:paraId="2BA3CFF4" w14:textId="11685914" w:rsidR="0009114A" w:rsidRDefault="00FD21AA" w:rsidP="00580526">
      <w:pPr>
        <w:ind w:firstLine="720"/>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4384" behindDoc="0" locked="0" layoutInCell="1" allowOverlap="1" wp14:anchorId="086376DA" wp14:editId="511E75E3">
            <wp:simplePos x="0" y="0"/>
            <wp:positionH relativeFrom="margin">
              <wp:align>left</wp:align>
            </wp:positionH>
            <wp:positionV relativeFrom="paragraph">
              <wp:posOffset>712470</wp:posOffset>
            </wp:positionV>
            <wp:extent cx="2880360" cy="1876425"/>
            <wp:effectExtent l="76200" t="76200" r="129540" b="142875"/>
            <wp:wrapSquare wrapText="bothSides"/>
            <wp:docPr id="7" name="Picture 7"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amin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65002" w:rsidRPr="00580526">
        <w:rPr>
          <w:rFonts w:ascii="Times New Roman" w:hAnsi="Times New Roman" w:cs="Times New Roman"/>
          <w:b/>
          <w:sz w:val="24"/>
          <w:szCs w:val="24"/>
        </w:rPr>
        <w:t>Thinking Pure Thoughts</w:t>
      </w:r>
      <w:r w:rsidR="00F65002" w:rsidRPr="00580526">
        <w:rPr>
          <w:rFonts w:ascii="Times New Roman" w:hAnsi="Times New Roman" w:cs="Times New Roman"/>
          <w:sz w:val="24"/>
          <w:szCs w:val="24"/>
        </w:rPr>
        <w:t xml:space="preserve">.  </w:t>
      </w:r>
      <w:r w:rsidR="00525C89" w:rsidRPr="00580526">
        <w:rPr>
          <w:rFonts w:ascii="Times New Roman" w:hAnsi="Times New Roman" w:cs="Times New Roman"/>
          <w:sz w:val="24"/>
          <w:szCs w:val="24"/>
        </w:rPr>
        <w:t>While the word “pure” “originally signified the</w:t>
      </w:r>
      <w:r w:rsidR="00525C89" w:rsidRPr="00580526">
        <w:rPr>
          <w:rFonts w:ascii="Times New Roman" w:hAnsi="Times New Roman" w:cs="Times New Roman"/>
          <w:sz w:val="24"/>
          <w:szCs w:val="24"/>
          <w:lang w:val="en-US"/>
        </w:rPr>
        <w:t xml:space="preserve"> awe-inspiring holiness of the gods and their realm</w:t>
      </w:r>
      <w:r w:rsidR="00525C89" w:rsidRPr="0009114A">
        <w:rPr>
          <w:rFonts w:ascii="Times New Roman" w:hAnsi="Times New Roman" w:cs="Times New Roman"/>
          <w:sz w:val="24"/>
          <w:szCs w:val="24"/>
          <w:lang w:val="en-US"/>
        </w:rPr>
        <w:t>,”</w:t>
      </w:r>
      <w:r w:rsidR="00525C89" w:rsidRPr="0009114A">
        <w:rPr>
          <w:rFonts w:ascii="Times New Roman" w:hAnsi="Times New Roman" w:cs="Times New Roman"/>
          <w:sz w:val="24"/>
          <w:szCs w:val="24"/>
          <w:vertAlign w:val="superscript"/>
        </w:rPr>
        <w:t xml:space="preserve"> </w:t>
      </w:r>
      <w:r w:rsidR="00525C89" w:rsidRPr="0009114A">
        <w:rPr>
          <w:rFonts w:ascii="Times New Roman" w:hAnsi="Times New Roman" w:cs="Times New Roman"/>
          <w:sz w:val="24"/>
          <w:szCs w:val="24"/>
          <w:vertAlign w:val="superscript"/>
        </w:rPr>
        <w:footnoteReference w:id="28"/>
      </w:r>
      <w:r w:rsidR="00525C89" w:rsidRPr="0009114A">
        <w:rPr>
          <w:rFonts w:ascii="Times New Roman" w:hAnsi="Times New Roman" w:cs="Times New Roman"/>
          <w:sz w:val="24"/>
          <w:szCs w:val="24"/>
          <w:vertAlign w:val="superscript"/>
        </w:rPr>
        <w:t xml:space="preserve"> </w:t>
      </w:r>
      <w:r w:rsidR="00525C89" w:rsidRPr="0009114A">
        <w:rPr>
          <w:rFonts w:ascii="Times New Roman" w:hAnsi="Times New Roman" w:cs="Times New Roman"/>
          <w:sz w:val="24"/>
          <w:szCs w:val="24"/>
        </w:rPr>
        <w:t xml:space="preserve">for Paul this term </w:t>
      </w:r>
      <w:r w:rsidR="00E03799" w:rsidRPr="0009114A">
        <w:rPr>
          <w:rFonts w:ascii="Times New Roman" w:hAnsi="Times New Roman" w:cs="Times New Roman"/>
          <w:sz w:val="24"/>
          <w:szCs w:val="24"/>
        </w:rPr>
        <w:t>refer</w:t>
      </w:r>
      <w:r w:rsidR="00E03799">
        <w:rPr>
          <w:rFonts w:ascii="Times New Roman" w:hAnsi="Times New Roman" w:cs="Times New Roman"/>
          <w:sz w:val="24"/>
          <w:szCs w:val="24"/>
        </w:rPr>
        <w:t>red</w:t>
      </w:r>
      <w:r w:rsidR="00525C89" w:rsidRPr="0009114A">
        <w:rPr>
          <w:rFonts w:ascii="Times New Roman" w:hAnsi="Times New Roman" w:cs="Times New Roman"/>
          <w:sz w:val="24"/>
          <w:szCs w:val="24"/>
        </w:rPr>
        <w:t xml:space="preserve"> to </w:t>
      </w:r>
      <w:r w:rsidR="007F7F25" w:rsidRPr="0009114A">
        <w:rPr>
          <w:rFonts w:ascii="Times New Roman" w:hAnsi="Times New Roman" w:cs="Times New Roman"/>
          <w:sz w:val="24"/>
          <w:szCs w:val="24"/>
        </w:rPr>
        <w:t>“</w:t>
      </w:r>
      <w:r w:rsidR="00525C89" w:rsidRPr="0009114A">
        <w:rPr>
          <w:rFonts w:ascii="Times New Roman" w:hAnsi="Times New Roman" w:cs="Times New Roman"/>
          <w:sz w:val="24"/>
          <w:szCs w:val="24"/>
        </w:rPr>
        <w:t>anything that is free from the taint of sin.</w:t>
      </w:r>
      <w:r w:rsidR="007F7F25" w:rsidRPr="0009114A">
        <w:rPr>
          <w:rFonts w:ascii="Times New Roman" w:hAnsi="Times New Roman" w:cs="Times New Roman"/>
          <w:sz w:val="24"/>
          <w:szCs w:val="24"/>
        </w:rPr>
        <w:t>”</w:t>
      </w:r>
      <w:r w:rsidR="007F7F25" w:rsidRPr="0009114A">
        <w:rPr>
          <w:rFonts w:ascii="Times New Roman" w:hAnsi="Times New Roman" w:cs="Times New Roman"/>
          <w:sz w:val="24"/>
          <w:szCs w:val="24"/>
          <w:vertAlign w:val="superscript"/>
        </w:rPr>
        <w:footnoteReference w:id="29"/>
      </w:r>
      <w:r w:rsidR="007F7F25" w:rsidRPr="0009114A">
        <w:rPr>
          <w:rFonts w:ascii="Times New Roman" w:hAnsi="Times New Roman" w:cs="Times New Roman"/>
          <w:sz w:val="24"/>
          <w:szCs w:val="24"/>
        </w:rPr>
        <w:t xml:space="preserve">  </w:t>
      </w:r>
      <w:r w:rsidR="0009114A" w:rsidRPr="0009114A">
        <w:rPr>
          <w:rFonts w:ascii="Times New Roman" w:hAnsi="Times New Roman" w:cs="Times New Roman"/>
          <w:sz w:val="24"/>
          <w:szCs w:val="24"/>
        </w:rPr>
        <w:t xml:space="preserve">Purity is mentioned throughout the New Testament.  </w:t>
      </w:r>
      <w:r w:rsidR="00E03799">
        <w:rPr>
          <w:rFonts w:ascii="Times New Roman" w:hAnsi="Times New Roman" w:cs="Times New Roman"/>
          <w:sz w:val="24"/>
          <w:szCs w:val="24"/>
        </w:rPr>
        <w:t xml:space="preserve">In </w:t>
      </w:r>
      <w:r w:rsidR="0009114A">
        <w:rPr>
          <w:rFonts w:ascii="Times New Roman" w:hAnsi="Times New Roman" w:cs="Times New Roman"/>
          <w:sz w:val="24"/>
          <w:szCs w:val="24"/>
        </w:rPr>
        <w:t>Titus 2:5 the “younger women” are instructed to be “self-controlled and pure</w:t>
      </w:r>
      <w:r w:rsidR="00580526">
        <w:rPr>
          <w:rFonts w:ascii="Times New Roman" w:hAnsi="Times New Roman" w:cs="Times New Roman"/>
          <w:sz w:val="24"/>
          <w:szCs w:val="24"/>
        </w:rPr>
        <w:t xml:space="preserve">,” in </w:t>
      </w:r>
      <w:r w:rsidR="0009114A">
        <w:rPr>
          <w:rFonts w:ascii="Times New Roman" w:hAnsi="Times New Roman" w:cs="Times New Roman"/>
          <w:sz w:val="24"/>
          <w:szCs w:val="24"/>
        </w:rPr>
        <w:t xml:space="preserve">James 3:17 we are told that </w:t>
      </w:r>
      <w:r w:rsidR="00580526">
        <w:rPr>
          <w:rFonts w:ascii="Times New Roman" w:hAnsi="Times New Roman" w:cs="Times New Roman"/>
          <w:sz w:val="24"/>
          <w:szCs w:val="24"/>
        </w:rPr>
        <w:t xml:space="preserve">“wisdom that comes from heaven first of all is pure” and in 1 Peter 3:2 </w:t>
      </w:r>
      <w:r w:rsidR="00E066B2">
        <w:rPr>
          <w:rFonts w:ascii="Times New Roman" w:hAnsi="Times New Roman" w:cs="Times New Roman"/>
          <w:sz w:val="24"/>
          <w:szCs w:val="24"/>
        </w:rPr>
        <w:t xml:space="preserve">we are told </w:t>
      </w:r>
      <w:r w:rsidR="00580526">
        <w:rPr>
          <w:rFonts w:ascii="Times New Roman" w:hAnsi="Times New Roman" w:cs="Times New Roman"/>
          <w:sz w:val="24"/>
          <w:szCs w:val="24"/>
        </w:rPr>
        <w:t>that those who have “hope in Christ are to purify themselves, just as He is pure.”</w:t>
      </w:r>
      <w:r w:rsidR="00580526" w:rsidRPr="00525C89">
        <w:rPr>
          <w:rFonts w:ascii="Times New Roman" w:hAnsi="Times New Roman" w:cs="Times New Roman"/>
          <w:sz w:val="24"/>
          <w:szCs w:val="24"/>
          <w:vertAlign w:val="superscript"/>
        </w:rPr>
        <w:footnoteReference w:id="30"/>
      </w:r>
      <w:r w:rsidR="00580526">
        <w:rPr>
          <w:rFonts w:ascii="Times New Roman" w:hAnsi="Times New Roman" w:cs="Times New Roman"/>
          <w:sz w:val="24"/>
          <w:szCs w:val="24"/>
        </w:rPr>
        <w:t xml:space="preserve">  “Purity” in the Bible in Ephesians 5:3 is also described as the absence of sexual immorality, greed or any other sin that makes one impure.</w:t>
      </w:r>
      <w:r w:rsidR="00580526" w:rsidRPr="00BC5F38">
        <w:rPr>
          <w:vertAlign w:val="superscript"/>
        </w:rPr>
        <w:footnoteReference w:id="31"/>
      </w:r>
      <w:r w:rsidR="00580526">
        <w:rPr>
          <w:rFonts w:ascii="Times New Roman" w:hAnsi="Times New Roman" w:cs="Times New Roman"/>
          <w:sz w:val="24"/>
          <w:szCs w:val="24"/>
        </w:rPr>
        <w:t xml:space="preserve"> “Purity” is not just an individual’s responsibility but that of the body of Christ as well.  </w:t>
      </w:r>
      <w:r w:rsidR="0009114A">
        <w:rPr>
          <w:rFonts w:ascii="Times New Roman" w:hAnsi="Times New Roman" w:cs="Times New Roman"/>
          <w:sz w:val="24"/>
          <w:szCs w:val="24"/>
        </w:rPr>
        <w:t>Paul</w:t>
      </w:r>
      <w:r w:rsidR="001B1C99">
        <w:rPr>
          <w:rFonts w:ascii="Times New Roman" w:hAnsi="Times New Roman" w:cs="Times New Roman"/>
          <w:sz w:val="24"/>
          <w:szCs w:val="24"/>
        </w:rPr>
        <w:t>’s</w:t>
      </w:r>
      <w:r w:rsidR="0009114A">
        <w:rPr>
          <w:rFonts w:ascii="Times New Roman" w:hAnsi="Times New Roman" w:cs="Times New Roman"/>
          <w:sz w:val="24"/>
          <w:szCs w:val="24"/>
        </w:rPr>
        <w:t xml:space="preserve"> </w:t>
      </w:r>
      <w:r w:rsidR="00E03799">
        <w:rPr>
          <w:rFonts w:ascii="Times New Roman" w:hAnsi="Times New Roman" w:cs="Times New Roman"/>
          <w:sz w:val="24"/>
          <w:szCs w:val="24"/>
        </w:rPr>
        <w:t>state</w:t>
      </w:r>
      <w:r w:rsidR="00A74ACC">
        <w:rPr>
          <w:rFonts w:ascii="Times New Roman" w:hAnsi="Times New Roman" w:cs="Times New Roman"/>
          <w:sz w:val="24"/>
          <w:szCs w:val="24"/>
        </w:rPr>
        <w:t>ment</w:t>
      </w:r>
      <w:r w:rsidR="001B1C99">
        <w:rPr>
          <w:rFonts w:ascii="Times New Roman" w:hAnsi="Times New Roman" w:cs="Times New Roman"/>
          <w:sz w:val="24"/>
          <w:szCs w:val="24"/>
        </w:rPr>
        <w:t xml:space="preserve"> in 1 Timothy 5:22</w:t>
      </w:r>
      <w:r w:rsidR="00A74ACC">
        <w:rPr>
          <w:rFonts w:ascii="Times New Roman" w:hAnsi="Times New Roman" w:cs="Times New Roman"/>
          <w:sz w:val="24"/>
          <w:szCs w:val="24"/>
        </w:rPr>
        <w:t>, that</w:t>
      </w:r>
      <w:r w:rsidR="00E03799">
        <w:rPr>
          <w:rFonts w:ascii="Times New Roman" w:hAnsi="Times New Roman" w:cs="Times New Roman"/>
          <w:sz w:val="24"/>
          <w:szCs w:val="24"/>
        </w:rPr>
        <w:t xml:space="preserve"> he wanted to </w:t>
      </w:r>
      <w:r w:rsidR="0009114A" w:rsidRPr="0009114A">
        <w:rPr>
          <w:rFonts w:ascii="Times New Roman" w:hAnsi="Times New Roman" w:cs="Times New Roman"/>
          <w:sz w:val="24"/>
          <w:szCs w:val="24"/>
        </w:rPr>
        <w:t xml:space="preserve">present the church to Christ </w:t>
      </w:r>
      <w:r w:rsidR="00E03799">
        <w:rPr>
          <w:rFonts w:ascii="Times New Roman" w:hAnsi="Times New Roman" w:cs="Times New Roman"/>
          <w:sz w:val="24"/>
          <w:szCs w:val="24"/>
        </w:rPr>
        <w:t xml:space="preserve">as </w:t>
      </w:r>
      <w:r w:rsidR="0009114A" w:rsidRPr="0009114A">
        <w:rPr>
          <w:rFonts w:ascii="Times New Roman" w:hAnsi="Times New Roman" w:cs="Times New Roman"/>
          <w:sz w:val="24"/>
          <w:szCs w:val="24"/>
        </w:rPr>
        <w:t xml:space="preserve">a pure virgin (2 Corinthians </w:t>
      </w:r>
      <w:r w:rsidR="00E27794">
        <w:rPr>
          <w:rFonts w:ascii="Times New Roman" w:hAnsi="Times New Roman" w:cs="Times New Roman"/>
          <w:sz w:val="24"/>
          <w:szCs w:val="24"/>
        </w:rPr>
        <w:t>11:2</w:t>
      </w:r>
      <w:r w:rsidR="0009114A" w:rsidRPr="0009114A">
        <w:rPr>
          <w:rFonts w:ascii="Times New Roman" w:hAnsi="Times New Roman" w:cs="Times New Roman"/>
          <w:sz w:val="24"/>
          <w:szCs w:val="24"/>
        </w:rPr>
        <w:t>)</w:t>
      </w:r>
      <w:r w:rsidR="00A74ACC">
        <w:rPr>
          <w:rFonts w:ascii="Times New Roman" w:hAnsi="Times New Roman" w:cs="Times New Roman"/>
          <w:sz w:val="24"/>
          <w:szCs w:val="24"/>
        </w:rPr>
        <w:t>,</w:t>
      </w:r>
      <w:r w:rsidR="0009114A" w:rsidRPr="0009114A">
        <w:rPr>
          <w:rFonts w:ascii="Times New Roman" w:hAnsi="Times New Roman" w:cs="Times New Roman"/>
          <w:sz w:val="24"/>
          <w:szCs w:val="24"/>
          <w:vertAlign w:val="superscript"/>
        </w:rPr>
        <w:t xml:space="preserve"> </w:t>
      </w:r>
      <w:r w:rsidR="0009114A" w:rsidRPr="0009114A">
        <w:rPr>
          <w:rFonts w:ascii="Times New Roman" w:hAnsi="Times New Roman" w:cs="Times New Roman"/>
          <w:sz w:val="24"/>
          <w:szCs w:val="24"/>
          <w:vertAlign w:val="superscript"/>
        </w:rPr>
        <w:footnoteReference w:id="32"/>
      </w:r>
      <w:r w:rsidR="0009114A" w:rsidRPr="0009114A">
        <w:rPr>
          <w:rFonts w:ascii="Times New Roman" w:hAnsi="Times New Roman" w:cs="Times New Roman"/>
          <w:sz w:val="24"/>
          <w:szCs w:val="24"/>
        </w:rPr>
        <w:t xml:space="preserve"> mean</w:t>
      </w:r>
      <w:r w:rsidR="00E03799">
        <w:rPr>
          <w:rFonts w:ascii="Times New Roman" w:hAnsi="Times New Roman" w:cs="Times New Roman"/>
          <w:sz w:val="24"/>
          <w:szCs w:val="24"/>
        </w:rPr>
        <w:t>t</w:t>
      </w:r>
      <w:r w:rsidR="001B1C99">
        <w:rPr>
          <w:rFonts w:ascii="Times New Roman" w:hAnsi="Times New Roman" w:cs="Times New Roman"/>
          <w:sz w:val="24"/>
          <w:szCs w:val="24"/>
        </w:rPr>
        <w:t xml:space="preserve"> that </w:t>
      </w:r>
      <w:r w:rsidR="0009114A" w:rsidRPr="0009114A">
        <w:rPr>
          <w:rFonts w:ascii="Times New Roman" w:hAnsi="Times New Roman" w:cs="Times New Roman"/>
          <w:sz w:val="24"/>
          <w:szCs w:val="24"/>
        </w:rPr>
        <w:t xml:space="preserve">the members </w:t>
      </w:r>
      <w:r w:rsidR="00E066B2">
        <w:rPr>
          <w:rFonts w:ascii="Times New Roman" w:hAnsi="Times New Roman" w:cs="Times New Roman"/>
          <w:sz w:val="24"/>
          <w:szCs w:val="24"/>
        </w:rPr>
        <w:t xml:space="preserve">were to </w:t>
      </w:r>
      <w:r w:rsidR="0009114A" w:rsidRPr="0009114A">
        <w:rPr>
          <w:rFonts w:ascii="Times New Roman" w:hAnsi="Times New Roman" w:cs="Times New Roman"/>
          <w:sz w:val="24"/>
          <w:szCs w:val="24"/>
        </w:rPr>
        <w:t>have “</w:t>
      </w:r>
      <w:r w:rsidR="0009114A" w:rsidRPr="0009114A">
        <w:rPr>
          <w:rFonts w:ascii="Times New Roman" w:hAnsi="Times New Roman" w:cs="Times New Roman"/>
          <w:sz w:val="24"/>
          <w:szCs w:val="24"/>
          <w:lang w:val="en-US"/>
        </w:rPr>
        <w:t xml:space="preserve">pure motives, acting with transparency and </w:t>
      </w:r>
      <w:r w:rsidR="0009114A" w:rsidRPr="0009114A">
        <w:rPr>
          <w:rFonts w:ascii="Times New Roman" w:hAnsi="Times New Roman" w:cs="Times New Roman"/>
          <w:sz w:val="24"/>
          <w:szCs w:val="24"/>
          <w:lang w:val="en-US"/>
        </w:rPr>
        <w:lastRenderedPageBreak/>
        <w:t>integrity and not with guile</w:t>
      </w:r>
      <w:r w:rsidR="0009114A" w:rsidRPr="0009114A">
        <w:rPr>
          <w:rFonts w:ascii="Times New Roman" w:hAnsi="Times New Roman" w:cs="Times New Roman"/>
          <w:sz w:val="24"/>
          <w:szCs w:val="24"/>
          <w:lang w:val="en-US"/>
        </w:rPr>
        <w:t>”</w:t>
      </w:r>
      <w:r w:rsidR="0009114A" w:rsidRPr="0009114A">
        <w:rPr>
          <w:rFonts w:ascii="Times New Roman" w:hAnsi="Times New Roman" w:cs="Times New Roman"/>
          <w:sz w:val="24"/>
          <w:szCs w:val="24"/>
          <w:lang w:val="en-US"/>
        </w:rPr>
        <w:t>.</w:t>
      </w:r>
      <w:r w:rsidR="0009114A" w:rsidRPr="0009114A">
        <w:rPr>
          <w:rFonts w:ascii="Times New Roman" w:hAnsi="Times New Roman" w:cs="Times New Roman"/>
          <w:sz w:val="24"/>
          <w:szCs w:val="24"/>
          <w:vertAlign w:val="superscript"/>
        </w:rPr>
        <w:footnoteReference w:id="33"/>
      </w:r>
      <w:r w:rsidR="00E03799">
        <w:rPr>
          <w:rFonts w:ascii="Times New Roman" w:hAnsi="Times New Roman" w:cs="Times New Roman"/>
          <w:sz w:val="24"/>
          <w:szCs w:val="24"/>
          <w:lang w:val="en-US"/>
        </w:rPr>
        <w:t xml:space="preserve"> </w:t>
      </w:r>
      <w:r w:rsidR="00813DAB">
        <w:rPr>
          <w:rFonts w:ascii="Times New Roman" w:hAnsi="Times New Roman" w:cs="Times New Roman"/>
          <w:sz w:val="24"/>
          <w:szCs w:val="24"/>
          <w:lang w:val="en-US"/>
        </w:rPr>
        <w:t xml:space="preserve"> If one desires to be pure then one must be constantly thinking about and examining one’s heart </w:t>
      </w:r>
      <w:r w:rsidR="00E03799">
        <w:rPr>
          <w:rFonts w:ascii="Times New Roman" w:hAnsi="Times New Roman" w:cs="Times New Roman"/>
          <w:sz w:val="24"/>
          <w:szCs w:val="24"/>
          <w:lang w:val="en-US"/>
        </w:rPr>
        <w:t xml:space="preserve">(2 Corinthians 13:5) by asking God to reveal sin </w:t>
      </w:r>
      <w:r w:rsidR="00813DAB">
        <w:rPr>
          <w:rFonts w:ascii="Times New Roman" w:hAnsi="Times New Roman" w:cs="Times New Roman"/>
          <w:sz w:val="24"/>
          <w:szCs w:val="24"/>
          <w:lang w:val="en-US"/>
        </w:rPr>
        <w:t>to be confessed and avoided in the future</w:t>
      </w:r>
      <w:r w:rsidR="00E03799">
        <w:rPr>
          <w:rFonts w:ascii="Times New Roman" w:hAnsi="Times New Roman" w:cs="Times New Roman"/>
          <w:sz w:val="24"/>
          <w:szCs w:val="24"/>
          <w:lang w:val="en-US"/>
        </w:rPr>
        <w:t xml:space="preserve"> (Palms 139:23-24). </w:t>
      </w:r>
    </w:p>
    <w:p w14:paraId="10A54A92" w14:textId="77777777" w:rsidR="001C7811" w:rsidRDefault="001C7811" w:rsidP="00580526">
      <w:pPr>
        <w:ind w:firstLine="720"/>
        <w:rPr>
          <w:rFonts w:ascii="Times New Roman" w:hAnsi="Times New Roman" w:cs="Times New Roman"/>
          <w:sz w:val="24"/>
          <w:szCs w:val="24"/>
          <w:lang w:val="en-US"/>
        </w:rPr>
      </w:pPr>
    </w:p>
    <w:p w14:paraId="34A0A4B1" w14:textId="60450AB5" w:rsidR="000F7C4C" w:rsidRDefault="00E25143" w:rsidP="00535412">
      <w:pPr>
        <w:ind w:firstLine="360"/>
        <w:rPr>
          <w:rFonts w:ascii="Times New Roman" w:hAnsi="Times New Roman" w:cs="Times New Roman"/>
          <w:sz w:val="24"/>
          <w:szCs w:val="24"/>
          <w:lang w:val="en-US"/>
        </w:rPr>
      </w:pPr>
      <w:r>
        <w:rPr>
          <w:rFonts w:ascii="Times New Roman" w:hAnsi="Times New Roman" w:cs="Times New Roman"/>
          <w:b/>
          <w:noProof/>
          <w:sz w:val="24"/>
          <w:szCs w:val="24"/>
        </w:rPr>
        <w:drawing>
          <wp:anchor distT="0" distB="0" distL="114300" distR="114300" simplePos="0" relativeHeight="251665408" behindDoc="0" locked="0" layoutInCell="1" allowOverlap="1" wp14:anchorId="657433C0" wp14:editId="148097D4">
            <wp:simplePos x="0" y="0"/>
            <wp:positionH relativeFrom="margin">
              <wp:align>left</wp:align>
            </wp:positionH>
            <wp:positionV relativeFrom="paragraph">
              <wp:posOffset>770255</wp:posOffset>
            </wp:positionV>
            <wp:extent cx="2847975" cy="1790700"/>
            <wp:effectExtent l="76200" t="76200" r="14287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sus eye.png"/>
                    <pic:cNvPicPr/>
                  </pic:nvPicPr>
                  <pic:blipFill>
                    <a:blip r:embed="rId16">
                      <a:extLst>
                        <a:ext uri="{28A0092B-C50C-407E-A947-70E740481C1C}">
                          <a14:useLocalDpi xmlns:a14="http://schemas.microsoft.com/office/drawing/2010/main" val="0"/>
                        </a:ext>
                      </a:extLst>
                    </a:blip>
                    <a:stretch>
                      <a:fillRect/>
                    </a:stretch>
                  </pic:blipFill>
                  <pic:spPr>
                    <a:xfrm>
                      <a:off x="0" y="0"/>
                      <a:ext cx="2847975"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35412" w:rsidRPr="00535412">
        <w:rPr>
          <w:rFonts w:ascii="Times New Roman" w:hAnsi="Times New Roman" w:cs="Times New Roman"/>
          <w:b/>
          <w:sz w:val="24"/>
          <w:szCs w:val="24"/>
        </w:rPr>
        <w:t xml:space="preserve">Thinking Lovely </w:t>
      </w:r>
      <w:r w:rsidR="001344A1">
        <w:rPr>
          <w:rFonts w:ascii="Times New Roman" w:hAnsi="Times New Roman" w:cs="Times New Roman"/>
          <w:b/>
          <w:sz w:val="24"/>
          <w:szCs w:val="24"/>
        </w:rPr>
        <w:t xml:space="preserve">and Admirable </w:t>
      </w:r>
      <w:r w:rsidR="00535412" w:rsidRPr="00535412">
        <w:rPr>
          <w:rFonts w:ascii="Times New Roman" w:hAnsi="Times New Roman" w:cs="Times New Roman"/>
          <w:b/>
          <w:sz w:val="24"/>
          <w:szCs w:val="24"/>
        </w:rPr>
        <w:t>Thoughts</w:t>
      </w:r>
      <w:r w:rsidR="00535412">
        <w:rPr>
          <w:rFonts w:ascii="Times New Roman" w:hAnsi="Times New Roman" w:cs="Times New Roman"/>
          <w:sz w:val="24"/>
          <w:szCs w:val="24"/>
        </w:rPr>
        <w:t xml:space="preserve">.  </w:t>
      </w:r>
      <w:r w:rsidR="00880118">
        <w:rPr>
          <w:rFonts w:ascii="Times New Roman" w:hAnsi="Times New Roman" w:cs="Times New Roman"/>
          <w:sz w:val="24"/>
          <w:szCs w:val="24"/>
        </w:rPr>
        <w:t>“Lovely” or “admirable” are similar virtues</w:t>
      </w:r>
      <w:r w:rsidR="00880118" w:rsidRPr="001344A1">
        <w:rPr>
          <w:rFonts w:ascii="Times New Roman" w:hAnsi="Times New Roman" w:cs="Times New Roman"/>
          <w:sz w:val="24"/>
          <w:szCs w:val="24"/>
          <w:vertAlign w:val="superscript"/>
        </w:rPr>
        <w:footnoteReference w:id="34"/>
      </w:r>
      <w:r w:rsidR="00880118">
        <w:rPr>
          <w:rFonts w:ascii="Times New Roman" w:hAnsi="Times New Roman" w:cs="Times New Roman"/>
          <w:sz w:val="24"/>
          <w:szCs w:val="24"/>
        </w:rPr>
        <w:t xml:space="preserve"> that refer to a Christian’s lifestyle being maintained in holiness so that their light might shine and be a beacon of hope to those lost in sin.  Activities that make “</w:t>
      </w:r>
      <w:r w:rsidR="00880118" w:rsidRPr="00E27794">
        <w:rPr>
          <w:rFonts w:ascii="Times New Roman" w:hAnsi="Times New Roman" w:cs="Times New Roman"/>
          <w:sz w:val="24"/>
          <w:szCs w:val="24"/>
          <w:lang w:val="en-US"/>
        </w:rPr>
        <w:t>believers attractive and winsome, such as generosity, kindness, compassion and willingness to forgive</w:t>
      </w:r>
      <w:r w:rsidR="007853D4">
        <w:rPr>
          <w:rFonts w:ascii="Times New Roman" w:hAnsi="Times New Roman" w:cs="Times New Roman"/>
          <w:sz w:val="24"/>
          <w:szCs w:val="24"/>
          <w:lang w:val="en-US"/>
        </w:rPr>
        <w:t>”</w:t>
      </w:r>
      <w:r w:rsidR="00880118" w:rsidRPr="00E27794">
        <w:rPr>
          <w:rFonts w:ascii="Times New Roman" w:hAnsi="Times New Roman" w:cs="Times New Roman"/>
          <w:sz w:val="24"/>
          <w:szCs w:val="24"/>
          <w:vertAlign w:val="superscript"/>
        </w:rPr>
        <w:footnoteReference w:id="35"/>
      </w:r>
      <w:r w:rsidR="00880118">
        <w:rPr>
          <w:rFonts w:ascii="Times New Roman" w:hAnsi="Times New Roman" w:cs="Times New Roman"/>
          <w:sz w:val="24"/>
          <w:szCs w:val="24"/>
          <w:lang w:val="en-US"/>
        </w:rPr>
        <w:t xml:space="preserve"> are to </w:t>
      </w:r>
      <w:r w:rsidR="007853D4">
        <w:rPr>
          <w:rFonts w:ascii="Times New Roman" w:hAnsi="Times New Roman" w:cs="Times New Roman"/>
          <w:sz w:val="24"/>
          <w:szCs w:val="24"/>
          <w:lang w:val="en-US"/>
        </w:rPr>
        <w:t>be sought and lived so that nothing bad might be found within a person’s life to taint their witness concerning a holy God!</w:t>
      </w:r>
      <w:r w:rsidR="007853D4" w:rsidRPr="00880118">
        <w:rPr>
          <w:rFonts w:ascii="Times New Roman" w:hAnsi="Times New Roman" w:cs="Times New Roman"/>
          <w:sz w:val="24"/>
          <w:szCs w:val="24"/>
          <w:vertAlign w:val="superscript"/>
        </w:rPr>
        <w:footnoteReference w:id="36"/>
      </w:r>
      <w:r w:rsidR="007853D4">
        <w:rPr>
          <w:rFonts w:ascii="Times New Roman" w:hAnsi="Times New Roman" w:cs="Times New Roman"/>
          <w:sz w:val="24"/>
          <w:szCs w:val="24"/>
          <w:lang w:val="en-US"/>
        </w:rPr>
        <w:t xml:space="preserve"> </w:t>
      </w:r>
      <w:r w:rsidR="00880118">
        <w:rPr>
          <w:rFonts w:ascii="Times New Roman" w:hAnsi="Times New Roman" w:cs="Times New Roman"/>
          <w:sz w:val="24"/>
          <w:szCs w:val="24"/>
          <w:lang w:val="en-US"/>
        </w:rPr>
        <w:t xml:space="preserve"> </w:t>
      </w:r>
      <w:r w:rsidR="007853D4">
        <w:rPr>
          <w:rFonts w:ascii="Times New Roman" w:hAnsi="Times New Roman" w:cs="Times New Roman"/>
          <w:sz w:val="24"/>
          <w:szCs w:val="24"/>
          <w:lang w:val="en-US"/>
        </w:rPr>
        <w:t xml:space="preserve">It is not that we are to strive to be well-spoken of </w:t>
      </w:r>
      <w:r w:rsidR="000B12D6" w:rsidRPr="00880118">
        <w:rPr>
          <w:rFonts w:ascii="Times New Roman" w:hAnsi="Times New Roman" w:cs="Times New Roman"/>
          <w:sz w:val="24"/>
          <w:szCs w:val="24"/>
          <w:vertAlign w:val="superscript"/>
        </w:rPr>
        <w:footnoteReference w:id="37"/>
      </w:r>
      <w:r w:rsidR="000B12D6">
        <w:rPr>
          <w:rFonts w:ascii="Times New Roman" w:hAnsi="Times New Roman" w:cs="Times New Roman"/>
          <w:sz w:val="24"/>
          <w:szCs w:val="24"/>
          <w:lang w:val="en-US"/>
        </w:rPr>
        <w:t xml:space="preserve"> </w:t>
      </w:r>
      <w:r w:rsidR="007853D4">
        <w:rPr>
          <w:rFonts w:ascii="Times New Roman" w:hAnsi="Times New Roman" w:cs="Times New Roman"/>
          <w:sz w:val="24"/>
          <w:szCs w:val="24"/>
          <w:lang w:val="en-US"/>
        </w:rPr>
        <w:t>so that we might brag about how “attractive” or “good” we are to society</w:t>
      </w:r>
      <w:r w:rsidR="000F7C4C">
        <w:rPr>
          <w:rFonts w:ascii="Times New Roman" w:hAnsi="Times New Roman" w:cs="Times New Roman"/>
          <w:sz w:val="24"/>
          <w:szCs w:val="24"/>
          <w:lang w:val="en-US"/>
        </w:rPr>
        <w:t xml:space="preserve"> but</w:t>
      </w:r>
      <w:r w:rsidR="001B1C99">
        <w:rPr>
          <w:rFonts w:ascii="Times New Roman" w:hAnsi="Times New Roman" w:cs="Times New Roman"/>
          <w:sz w:val="24"/>
          <w:szCs w:val="24"/>
          <w:lang w:val="en-US"/>
        </w:rPr>
        <w:t xml:space="preserve"> are to strive </w:t>
      </w:r>
      <w:r w:rsidR="000F7C4C">
        <w:rPr>
          <w:rFonts w:ascii="Times New Roman" w:hAnsi="Times New Roman" w:cs="Times New Roman"/>
          <w:sz w:val="24"/>
          <w:szCs w:val="24"/>
          <w:lang w:val="en-US"/>
        </w:rPr>
        <w:t xml:space="preserve">for </w:t>
      </w:r>
      <w:r w:rsidR="000B12D6">
        <w:rPr>
          <w:rFonts w:ascii="Times New Roman" w:hAnsi="Times New Roman" w:cs="Times New Roman"/>
          <w:sz w:val="24"/>
          <w:szCs w:val="24"/>
          <w:lang w:val="en-US"/>
        </w:rPr>
        <w:t xml:space="preserve">a “good </w:t>
      </w:r>
      <w:r w:rsidR="000F7C4C">
        <w:rPr>
          <w:rFonts w:ascii="Times New Roman" w:hAnsi="Times New Roman" w:cs="Times New Roman"/>
          <w:sz w:val="24"/>
          <w:szCs w:val="24"/>
          <w:lang w:val="en-US"/>
        </w:rPr>
        <w:t>reputation</w:t>
      </w:r>
      <w:r w:rsidR="000B12D6">
        <w:rPr>
          <w:rFonts w:ascii="Times New Roman" w:hAnsi="Times New Roman" w:cs="Times New Roman"/>
          <w:sz w:val="24"/>
          <w:szCs w:val="24"/>
          <w:lang w:val="en-US"/>
        </w:rPr>
        <w:t xml:space="preserve"> and good name”</w:t>
      </w:r>
      <w:r w:rsidR="000F7C4C" w:rsidRPr="000F7C4C">
        <w:rPr>
          <w:rFonts w:ascii="Times New Roman" w:hAnsi="Times New Roman" w:cs="Times New Roman"/>
          <w:sz w:val="24"/>
          <w:szCs w:val="24"/>
          <w:vertAlign w:val="superscript"/>
        </w:rPr>
        <w:t xml:space="preserve"> </w:t>
      </w:r>
      <w:r w:rsidR="000F7C4C" w:rsidRPr="001344A1">
        <w:rPr>
          <w:rFonts w:ascii="Times New Roman" w:hAnsi="Times New Roman" w:cs="Times New Roman"/>
          <w:sz w:val="24"/>
          <w:szCs w:val="24"/>
          <w:vertAlign w:val="superscript"/>
        </w:rPr>
        <w:footnoteReference w:id="38"/>
      </w:r>
      <w:r w:rsidR="000B12D6">
        <w:rPr>
          <w:rFonts w:ascii="Times New Roman" w:hAnsi="Times New Roman" w:cs="Times New Roman"/>
          <w:sz w:val="24"/>
          <w:szCs w:val="24"/>
          <w:lang w:val="en-US"/>
        </w:rPr>
        <w:t xml:space="preserve"> so that </w:t>
      </w:r>
      <w:r w:rsidR="000F7C4C">
        <w:rPr>
          <w:rFonts w:ascii="Times New Roman" w:hAnsi="Times New Roman" w:cs="Times New Roman"/>
          <w:sz w:val="24"/>
          <w:szCs w:val="24"/>
          <w:lang w:val="en-US"/>
        </w:rPr>
        <w:t xml:space="preserve">the purity of our lives might point to the </w:t>
      </w:r>
      <w:r w:rsidR="000B12D6">
        <w:rPr>
          <w:rFonts w:ascii="Times New Roman" w:hAnsi="Times New Roman" w:cs="Times New Roman"/>
          <w:sz w:val="24"/>
          <w:szCs w:val="24"/>
          <w:lang w:val="en-US"/>
        </w:rPr>
        <w:t>power of the Gospel message</w:t>
      </w:r>
      <w:r w:rsidR="000F7C4C">
        <w:rPr>
          <w:rFonts w:ascii="Times New Roman" w:hAnsi="Times New Roman" w:cs="Times New Roman"/>
          <w:sz w:val="24"/>
          <w:szCs w:val="24"/>
          <w:lang w:val="en-US"/>
        </w:rPr>
        <w:t xml:space="preserve">!  </w:t>
      </w:r>
      <w:r w:rsidR="00451779">
        <w:rPr>
          <w:rFonts w:ascii="Times New Roman" w:hAnsi="Times New Roman" w:cs="Times New Roman"/>
          <w:sz w:val="24"/>
          <w:szCs w:val="24"/>
          <w:lang w:val="en-US"/>
        </w:rPr>
        <w:t xml:space="preserve">Seeing a genuine, God-fearing Christian </w:t>
      </w:r>
      <w:r>
        <w:rPr>
          <w:rFonts w:ascii="Times New Roman" w:hAnsi="Times New Roman" w:cs="Times New Roman"/>
          <w:sz w:val="24"/>
          <w:szCs w:val="24"/>
          <w:lang w:val="en-US"/>
        </w:rPr>
        <w:t xml:space="preserve">who has the “eyes of Christ” </w:t>
      </w:r>
      <w:r w:rsidR="00451779">
        <w:rPr>
          <w:rFonts w:ascii="Times New Roman" w:hAnsi="Times New Roman" w:cs="Times New Roman"/>
          <w:sz w:val="24"/>
          <w:szCs w:val="24"/>
          <w:lang w:val="en-US"/>
        </w:rPr>
        <w:t xml:space="preserve">soon turns the heads of the people of this world who usually only see </w:t>
      </w:r>
      <w:r w:rsidR="00E066B2">
        <w:rPr>
          <w:rFonts w:ascii="Times New Roman" w:hAnsi="Times New Roman" w:cs="Times New Roman"/>
          <w:sz w:val="24"/>
          <w:szCs w:val="24"/>
          <w:lang w:val="en-US"/>
        </w:rPr>
        <w:t xml:space="preserve">the </w:t>
      </w:r>
      <w:r w:rsidR="00451779">
        <w:rPr>
          <w:rFonts w:ascii="Times New Roman" w:hAnsi="Times New Roman" w:cs="Times New Roman"/>
          <w:sz w:val="24"/>
          <w:szCs w:val="24"/>
          <w:lang w:val="en-US"/>
        </w:rPr>
        <w:t>darkness</w:t>
      </w:r>
      <w:r w:rsidR="00E066B2">
        <w:rPr>
          <w:rFonts w:ascii="Times New Roman" w:hAnsi="Times New Roman" w:cs="Times New Roman"/>
          <w:sz w:val="24"/>
          <w:szCs w:val="24"/>
          <w:lang w:val="en-US"/>
        </w:rPr>
        <w:t xml:space="preserve"> of this world</w:t>
      </w:r>
      <w:r w:rsidR="00451779">
        <w:rPr>
          <w:rFonts w:ascii="Times New Roman" w:hAnsi="Times New Roman" w:cs="Times New Roman"/>
          <w:sz w:val="24"/>
          <w:szCs w:val="24"/>
          <w:lang w:val="en-US"/>
        </w:rPr>
        <w:t xml:space="preserve">!  </w:t>
      </w:r>
      <w:r w:rsidR="000F7C4C">
        <w:rPr>
          <w:rFonts w:ascii="Times New Roman" w:hAnsi="Times New Roman" w:cs="Times New Roman"/>
          <w:sz w:val="24"/>
          <w:szCs w:val="24"/>
          <w:lang w:val="en-US"/>
        </w:rPr>
        <w:t>To share the “pearl” or “treasure in the field”</w:t>
      </w:r>
      <w:r w:rsidR="00451779">
        <w:rPr>
          <w:rFonts w:ascii="Times New Roman" w:hAnsi="Times New Roman" w:cs="Times New Roman"/>
          <w:sz w:val="24"/>
          <w:szCs w:val="24"/>
          <w:lang w:val="en-US"/>
        </w:rPr>
        <w:t xml:space="preserve"> (Matthew 13:44-46)</w:t>
      </w:r>
      <w:r w:rsidR="000F7C4C">
        <w:rPr>
          <w:rFonts w:ascii="Times New Roman" w:hAnsi="Times New Roman" w:cs="Times New Roman"/>
          <w:sz w:val="24"/>
          <w:szCs w:val="24"/>
          <w:lang w:val="en-US"/>
        </w:rPr>
        <w:t xml:space="preserve"> to those who have many gods but only allegiance</w:t>
      </w:r>
      <w:r w:rsidR="001B1C99">
        <w:rPr>
          <w:rFonts w:ascii="Times New Roman" w:hAnsi="Times New Roman" w:cs="Times New Roman"/>
          <w:sz w:val="24"/>
          <w:szCs w:val="24"/>
          <w:lang w:val="en-US"/>
        </w:rPr>
        <w:t xml:space="preserve"> </w:t>
      </w:r>
      <w:r w:rsidR="000F7C4C">
        <w:rPr>
          <w:rFonts w:ascii="Times New Roman" w:hAnsi="Times New Roman" w:cs="Times New Roman"/>
          <w:sz w:val="24"/>
          <w:szCs w:val="24"/>
          <w:lang w:val="en-US"/>
        </w:rPr>
        <w:t xml:space="preserve">to “self” is an honor that </w:t>
      </w:r>
      <w:r w:rsidR="006D4819">
        <w:rPr>
          <w:rFonts w:ascii="Times New Roman" w:hAnsi="Times New Roman" w:cs="Times New Roman"/>
          <w:sz w:val="24"/>
          <w:szCs w:val="24"/>
          <w:lang w:val="en-US"/>
        </w:rPr>
        <w:t>must</w:t>
      </w:r>
      <w:r w:rsidR="000F7C4C">
        <w:rPr>
          <w:rFonts w:ascii="Times New Roman" w:hAnsi="Times New Roman" w:cs="Times New Roman"/>
          <w:sz w:val="24"/>
          <w:szCs w:val="24"/>
          <w:lang w:val="en-US"/>
        </w:rPr>
        <w:t xml:space="preserve"> be done with integrity</w:t>
      </w:r>
      <w:r w:rsidR="00451779">
        <w:rPr>
          <w:rFonts w:ascii="Times New Roman" w:hAnsi="Times New Roman" w:cs="Times New Roman"/>
          <w:sz w:val="24"/>
          <w:szCs w:val="24"/>
          <w:lang w:val="en-US"/>
        </w:rPr>
        <w:t xml:space="preserve">, or </w:t>
      </w:r>
      <w:r w:rsidR="000F7C4C">
        <w:rPr>
          <w:rFonts w:ascii="Times New Roman" w:hAnsi="Times New Roman" w:cs="Times New Roman"/>
          <w:sz w:val="24"/>
          <w:szCs w:val="24"/>
          <w:lang w:val="en-US"/>
        </w:rPr>
        <w:t>it will not be heard or accepted!</w:t>
      </w:r>
      <w:r w:rsidR="00AA018F">
        <w:rPr>
          <w:rFonts w:ascii="Times New Roman" w:hAnsi="Times New Roman" w:cs="Times New Roman"/>
          <w:sz w:val="24"/>
          <w:szCs w:val="24"/>
          <w:lang w:val="en-US"/>
        </w:rPr>
        <w:t xml:space="preserve">  </w:t>
      </w:r>
    </w:p>
    <w:p w14:paraId="0649E1D7" w14:textId="77777777" w:rsidR="00801AB5" w:rsidRDefault="00801AB5" w:rsidP="00050389">
      <w:pPr>
        <w:pStyle w:val="NormalWeb"/>
        <w:spacing w:before="0" w:beforeAutospacing="0" w:after="0" w:afterAutospacing="0"/>
        <w:rPr>
          <w:b/>
        </w:rPr>
      </w:pPr>
    </w:p>
    <w:p w14:paraId="0D18B1F5" w14:textId="7076528D" w:rsidR="00050389" w:rsidRDefault="00BB345A" w:rsidP="00050389">
      <w:pPr>
        <w:pStyle w:val="NormalWeb"/>
        <w:spacing w:before="0" w:beforeAutospacing="0" w:after="0" w:afterAutospacing="0"/>
        <w:rPr>
          <w:b/>
        </w:rPr>
      </w:pPr>
      <w:r w:rsidRPr="00BB345A">
        <w:rPr>
          <w:b/>
        </w:rPr>
        <w:t>Walking in the Steps of Jesus Christ</w:t>
      </w:r>
    </w:p>
    <w:p w14:paraId="75414E7C" w14:textId="656CE182" w:rsidR="00801AB5" w:rsidRDefault="00801AB5" w:rsidP="00050389">
      <w:pPr>
        <w:pStyle w:val="NormalWeb"/>
        <w:spacing w:before="0" w:beforeAutospacing="0" w:after="0" w:afterAutospacing="0"/>
        <w:rPr>
          <w:b/>
        </w:rPr>
      </w:pPr>
    </w:p>
    <w:p w14:paraId="1D1418D0" w14:textId="20DEC2B7" w:rsidR="00801AB5" w:rsidRDefault="00801AB5" w:rsidP="00801AB5">
      <w:pPr>
        <w:pStyle w:val="NormalWeb"/>
        <w:spacing w:before="0" w:beforeAutospacing="0" w:after="0" w:afterAutospacing="0"/>
        <w:ind w:left="709" w:right="544"/>
        <w:jc w:val="both"/>
        <w:rPr>
          <w:rFonts w:eastAsiaTheme="minorHAnsi"/>
          <w:b/>
          <w:color w:val="C00000"/>
          <w:lang w:val="en-US" w:eastAsia="en-US"/>
        </w:rPr>
      </w:pPr>
      <w:r w:rsidRPr="00801AB5">
        <w:rPr>
          <w:rFonts w:eastAsiaTheme="minorHAnsi"/>
          <w:b/>
          <w:color w:val="C00000"/>
          <w:lang w:val="en-US" w:eastAsia="en-US"/>
        </w:rPr>
        <w:t xml:space="preserve">Whatever you have learned or received or heard from </w:t>
      </w:r>
      <w:proofErr w:type="gramStart"/>
      <w:r w:rsidRPr="00801AB5">
        <w:rPr>
          <w:rFonts w:eastAsiaTheme="minorHAnsi"/>
          <w:b/>
          <w:color w:val="C00000"/>
          <w:lang w:val="en-US" w:eastAsia="en-US"/>
        </w:rPr>
        <w:t>me, or</w:t>
      </w:r>
      <w:proofErr w:type="gramEnd"/>
      <w:r w:rsidRPr="00801AB5">
        <w:rPr>
          <w:rFonts w:eastAsiaTheme="minorHAnsi"/>
          <w:b/>
          <w:color w:val="C00000"/>
          <w:lang w:val="en-US" w:eastAsia="en-US"/>
        </w:rPr>
        <w:t xml:space="preserve"> seen in me—put it into practice. And the God of peace will be with you.</w:t>
      </w:r>
    </w:p>
    <w:p w14:paraId="1CE0A067" w14:textId="77777777" w:rsidR="00801AB5" w:rsidRPr="00801AB5" w:rsidRDefault="00801AB5" w:rsidP="00801AB5">
      <w:pPr>
        <w:pStyle w:val="NormalWeb"/>
        <w:spacing w:before="0" w:beforeAutospacing="0" w:after="0" w:afterAutospacing="0"/>
        <w:ind w:left="709" w:right="544"/>
        <w:jc w:val="both"/>
        <w:rPr>
          <w:rFonts w:eastAsiaTheme="minorHAnsi"/>
          <w:b/>
          <w:color w:val="C00000"/>
          <w:lang w:val="en-US" w:eastAsia="en-US"/>
        </w:rPr>
      </w:pPr>
    </w:p>
    <w:p w14:paraId="48906FC5" w14:textId="43DBA18C" w:rsidR="00801AB5" w:rsidRPr="00BB345A" w:rsidRDefault="00801AB5" w:rsidP="00801AB5">
      <w:pPr>
        <w:pStyle w:val="NormalWeb"/>
        <w:spacing w:before="0" w:beforeAutospacing="0" w:after="0" w:afterAutospacing="0"/>
        <w:ind w:left="709" w:right="544"/>
        <w:jc w:val="center"/>
        <w:rPr>
          <w:b/>
        </w:rPr>
      </w:pPr>
      <w:r>
        <w:rPr>
          <w:b/>
        </w:rPr>
        <w:t>Philippians 4:9, NV</w:t>
      </w:r>
    </w:p>
    <w:p w14:paraId="15C21113" w14:textId="5115D15B" w:rsidR="00BB345A" w:rsidRDefault="00BB345A" w:rsidP="00050389">
      <w:pPr>
        <w:pStyle w:val="NormalWeb"/>
        <w:spacing w:before="0" w:beforeAutospacing="0" w:after="0" w:afterAutospacing="0"/>
      </w:pPr>
    </w:p>
    <w:p w14:paraId="595B3B36" w14:textId="217F088E" w:rsidR="00E17F77" w:rsidRDefault="00946F18" w:rsidP="00050389">
      <w:pPr>
        <w:pStyle w:val="NormalWeb"/>
        <w:spacing w:before="0" w:beforeAutospacing="0" w:after="0" w:afterAutospacing="0"/>
        <w:rPr>
          <w:rFonts w:eastAsiaTheme="minorHAnsi"/>
          <w:lang w:val="en-US" w:eastAsia="en-US"/>
        </w:rPr>
      </w:pPr>
      <w:r>
        <w:rPr>
          <w:rFonts w:eastAsiaTheme="minorHAnsi"/>
          <w:noProof/>
          <w:lang w:val="en-US" w:eastAsia="en-US"/>
        </w:rPr>
        <w:lastRenderedPageBreak/>
        <w:drawing>
          <wp:anchor distT="0" distB="0" distL="114300" distR="114300" simplePos="0" relativeHeight="251666432" behindDoc="0" locked="0" layoutInCell="1" allowOverlap="1" wp14:anchorId="20316863" wp14:editId="60CAB6A3">
            <wp:simplePos x="0" y="0"/>
            <wp:positionH relativeFrom="margin">
              <wp:align>left</wp:align>
            </wp:positionH>
            <wp:positionV relativeFrom="paragraph">
              <wp:posOffset>716280</wp:posOffset>
            </wp:positionV>
            <wp:extent cx="2771775" cy="2080895"/>
            <wp:effectExtent l="76200" t="76200" r="123825" b="128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peace-of-god-3-638.jpg"/>
                    <pic:cNvPicPr/>
                  </pic:nvPicPr>
                  <pic:blipFill>
                    <a:blip r:embed="rId17">
                      <a:extLst>
                        <a:ext uri="{28A0092B-C50C-407E-A947-70E740481C1C}">
                          <a14:useLocalDpi xmlns:a14="http://schemas.microsoft.com/office/drawing/2010/main" val="0"/>
                        </a:ext>
                      </a:extLst>
                    </a:blip>
                    <a:stretch>
                      <a:fillRect/>
                    </a:stretch>
                  </pic:blipFill>
                  <pic:spPr>
                    <a:xfrm>
                      <a:off x="0" y="0"/>
                      <a:ext cx="2774586" cy="2083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D1E75">
        <w:rPr>
          <w:rFonts w:eastAsiaTheme="minorHAnsi"/>
          <w:lang w:val="en-US" w:eastAsia="en-US"/>
        </w:rPr>
        <w:tab/>
        <w:t xml:space="preserve">Paul finished </w:t>
      </w:r>
      <w:r w:rsidR="00E066B2">
        <w:rPr>
          <w:rFonts w:eastAsiaTheme="minorHAnsi"/>
          <w:lang w:val="en-US" w:eastAsia="en-US"/>
        </w:rPr>
        <w:t xml:space="preserve">this section of his letter </w:t>
      </w:r>
      <w:r w:rsidR="00CD1E75">
        <w:rPr>
          <w:rFonts w:eastAsiaTheme="minorHAnsi"/>
          <w:lang w:val="en-US" w:eastAsia="en-US"/>
        </w:rPr>
        <w:t xml:space="preserve">by telling the Philippians </w:t>
      </w:r>
      <w:r w:rsidR="008B30F3">
        <w:rPr>
          <w:rFonts w:eastAsiaTheme="minorHAnsi"/>
          <w:lang w:val="en-US" w:eastAsia="en-US"/>
        </w:rPr>
        <w:t>to put into practice what they have learned, received, or seen in him.</w:t>
      </w:r>
      <w:r w:rsidR="008B30F3" w:rsidRPr="00CD71BF">
        <w:rPr>
          <w:rFonts w:eastAsiaTheme="minorHAnsi"/>
          <w:vertAlign w:val="superscript"/>
          <w:lang w:eastAsia="en-US"/>
        </w:rPr>
        <w:footnoteReference w:id="39"/>
      </w:r>
      <w:r w:rsidR="008B30F3">
        <w:rPr>
          <w:rFonts w:eastAsiaTheme="minorHAnsi"/>
          <w:lang w:val="en-US" w:eastAsia="en-US"/>
        </w:rPr>
        <w:t xml:space="preserve">  While this at first glance “appear</w:t>
      </w:r>
      <w:r w:rsidR="00595334">
        <w:rPr>
          <w:rFonts w:eastAsiaTheme="minorHAnsi"/>
          <w:lang w:val="en-US" w:eastAsia="en-US"/>
        </w:rPr>
        <w:t>s</w:t>
      </w:r>
      <w:r w:rsidR="008B30F3">
        <w:rPr>
          <w:rFonts w:eastAsiaTheme="minorHAnsi"/>
          <w:lang w:val="en-US" w:eastAsia="en-US"/>
        </w:rPr>
        <w:t xml:space="preserve"> to be the height of presumption and egotism on </w:t>
      </w:r>
      <w:r w:rsidR="001B1C99">
        <w:rPr>
          <w:rFonts w:eastAsiaTheme="minorHAnsi"/>
          <w:lang w:val="en-US" w:eastAsia="en-US"/>
        </w:rPr>
        <w:t>Paul’s part</w:t>
      </w:r>
      <w:r w:rsidR="008B30F3">
        <w:rPr>
          <w:rFonts w:eastAsiaTheme="minorHAnsi"/>
          <w:lang w:val="en-US" w:eastAsia="en-US"/>
        </w:rPr>
        <w:t>,”</w:t>
      </w:r>
      <w:r w:rsidR="008B30F3" w:rsidRPr="008B30F3">
        <w:rPr>
          <w:rFonts w:eastAsiaTheme="minorHAnsi"/>
          <w:vertAlign w:val="superscript"/>
          <w:lang w:eastAsia="en-US"/>
        </w:rPr>
        <w:t xml:space="preserve"> </w:t>
      </w:r>
      <w:r w:rsidR="008B30F3" w:rsidRPr="00466FE2">
        <w:rPr>
          <w:rFonts w:eastAsiaTheme="minorHAnsi"/>
          <w:vertAlign w:val="superscript"/>
          <w:lang w:eastAsia="en-US"/>
        </w:rPr>
        <w:footnoteReference w:id="40"/>
      </w:r>
      <w:r w:rsidR="008B30F3">
        <w:rPr>
          <w:rFonts w:eastAsiaTheme="minorHAnsi"/>
          <w:lang w:val="en-US" w:eastAsia="en-US"/>
        </w:rPr>
        <w:t xml:space="preserve"> in light of 1 Corinthians 11:1 we come to understand Paul is saying to only emulate him to the extent that he </w:t>
      </w:r>
      <w:r w:rsidR="002342E1">
        <w:rPr>
          <w:rFonts w:eastAsiaTheme="minorHAnsi"/>
          <w:lang w:val="en-US" w:eastAsia="en-US"/>
        </w:rPr>
        <w:t>himself has put into practice the mind of Christ.</w:t>
      </w:r>
      <w:r w:rsidR="002342E1" w:rsidRPr="008B30F3">
        <w:rPr>
          <w:rFonts w:eastAsiaTheme="minorHAnsi"/>
          <w:b/>
          <w:vertAlign w:val="superscript"/>
          <w:lang w:eastAsia="en-US"/>
        </w:rPr>
        <w:footnoteReference w:id="41"/>
      </w:r>
      <w:r w:rsidR="002342E1">
        <w:rPr>
          <w:rFonts w:eastAsiaTheme="minorHAnsi"/>
          <w:lang w:val="en-US" w:eastAsia="en-US"/>
        </w:rPr>
        <w:t xml:space="preserve">  Even though Scripture says you will become what you think</w:t>
      </w:r>
      <w:r w:rsidR="00C85EE7">
        <w:rPr>
          <w:rFonts w:eastAsiaTheme="minorHAnsi"/>
          <w:lang w:val="en-US" w:eastAsia="en-US"/>
        </w:rPr>
        <w:t xml:space="preserve"> (Proverbs 23:7)</w:t>
      </w:r>
      <w:r w:rsidR="002342E1">
        <w:rPr>
          <w:rFonts w:eastAsiaTheme="minorHAnsi"/>
          <w:lang w:val="en-US" w:eastAsia="en-US"/>
        </w:rPr>
        <w:t>,</w:t>
      </w:r>
      <w:r w:rsidR="002342E1" w:rsidRPr="00CD71BF">
        <w:rPr>
          <w:rFonts w:eastAsiaTheme="minorHAnsi"/>
          <w:vertAlign w:val="superscript"/>
          <w:lang w:eastAsia="en-US"/>
        </w:rPr>
        <w:footnoteReference w:id="42"/>
      </w:r>
      <w:r w:rsidR="002342E1">
        <w:rPr>
          <w:rFonts w:eastAsiaTheme="minorHAnsi"/>
          <w:lang w:val="en-US" w:eastAsia="en-US"/>
        </w:rPr>
        <w:t xml:space="preserve"> for Paul</w:t>
      </w:r>
      <w:r w:rsidR="00350436">
        <w:rPr>
          <w:rFonts w:eastAsiaTheme="minorHAnsi"/>
          <w:lang w:val="en-US" w:eastAsia="en-US"/>
        </w:rPr>
        <w:t xml:space="preserve"> </w:t>
      </w:r>
      <w:r w:rsidR="00595334">
        <w:rPr>
          <w:rFonts w:eastAsiaTheme="minorHAnsi"/>
          <w:lang w:val="en-US" w:eastAsia="en-US"/>
        </w:rPr>
        <w:t xml:space="preserve">this </w:t>
      </w:r>
      <w:r w:rsidR="002342E1">
        <w:rPr>
          <w:rFonts w:eastAsiaTheme="minorHAnsi"/>
          <w:lang w:val="en-US" w:eastAsia="en-US"/>
        </w:rPr>
        <w:t>does not negate the need to make every effort to put into practice noble, true, right, pure lovely and admirable thoughts</w:t>
      </w:r>
      <w:r w:rsidR="005709E5">
        <w:rPr>
          <w:rFonts w:eastAsiaTheme="minorHAnsi"/>
          <w:lang w:val="en-US" w:eastAsia="en-US"/>
        </w:rPr>
        <w:t>!</w:t>
      </w:r>
      <w:r w:rsidR="002342E1" w:rsidRPr="00B0634B">
        <w:rPr>
          <w:rFonts w:eastAsiaTheme="minorHAnsi"/>
          <w:vertAlign w:val="superscript"/>
          <w:lang w:eastAsia="en-US"/>
        </w:rPr>
        <w:footnoteReference w:id="43"/>
      </w:r>
      <w:r w:rsidR="00C85EE7">
        <w:rPr>
          <w:rFonts w:eastAsiaTheme="minorHAnsi"/>
          <w:lang w:val="en-US" w:eastAsia="en-US"/>
        </w:rPr>
        <w:t xml:space="preserve">  To help them obtain </w:t>
      </w:r>
      <w:r w:rsidR="005709E5">
        <w:rPr>
          <w:rFonts w:eastAsiaTheme="minorHAnsi"/>
          <w:lang w:val="en-US" w:eastAsia="en-US"/>
        </w:rPr>
        <w:t xml:space="preserve">the </w:t>
      </w:r>
      <w:r w:rsidR="00C85EE7">
        <w:rPr>
          <w:rFonts w:eastAsiaTheme="minorHAnsi"/>
          <w:lang w:val="en-US" w:eastAsia="en-US"/>
        </w:rPr>
        <w:t>“mindset and pattern of Christ,”</w:t>
      </w:r>
      <w:r w:rsidR="00C85EE7" w:rsidRPr="00CD71BF">
        <w:rPr>
          <w:rFonts w:eastAsiaTheme="minorHAnsi"/>
          <w:vertAlign w:val="superscript"/>
          <w:lang w:eastAsia="en-US"/>
        </w:rPr>
        <w:footnoteReference w:id="44"/>
      </w:r>
      <w:r w:rsidR="00C85EE7">
        <w:rPr>
          <w:rFonts w:eastAsiaTheme="minorHAnsi"/>
          <w:lang w:val="en-US" w:eastAsia="en-US"/>
        </w:rPr>
        <w:t xml:space="preserve"> Paul prays that the God of peace be </w:t>
      </w:r>
      <w:r w:rsidR="00350436">
        <w:rPr>
          <w:rFonts w:eastAsiaTheme="minorHAnsi"/>
          <w:lang w:val="en-US" w:eastAsia="en-US"/>
        </w:rPr>
        <w:t xml:space="preserve">with them and in turn sanctify </w:t>
      </w:r>
      <w:r w:rsidR="00C85EE7" w:rsidRPr="00CD71BF">
        <w:rPr>
          <w:rFonts w:eastAsiaTheme="minorHAnsi"/>
          <w:lang w:val="en-US" w:eastAsia="en-US"/>
        </w:rPr>
        <w:t>(1 Thes</w:t>
      </w:r>
      <w:r w:rsidR="00350436">
        <w:rPr>
          <w:rFonts w:eastAsiaTheme="minorHAnsi"/>
          <w:lang w:val="en-US" w:eastAsia="en-US"/>
        </w:rPr>
        <w:t>salonians</w:t>
      </w:r>
      <w:r w:rsidR="00C85EE7" w:rsidRPr="00CD71BF">
        <w:rPr>
          <w:rFonts w:eastAsiaTheme="minorHAnsi"/>
          <w:lang w:val="en-US" w:eastAsia="en-US"/>
        </w:rPr>
        <w:t xml:space="preserve"> 5:23</w:t>
      </w:r>
      <w:r w:rsidR="00350436">
        <w:rPr>
          <w:rFonts w:eastAsiaTheme="minorHAnsi"/>
          <w:lang w:val="en-US" w:eastAsia="en-US"/>
        </w:rPr>
        <w:t>)</w:t>
      </w:r>
      <w:r w:rsidR="00C85EE7" w:rsidRPr="00CD71BF">
        <w:rPr>
          <w:rFonts w:eastAsiaTheme="minorHAnsi"/>
          <w:vertAlign w:val="superscript"/>
          <w:lang w:eastAsia="en-US"/>
        </w:rPr>
        <w:footnoteReference w:id="45"/>
      </w:r>
      <w:r w:rsidR="00595334">
        <w:rPr>
          <w:rFonts w:eastAsiaTheme="minorHAnsi"/>
          <w:lang w:val="en-US" w:eastAsia="en-US"/>
        </w:rPr>
        <w:t xml:space="preserve"> and guard their hearts and minds in Christ (Philippians 4:7).  </w:t>
      </w:r>
      <w:r>
        <w:rPr>
          <w:rFonts w:eastAsiaTheme="minorHAnsi"/>
          <w:lang w:val="en-US" w:eastAsia="en-US"/>
        </w:rPr>
        <w:t xml:space="preserve">In a world filled with </w:t>
      </w:r>
      <w:r w:rsidR="00595334">
        <w:rPr>
          <w:rFonts w:eastAsiaTheme="minorHAnsi"/>
          <w:lang w:val="en-US" w:eastAsia="en-US"/>
        </w:rPr>
        <w:t>worry, anxiety, stress, fear and terror</w:t>
      </w:r>
      <w:r w:rsidR="00C80244">
        <w:rPr>
          <w:rFonts w:eastAsiaTheme="minorHAnsi"/>
          <w:lang w:val="en-US" w:eastAsia="en-US"/>
        </w:rPr>
        <w:t xml:space="preserve"> who would not want to receive </w:t>
      </w:r>
      <w:r w:rsidR="00595334">
        <w:rPr>
          <w:rFonts w:eastAsiaTheme="minorHAnsi"/>
          <w:lang w:val="en-US" w:eastAsia="en-US"/>
        </w:rPr>
        <w:t xml:space="preserve">the peace of God that surpasses all understanding?  </w:t>
      </w:r>
    </w:p>
    <w:p w14:paraId="18F4B48B" w14:textId="3236CC9B" w:rsidR="00E17F77" w:rsidRDefault="00E17F77" w:rsidP="00050389">
      <w:pPr>
        <w:pStyle w:val="NormalWeb"/>
        <w:spacing w:before="0" w:beforeAutospacing="0" w:after="0" w:afterAutospacing="0"/>
        <w:rPr>
          <w:rFonts w:eastAsiaTheme="minorHAnsi"/>
          <w:lang w:val="en-US" w:eastAsia="en-US"/>
        </w:rPr>
      </w:pPr>
    </w:p>
    <w:p w14:paraId="7B541818" w14:textId="77777777" w:rsidR="004B2D40" w:rsidRDefault="004B2D40" w:rsidP="00050389">
      <w:pPr>
        <w:pStyle w:val="NormalWeb"/>
        <w:spacing w:before="0" w:beforeAutospacing="0" w:after="0" w:afterAutospacing="0"/>
        <w:rPr>
          <w:rFonts w:eastAsiaTheme="minorHAnsi"/>
          <w:lang w:val="en-US" w:eastAsia="en-US"/>
        </w:rPr>
      </w:pPr>
    </w:p>
    <w:p w14:paraId="70B11AF7" w14:textId="6E2E1A6A" w:rsidR="00E17F77" w:rsidRPr="00E17F77" w:rsidRDefault="00E17F77" w:rsidP="00050389">
      <w:pPr>
        <w:pStyle w:val="NormalWeb"/>
        <w:spacing w:before="0" w:beforeAutospacing="0" w:after="0" w:afterAutospacing="0"/>
        <w:rPr>
          <w:rFonts w:eastAsiaTheme="minorHAnsi"/>
          <w:b/>
          <w:lang w:val="en-US" w:eastAsia="en-US"/>
        </w:rPr>
      </w:pPr>
      <w:r w:rsidRPr="00E17F77">
        <w:rPr>
          <w:rFonts w:eastAsiaTheme="minorHAnsi"/>
          <w:b/>
          <w:lang w:val="en-US" w:eastAsia="en-US"/>
        </w:rPr>
        <w:t>Conclusion</w:t>
      </w:r>
    </w:p>
    <w:p w14:paraId="79B85695" w14:textId="2FDE788F" w:rsidR="00E17F77" w:rsidRDefault="00E17F77" w:rsidP="00050389">
      <w:pPr>
        <w:pStyle w:val="NormalWeb"/>
        <w:spacing w:before="0" w:beforeAutospacing="0" w:after="0" w:afterAutospacing="0"/>
        <w:rPr>
          <w:rFonts w:eastAsiaTheme="minorHAnsi"/>
          <w:lang w:val="en-US" w:eastAsia="en-US"/>
        </w:rPr>
      </w:pPr>
    </w:p>
    <w:p w14:paraId="5CFAE834" w14:textId="36D6B871" w:rsidR="00466FE2" w:rsidRDefault="004B2D40" w:rsidP="00801AB5">
      <w:pPr>
        <w:pStyle w:val="NormalWeb"/>
        <w:spacing w:before="0" w:beforeAutospacing="0" w:after="0" w:afterAutospacing="0"/>
        <w:ind w:firstLine="720"/>
      </w:pPr>
      <w:r>
        <w:rPr>
          <w:rFonts w:eastAsiaTheme="minorHAnsi"/>
          <w:lang w:val="en-US" w:eastAsia="en-US"/>
        </w:rPr>
        <w:t xml:space="preserve">I do believe that most Christians including myself need an attitude adjustment.  The battleground is truly in the mind and for most of us our thoughts still reflect our love to gratify the old self who obeyed the Price of this world.  </w:t>
      </w:r>
      <w:r>
        <w:rPr>
          <w:rFonts w:eastAsiaTheme="minorHAnsi"/>
          <w:lang w:val="en-US" w:eastAsia="en-US"/>
        </w:rPr>
        <w:t>If we want to be like Jesus, then we need to no longer merely let our thoughts happen</w:t>
      </w:r>
      <w:r>
        <w:rPr>
          <w:rFonts w:eastAsiaTheme="minorHAnsi"/>
          <w:lang w:val="en-US" w:eastAsia="en-US"/>
        </w:rPr>
        <w:t xml:space="preserve"> but take each of them captive to obey Christ.  By thinking about whatever is true, noble, right, pure, lovely, admirable, excellent or praiseworthy one will be drawn into the presence of God and as such enabled to</w:t>
      </w:r>
      <w:r w:rsidR="00801AB5">
        <w:rPr>
          <w:rFonts w:eastAsiaTheme="minorHAnsi"/>
          <w:lang w:val="en-US" w:eastAsia="en-US"/>
        </w:rPr>
        <w:t xml:space="preserve"> think with the mind of Christ</w:t>
      </w:r>
      <w:r>
        <w:rPr>
          <w:rFonts w:eastAsiaTheme="minorHAnsi"/>
          <w:lang w:val="en-US" w:eastAsia="en-US"/>
        </w:rPr>
        <w:t xml:space="preserve">.  </w:t>
      </w:r>
      <w:r w:rsidR="00801AB5">
        <w:rPr>
          <w:rFonts w:eastAsiaTheme="minorHAnsi"/>
          <w:lang w:val="en-US" w:eastAsia="en-US"/>
        </w:rPr>
        <w:t xml:space="preserve">Paul’s prayer for the church of Philippi was that the God of peace might be with and empower them to put into practice the above virtues and in doing so walk in the footsteps of </w:t>
      </w:r>
      <w:r w:rsidR="00E066B2">
        <w:rPr>
          <w:rFonts w:eastAsiaTheme="minorHAnsi"/>
          <w:lang w:val="en-US" w:eastAsia="en-US"/>
        </w:rPr>
        <w:t>Christ</w:t>
      </w:r>
      <w:bookmarkStart w:id="0" w:name="_GoBack"/>
      <w:bookmarkEnd w:id="0"/>
      <w:r w:rsidR="00801AB5">
        <w:rPr>
          <w:rFonts w:eastAsiaTheme="minorHAnsi"/>
          <w:lang w:val="en-US" w:eastAsia="en-US"/>
        </w:rPr>
        <w:t>.  I</w:t>
      </w:r>
      <w:r w:rsidR="00595334">
        <w:rPr>
          <w:rFonts w:eastAsiaTheme="minorHAnsi"/>
          <w:lang w:val="en-US" w:eastAsia="en-US"/>
        </w:rPr>
        <w:t xml:space="preserve"> want to leave you with this final question to ponder:  w</w:t>
      </w:r>
      <w:r w:rsidR="00350436">
        <w:rPr>
          <w:rFonts w:eastAsiaTheme="minorHAnsi"/>
          <w:lang w:val="en-US" w:eastAsia="en-US"/>
        </w:rPr>
        <w:t>hat greater incentives do we need to put Paul’s words into action than that of helping others to see the Gospel message through how we live our lives and us in turn to receiv</w:t>
      </w:r>
      <w:r w:rsidR="001B1C99">
        <w:rPr>
          <w:rFonts w:eastAsiaTheme="minorHAnsi"/>
          <w:lang w:val="en-US" w:eastAsia="en-US"/>
        </w:rPr>
        <w:t>ing</w:t>
      </w:r>
      <w:r w:rsidR="00350436">
        <w:rPr>
          <w:rFonts w:eastAsiaTheme="minorHAnsi"/>
          <w:lang w:val="en-US" w:eastAsia="en-US"/>
        </w:rPr>
        <w:t xml:space="preserve"> the peace of God</w:t>
      </w:r>
      <w:r w:rsidR="00595334">
        <w:rPr>
          <w:rFonts w:eastAsiaTheme="minorHAnsi"/>
          <w:lang w:val="en-US" w:eastAsia="en-US"/>
        </w:rPr>
        <w:t>?</w:t>
      </w:r>
      <w:r w:rsidR="00350436" w:rsidRPr="00350436">
        <w:rPr>
          <w:rFonts w:eastAsiaTheme="minorHAnsi"/>
          <w:vertAlign w:val="superscript"/>
          <w:lang w:eastAsia="en-US"/>
        </w:rPr>
        <w:t xml:space="preserve"> </w:t>
      </w:r>
      <w:r w:rsidR="00350436" w:rsidRPr="00466FE2">
        <w:rPr>
          <w:rFonts w:eastAsiaTheme="minorHAnsi"/>
          <w:vertAlign w:val="superscript"/>
          <w:lang w:eastAsia="en-US"/>
        </w:rPr>
        <w:footnoteReference w:id="46"/>
      </w:r>
      <w:r w:rsidR="00350436">
        <w:rPr>
          <w:rFonts w:eastAsiaTheme="minorHAnsi"/>
          <w:lang w:val="en-US" w:eastAsia="en-US"/>
        </w:rPr>
        <w:t xml:space="preserve">  </w:t>
      </w:r>
    </w:p>
    <w:sectPr w:rsidR="00466FE2" w:rsidSect="007567AE">
      <w:footerReference w:type="default" r:id="rId18"/>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396E3" w14:textId="77777777" w:rsidR="00041F75" w:rsidRDefault="00041F75" w:rsidP="0080694B">
      <w:pPr>
        <w:spacing w:after="0" w:line="240" w:lineRule="auto"/>
      </w:pPr>
      <w:r>
        <w:separator/>
      </w:r>
    </w:p>
  </w:endnote>
  <w:endnote w:type="continuationSeparator" w:id="0">
    <w:p w14:paraId="518AAEBA" w14:textId="77777777" w:rsidR="00041F75" w:rsidRDefault="00041F75"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40F201EF" w:rsidR="00D93EC9" w:rsidRDefault="00D93E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FB7532">
          <w:rPr>
            <w:noProof/>
          </w:rPr>
          <w:t>4</w:t>
        </w:r>
        <w:r>
          <w:rPr>
            <w:noProof/>
          </w:rPr>
          <w:fldChar w:fldCharType="end"/>
        </w:r>
        <w:r>
          <w:t xml:space="preserve"> | </w:t>
        </w:r>
        <w:r>
          <w:rPr>
            <w:color w:val="7F7F7F" w:themeColor="background1" w:themeShade="7F"/>
            <w:spacing w:val="60"/>
          </w:rPr>
          <w:t>Page</w:t>
        </w:r>
      </w:p>
    </w:sdtContent>
  </w:sdt>
  <w:p w14:paraId="7ABE1A23" w14:textId="77777777" w:rsidR="00D93EC9" w:rsidRDefault="00D93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19068" w14:textId="77777777" w:rsidR="00041F75" w:rsidRDefault="00041F75" w:rsidP="0080694B">
      <w:pPr>
        <w:spacing w:after="0" w:line="240" w:lineRule="auto"/>
      </w:pPr>
      <w:r>
        <w:separator/>
      </w:r>
    </w:p>
  </w:footnote>
  <w:footnote w:type="continuationSeparator" w:id="0">
    <w:p w14:paraId="36685828" w14:textId="77777777" w:rsidR="00041F75" w:rsidRDefault="00041F75" w:rsidP="0080694B">
      <w:pPr>
        <w:spacing w:after="0" w:line="240" w:lineRule="auto"/>
      </w:pPr>
      <w:r>
        <w:continuationSeparator/>
      </w:r>
    </w:p>
  </w:footnote>
  <w:footnote w:id="1">
    <w:p w14:paraId="78C0E5EB" w14:textId="77777777" w:rsidR="00BB345A" w:rsidRDefault="00BB345A" w:rsidP="00BB345A">
      <w:r>
        <w:rPr>
          <w:vertAlign w:val="superscript"/>
        </w:rPr>
        <w:footnoteRef/>
      </w:r>
      <w:r>
        <w:t xml:space="preserve"> </w:t>
      </w:r>
      <w:r w:rsidRPr="0099469B">
        <w:rPr>
          <w:sz w:val="20"/>
          <w:szCs w:val="20"/>
        </w:rPr>
        <w:t xml:space="preserve">Roger Ellsworth, </w:t>
      </w:r>
      <w:hyperlink r:id="rId1" w:history="1">
        <w:r w:rsidRPr="0099469B">
          <w:rPr>
            <w:i/>
            <w:color w:val="0000FF"/>
            <w:sz w:val="20"/>
            <w:szCs w:val="20"/>
            <w:u w:val="single"/>
          </w:rPr>
          <w:t>Opening up Philippians</w:t>
        </w:r>
      </w:hyperlink>
      <w:r w:rsidRPr="0099469B">
        <w:rPr>
          <w:sz w:val="20"/>
          <w:szCs w:val="20"/>
        </w:rPr>
        <w:t>, Opening Up Commentary (Leominster: Day One Publications, 2004), 84.</w:t>
      </w:r>
    </w:p>
  </w:footnote>
  <w:footnote w:id="2">
    <w:p w14:paraId="2795D010" w14:textId="77777777" w:rsidR="00BD3DAA" w:rsidRPr="00540C56" w:rsidRDefault="00BD3DAA" w:rsidP="00BD3DAA">
      <w:pPr>
        <w:rPr>
          <w:sz w:val="20"/>
          <w:szCs w:val="20"/>
        </w:rPr>
      </w:pPr>
      <w:r w:rsidRPr="000109D6">
        <w:rPr>
          <w:sz w:val="20"/>
          <w:szCs w:val="20"/>
          <w:vertAlign w:val="superscript"/>
        </w:rPr>
        <w:footnoteRef/>
      </w:r>
      <w:r w:rsidRPr="000109D6">
        <w:rPr>
          <w:sz w:val="20"/>
          <w:szCs w:val="20"/>
        </w:rPr>
        <w:t xml:space="preserve"> G. Walter Hansen, </w:t>
      </w:r>
      <w:hyperlink r:id="rId2" w:history="1">
        <w:r w:rsidRPr="000109D6">
          <w:rPr>
            <w:i/>
            <w:color w:val="0000FF"/>
            <w:sz w:val="20"/>
            <w:szCs w:val="20"/>
            <w:u w:val="single"/>
          </w:rPr>
          <w:t>The Letter to the Philippians</w:t>
        </w:r>
      </w:hyperlink>
      <w:r w:rsidRPr="000109D6">
        <w:rPr>
          <w:sz w:val="20"/>
          <w:szCs w:val="20"/>
        </w:rPr>
        <w:t xml:space="preserve">, The Pillar New Testament Commentary (Grand Rapids, MI; </w:t>
      </w:r>
      <w:r w:rsidRPr="00540C56">
        <w:rPr>
          <w:sz w:val="20"/>
          <w:szCs w:val="20"/>
        </w:rPr>
        <w:t>Nottingham, England: William B. Eerdmans Publishing Company, 2009), 295.</w:t>
      </w:r>
    </w:p>
  </w:footnote>
  <w:footnote w:id="3">
    <w:p w14:paraId="604090D9" w14:textId="77777777" w:rsidR="00BB345A" w:rsidRPr="00540C56" w:rsidRDefault="00BB345A" w:rsidP="00BB345A">
      <w:pPr>
        <w:rPr>
          <w:sz w:val="20"/>
          <w:szCs w:val="20"/>
        </w:rPr>
      </w:pPr>
      <w:r w:rsidRPr="00540C56">
        <w:rPr>
          <w:sz w:val="20"/>
          <w:szCs w:val="20"/>
          <w:vertAlign w:val="superscript"/>
        </w:rPr>
        <w:footnoteRef/>
      </w:r>
      <w:r w:rsidRPr="00540C56">
        <w:rPr>
          <w:sz w:val="20"/>
          <w:szCs w:val="20"/>
        </w:rPr>
        <w:t xml:space="preserve"> F. F. Bruce, </w:t>
      </w:r>
      <w:hyperlink r:id="rId3" w:history="1">
        <w:r w:rsidRPr="00540C56">
          <w:rPr>
            <w:i/>
            <w:color w:val="0000FF"/>
            <w:sz w:val="20"/>
            <w:szCs w:val="20"/>
            <w:u w:val="single"/>
          </w:rPr>
          <w:t>Philippians</w:t>
        </w:r>
      </w:hyperlink>
      <w:r w:rsidRPr="00540C56">
        <w:rPr>
          <w:sz w:val="20"/>
          <w:szCs w:val="20"/>
        </w:rPr>
        <w:t>, Understanding the Bible Commentary Series (Peabody, MA: Baker Books, 2011), 145.</w:t>
      </w:r>
    </w:p>
  </w:footnote>
  <w:footnote w:id="4">
    <w:p w14:paraId="5775AA10" w14:textId="77777777" w:rsidR="00BD3DAA" w:rsidRPr="00540C56" w:rsidRDefault="00BD3DAA" w:rsidP="00BD3DAA">
      <w:pPr>
        <w:rPr>
          <w:sz w:val="20"/>
          <w:szCs w:val="20"/>
        </w:rPr>
      </w:pPr>
      <w:r w:rsidRPr="00540C56">
        <w:rPr>
          <w:sz w:val="20"/>
          <w:szCs w:val="20"/>
          <w:vertAlign w:val="superscript"/>
        </w:rPr>
        <w:footnoteRef/>
      </w:r>
      <w:r w:rsidRPr="00540C56">
        <w:rPr>
          <w:sz w:val="20"/>
          <w:szCs w:val="20"/>
        </w:rPr>
        <w:t xml:space="preserve"> Ben Witherington III, </w:t>
      </w:r>
      <w:hyperlink r:id="rId4" w:history="1">
        <w:r w:rsidRPr="00540C56">
          <w:rPr>
            <w:i/>
            <w:color w:val="0000FF"/>
            <w:sz w:val="20"/>
            <w:szCs w:val="20"/>
            <w:u w:val="single"/>
          </w:rPr>
          <w:t>Paul’s Letter to the Philippians: A Socio-Rhetorical Commentary</w:t>
        </w:r>
      </w:hyperlink>
      <w:r w:rsidRPr="00540C56">
        <w:rPr>
          <w:sz w:val="20"/>
          <w:szCs w:val="20"/>
        </w:rPr>
        <w:t xml:space="preserve"> (Grand Rapids, MI; Cambridge, U.K.: William B. Eerdmans Company, 2011), 250.</w:t>
      </w:r>
    </w:p>
  </w:footnote>
  <w:footnote w:id="5">
    <w:p w14:paraId="7D080224" w14:textId="77777777" w:rsidR="00BD3DAA" w:rsidRPr="00540C56" w:rsidRDefault="00BD3DAA" w:rsidP="00BD3DAA">
      <w:pPr>
        <w:rPr>
          <w:sz w:val="20"/>
          <w:szCs w:val="20"/>
        </w:rPr>
      </w:pPr>
      <w:r w:rsidRPr="00540C56">
        <w:rPr>
          <w:sz w:val="20"/>
          <w:szCs w:val="20"/>
          <w:vertAlign w:val="superscript"/>
        </w:rPr>
        <w:footnoteRef/>
      </w:r>
      <w:r w:rsidRPr="00540C56">
        <w:rPr>
          <w:sz w:val="20"/>
          <w:szCs w:val="20"/>
        </w:rPr>
        <w:t xml:space="preserve"> I-</w:t>
      </w:r>
      <w:proofErr w:type="spellStart"/>
      <w:r w:rsidRPr="00540C56">
        <w:rPr>
          <w:sz w:val="20"/>
          <w:szCs w:val="20"/>
        </w:rPr>
        <w:t>Jin</w:t>
      </w:r>
      <w:proofErr w:type="spellEnd"/>
      <w:r w:rsidRPr="00540C56">
        <w:rPr>
          <w:sz w:val="20"/>
          <w:szCs w:val="20"/>
        </w:rPr>
        <w:t xml:space="preserve"> </w:t>
      </w:r>
      <w:proofErr w:type="spellStart"/>
      <w:r w:rsidRPr="00540C56">
        <w:rPr>
          <w:sz w:val="20"/>
          <w:szCs w:val="20"/>
        </w:rPr>
        <w:t>Loh</w:t>
      </w:r>
      <w:proofErr w:type="spellEnd"/>
      <w:r w:rsidRPr="00540C56">
        <w:rPr>
          <w:sz w:val="20"/>
          <w:szCs w:val="20"/>
        </w:rPr>
        <w:t xml:space="preserve"> and Eugene Albert Nida, </w:t>
      </w:r>
      <w:hyperlink r:id="rId5" w:history="1">
        <w:r w:rsidRPr="00540C56">
          <w:rPr>
            <w:i/>
            <w:color w:val="0000FF"/>
            <w:sz w:val="20"/>
            <w:szCs w:val="20"/>
            <w:u w:val="single"/>
          </w:rPr>
          <w:t>A Handbook on Paul’s Letter to the Philippians</w:t>
        </w:r>
      </w:hyperlink>
      <w:r w:rsidRPr="00540C56">
        <w:rPr>
          <w:sz w:val="20"/>
          <w:szCs w:val="20"/>
        </w:rPr>
        <w:t>, UBS Handbook Series (New York: United Bible Societies, 1995), 132.</w:t>
      </w:r>
    </w:p>
  </w:footnote>
  <w:footnote w:id="6">
    <w:p w14:paraId="3BD67466" w14:textId="0D51047B" w:rsidR="009C7170" w:rsidRPr="00540C56" w:rsidRDefault="009C7170" w:rsidP="009C7170">
      <w:pPr>
        <w:rPr>
          <w:sz w:val="20"/>
          <w:szCs w:val="20"/>
        </w:rPr>
      </w:pPr>
      <w:r w:rsidRPr="00540C56">
        <w:rPr>
          <w:sz w:val="20"/>
          <w:szCs w:val="20"/>
          <w:vertAlign w:val="superscript"/>
        </w:rPr>
        <w:footnoteRef/>
      </w:r>
      <w:r w:rsidRPr="00540C56">
        <w:rPr>
          <w:sz w:val="20"/>
          <w:szCs w:val="20"/>
        </w:rPr>
        <w:t xml:space="preserve"> Ben Witherington III, 250.</w:t>
      </w:r>
    </w:p>
  </w:footnote>
  <w:footnote w:id="7">
    <w:p w14:paraId="54D48D4D" w14:textId="77777777" w:rsidR="009C7170" w:rsidRPr="000109D6" w:rsidRDefault="009C7170" w:rsidP="009C7170">
      <w:pPr>
        <w:rPr>
          <w:sz w:val="20"/>
          <w:szCs w:val="20"/>
        </w:rPr>
      </w:pPr>
      <w:r w:rsidRPr="00540C56">
        <w:rPr>
          <w:sz w:val="20"/>
          <w:szCs w:val="20"/>
          <w:vertAlign w:val="superscript"/>
        </w:rPr>
        <w:footnoteRef/>
      </w:r>
      <w:r w:rsidRPr="00540C56">
        <w:rPr>
          <w:sz w:val="20"/>
          <w:szCs w:val="20"/>
        </w:rPr>
        <w:t xml:space="preserve"> Markus </w:t>
      </w:r>
      <w:proofErr w:type="spellStart"/>
      <w:r w:rsidRPr="00540C56">
        <w:rPr>
          <w:sz w:val="20"/>
          <w:szCs w:val="20"/>
        </w:rPr>
        <w:t>Bockmuehl</w:t>
      </w:r>
      <w:proofErr w:type="spellEnd"/>
      <w:r w:rsidRPr="00540C56">
        <w:rPr>
          <w:sz w:val="20"/>
          <w:szCs w:val="20"/>
        </w:rPr>
        <w:t xml:space="preserve">, </w:t>
      </w:r>
      <w:hyperlink r:id="rId6" w:history="1">
        <w:r w:rsidRPr="00540C56">
          <w:rPr>
            <w:i/>
            <w:color w:val="0000FF"/>
            <w:sz w:val="20"/>
            <w:szCs w:val="20"/>
            <w:u w:val="single"/>
          </w:rPr>
          <w:t>The Epistle to the Philippians</w:t>
        </w:r>
      </w:hyperlink>
      <w:r w:rsidRPr="00540C56">
        <w:rPr>
          <w:sz w:val="20"/>
          <w:szCs w:val="20"/>
        </w:rPr>
        <w:t>, Black’s New Testament Commentary (London: Continuum, 1997), 250.</w:t>
      </w:r>
    </w:p>
  </w:footnote>
  <w:footnote w:id="8">
    <w:p w14:paraId="0CBE94B1" w14:textId="78259914" w:rsidR="0099469B" w:rsidRPr="00540C56" w:rsidRDefault="0099469B" w:rsidP="0099469B">
      <w:pPr>
        <w:rPr>
          <w:sz w:val="20"/>
          <w:szCs w:val="20"/>
        </w:rPr>
      </w:pPr>
      <w:r w:rsidRPr="00540C56">
        <w:rPr>
          <w:sz w:val="20"/>
          <w:szCs w:val="20"/>
          <w:vertAlign w:val="superscript"/>
        </w:rPr>
        <w:footnoteRef/>
      </w:r>
      <w:r w:rsidRPr="00540C56">
        <w:rPr>
          <w:sz w:val="20"/>
          <w:szCs w:val="20"/>
        </w:rPr>
        <w:t xml:space="preserve"> I-</w:t>
      </w:r>
      <w:proofErr w:type="spellStart"/>
      <w:r w:rsidRPr="00540C56">
        <w:rPr>
          <w:sz w:val="20"/>
          <w:szCs w:val="20"/>
        </w:rPr>
        <w:t>Jin</w:t>
      </w:r>
      <w:proofErr w:type="spellEnd"/>
      <w:r w:rsidRPr="00540C56">
        <w:rPr>
          <w:sz w:val="20"/>
          <w:szCs w:val="20"/>
        </w:rPr>
        <w:t xml:space="preserve"> </w:t>
      </w:r>
      <w:proofErr w:type="spellStart"/>
      <w:r w:rsidRPr="00540C56">
        <w:rPr>
          <w:sz w:val="20"/>
          <w:szCs w:val="20"/>
        </w:rPr>
        <w:t>Loh</w:t>
      </w:r>
      <w:proofErr w:type="spellEnd"/>
      <w:r w:rsidRPr="00540C56">
        <w:rPr>
          <w:sz w:val="20"/>
          <w:szCs w:val="20"/>
        </w:rPr>
        <w:t xml:space="preserve"> and Eugene Albert Nida, 132.</w:t>
      </w:r>
    </w:p>
  </w:footnote>
  <w:footnote w:id="9">
    <w:p w14:paraId="7E7F797A" w14:textId="2A181C91" w:rsidR="005E19C0" w:rsidRPr="00540C56" w:rsidRDefault="005E19C0" w:rsidP="005E19C0">
      <w:pPr>
        <w:rPr>
          <w:sz w:val="20"/>
          <w:szCs w:val="20"/>
        </w:rPr>
      </w:pPr>
      <w:r w:rsidRPr="00540C56">
        <w:rPr>
          <w:sz w:val="20"/>
          <w:szCs w:val="20"/>
          <w:vertAlign w:val="superscript"/>
        </w:rPr>
        <w:footnoteRef/>
      </w:r>
      <w:r w:rsidRPr="00540C56">
        <w:rPr>
          <w:sz w:val="20"/>
          <w:szCs w:val="20"/>
        </w:rPr>
        <w:t xml:space="preserve"> Ben Witherington III, 251.</w:t>
      </w:r>
    </w:p>
  </w:footnote>
  <w:footnote w:id="10">
    <w:p w14:paraId="03A9F0AC" w14:textId="65EA6ED7" w:rsidR="000109D6" w:rsidRPr="00540C56" w:rsidRDefault="000109D6" w:rsidP="000109D6">
      <w:pPr>
        <w:rPr>
          <w:sz w:val="20"/>
          <w:szCs w:val="20"/>
        </w:rPr>
      </w:pPr>
      <w:r w:rsidRPr="00540C56">
        <w:rPr>
          <w:sz w:val="20"/>
          <w:szCs w:val="20"/>
          <w:vertAlign w:val="superscript"/>
        </w:rPr>
        <w:footnoteRef/>
      </w:r>
      <w:r w:rsidRPr="00540C56">
        <w:rPr>
          <w:sz w:val="20"/>
          <w:szCs w:val="20"/>
        </w:rPr>
        <w:t xml:space="preserve"> F. F. Bruce, 145.</w:t>
      </w:r>
    </w:p>
  </w:footnote>
  <w:footnote w:id="11">
    <w:p w14:paraId="2BCF62A2" w14:textId="6DAB1368" w:rsidR="00DF1A58" w:rsidRPr="00540C56" w:rsidRDefault="00DF1A58" w:rsidP="00DF1A58">
      <w:pPr>
        <w:rPr>
          <w:sz w:val="20"/>
          <w:szCs w:val="20"/>
        </w:rPr>
      </w:pPr>
      <w:r w:rsidRPr="00540C56">
        <w:rPr>
          <w:sz w:val="20"/>
          <w:szCs w:val="20"/>
          <w:vertAlign w:val="superscript"/>
        </w:rPr>
        <w:footnoteRef/>
      </w:r>
      <w:r w:rsidRPr="00540C56">
        <w:rPr>
          <w:sz w:val="20"/>
          <w:szCs w:val="20"/>
        </w:rPr>
        <w:t xml:space="preserve"> Ben Witherington III, 255.</w:t>
      </w:r>
    </w:p>
  </w:footnote>
  <w:footnote w:id="12">
    <w:p w14:paraId="74EBE579" w14:textId="57146CCC" w:rsidR="00DF1A58" w:rsidRPr="00540C56" w:rsidRDefault="00DF1A58" w:rsidP="00DF1A58">
      <w:pPr>
        <w:rPr>
          <w:sz w:val="20"/>
          <w:szCs w:val="20"/>
        </w:rPr>
      </w:pPr>
      <w:r w:rsidRPr="00540C56">
        <w:rPr>
          <w:sz w:val="20"/>
          <w:szCs w:val="20"/>
          <w:vertAlign w:val="superscript"/>
        </w:rPr>
        <w:footnoteRef/>
      </w:r>
      <w:r w:rsidRPr="00540C56">
        <w:rPr>
          <w:sz w:val="20"/>
          <w:szCs w:val="20"/>
        </w:rPr>
        <w:t xml:space="preserve"> I-</w:t>
      </w:r>
      <w:proofErr w:type="spellStart"/>
      <w:r w:rsidRPr="00540C56">
        <w:rPr>
          <w:sz w:val="20"/>
          <w:szCs w:val="20"/>
        </w:rPr>
        <w:t>Jin</w:t>
      </w:r>
      <w:proofErr w:type="spellEnd"/>
      <w:r w:rsidRPr="00540C56">
        <w:rPr>
          <w:sz w:val="20"/>
          <w:szCs w:val="20"/>
        </w:rPr>
        <w:t xml:space="preserve"> </w:t>
      </w:r>
      <w:proofErr w:type="spellStart"/>
      <w:r w:rsidRPr="00540C56">
        <w:rPr>
          <w:sz w:val="20"/>
          <w:szCs w:val="20"/>
        </w:rPr>
        <w:t>Loh</w:t>
      </w:r>
      <w:proofErr w:type="spellEnd"/>
      <w:r w:rsidRPr="00540C56">
        <w:rPr>
          <w:sz w:val="20"/>
          <w:szCs w:val="20"/>
        </w:rPr>
        <w:t xml:space="preserve"> and Eugene Albert Nida, 133–134.</w:t>
      </w:r>
    </w:p>
  </w:footnote>
  <w:footnote w:id="13">
    <w:p w14:paraId="3FF2A3EC" w14:textId="459EBD3A" w:rsidR="00DF1A58" w:rsidRPr="00540C56" w:rsidRDefault="00DF1A58" w:rsidP="00DF1A58">
      <w:pPr>
        <w:rPr>
          <w:sz w:val="20"/>
          <w:szCs w:val="20"/>
        </w:rPr>
      </w:pPr>
      <w:r w:rsidRPr="00540C56">
        <w:rPr>
          <w:sz w:val="20"/>
          <w:szCs w:val="20"/>
          <w:vertAlign w:val="superscript"/>
        </w:rPr>
        <w:footnoteRef/>
      </w:r>
      <w:r w:rsidRPr="00540C56">
        <w:rPr>
          <w:sz w:val="20"/>
          <w:szCs w:val="20"/>
        </w:rPr>
        <w:t xml:space="preserve"> Roger Ellsworth, 85.</w:t>
      </w:r>
    </w:p>
  </w:footnote>
  <w:footnote w:id="14">
    <w:p w14:paraId="01C25DCE" w14:textId="75CE4238" w:rsidR="008C3F2B" w:rsidRDefault="008C3F2B" w:rsidP="008C3F2B">
      <w:r w:rsidRPr="00540C56">
        <w:rPr>
          <w:sz w:val="20"/>
          <w:szCs w:val="20"/>
          <w:vertAlign w:val="superscript"/>
        </w:rPr>
        <w:footnoteRef/>
      </w:r>
      <w:r w:rsidRPr="00540C56">
        <w:rPr>
          <w:sz w:val="20"/>
          <w:szCs w:val="20"/>
        </w:rPr>
        <w:t xml:space="preserve"> Markus </w:t>
      </w:r>
      <w:proofErr w:type="spellStart"/>
      <w:r w:rsidRPr="00540C56">
        <w:rPr>
          <w:sz w:val="20"/>
          <w:szCs w:val="20"/>
        </w:rPr>
        <w:t>Bockmuehl</w:t>
      </w:r>
      <w:proofErr w:type="spellEnd"/>
      <w:r w:rsidRPr="00540C56">
        <w:rPr>
          <w:sz w:val="20"/>
          <w:szCs w:val="20"/>
        </w:rPr>
        <w:t>, 251.</w:t>
      </w:r>
    </w:p>
  </w:footnote>
  <w:footnote w:id="15">
    <w:p w14:paraId="0405AD69" w14:textId="7F0EC53C" w:rsidR="001921F3" w:rsidRPr="00A31A7F" w:rsidRDefault="001921F3" w:rsidP="001921F3">
      <w:pPr>
        <w:rPr>
          <w:sz w:val="20"/>
          <w:szCs w:val="20"/>
        </w:rPr>
      </w:pPr>
      <w:r w:rsidRPr="00A31A7F">
        <w:rPr>
          <w:sz w:val="20"/>
          <w:szCs w:val="20"/>
          <w:vertAlign w:val="superscript"/>
        </w:rPr>
        <w:footnoteRef/>
      </w:r>
      <w:r w:rsidRPr="00A31A7F">
        <w:rPr>
          <w:sz w:val="20"/>
          <w:szCs w:val="20"/>
        </w:rPr>
        <w:t xml:space="preserve"> I-</w:t>
      </w:r>
      <w:proofErr w:type="spellStart"/>
      <w:r w:rsidRPr="00A31A7F">
        <w:rPr>
          <w:sz w:val="20"/>
          <w:szCs w:val="20"/>
        </w:rPr>
        <w:t>Jin</w:t>
      </w:r>
      <w:proofErr w:type="spellEnd"/>
      <w:r w:rsidRPr="00A31A7F">
        <w:rPr>
          <w:sz w:val="20"/>
          <w:szCs w:val="20"/>
        </w:rPr>
        <w:t xml:space="preserve"> </w:t>
      </w:r>
      <w:proofErr w:type="spellStart"/>
      <w:r w:rsidRPr="00A31A7F">
        <w:rPr>
          <w:sz w:val="20"/>
          <w:szCs w:val="20"/>
        </w:rPr>
        <w:t>Loh</w:t>
      </w:r>
      <w:proofErr w:type="spellEnd"/>
      <w:r w:rsidRPr="00A31A7F">
        <w:rPr>
          <w:sz w:val="20"/>
          <w:szCs w:val="20"/>
        </w:rPr>
        <w:t xml:space="preserve"> and Eugene Albert Nida, 134.</w:t>
      </w:r>
    </w:p>
  </w:footnote>
  <w:footnote w:id="16">
    <w:p w14:paraId="68DA57AE" w14:textId="74B190DF" w:rsidR="001921F3" w:rsidRPr="00A31A7F" w:rsidRDefault="001921F3" w:rsidP="001921F3">
      <w:pPr>
        <w:rPr>
          <w:sz w:val="20"/>
          <w:szCs w:val="20"/>
        </w:rPr>
      </w:pPr>
      <w:r w:rsidRPr="00A31A7F">
        <w:rPr>
          <w:sz w:val="20"/>
          <w:szCs w:val="20"/>
          <w:vertAlign w:val="superscript"/>
        </w:rPr>
        <w:footnoteRef/>
      </w:r>
      <w:r w:rsidRPr="00A31A7F">
        <w:rPr>
          <w:sz w:val="20"/>
          <w:szCs w:val="20"/>
        </w:rPr>
        <w:t xml:space="preserve"> Roger Ellsworth, 85.</w:t>
      </w:r>
    </w:p>
  </w:footnote>
  <w:footnote w:id="17">
    <w:p w14:paraId="0E98BAE0" w14:textId="5B0FA170" w:rsidR="001921F3" w:rsidRPr="00A31A7F" w:rsidRDefault="001921F3" w:rsidP="001921F3">
      <w:pPr>
        <w:rPr>
          <w:sz w:val="20"/>
          <w:szCs w:val="20"/>
        </w:rPr>
      </w:pPr>
      <w:r w:rsidRPr="00A31A7F">
        <w:rPr>
          <w:sz w:val="20"/>
          <w:szCs w:val="20"/>
          <w:vertAlign w:val="superscript"/>
        </w:rPr>
        <w:footnoteRef/>
      </w:r>
      <w:r w:rsidRPr="00A31A7F">
        <w:rPr>
          <w:sz w:val="20"/>
          <w:szCs w:val="20"/>
        </w:rPr>
        <w:t xml:space="preserve"> Ben Witherington III, 255–256.</w:t>
      </w:r>
    </w:p>
  </w:footnote>
  <w:footnote w:id="18">
    <w:p w14:paraId="618E65DF" w14:textId="77777777" w:rsidR="00920802" w:rsidRPr="00A31A7F" w:rsidRDefault="00920802" w:rsidP="00920802">
      <w:pPr>
        <w:rPr>
          <w:sz w:val="20"/>
          <w:szCs w:val="20"/>
        </w:rPr>
      </w:pPr>
      <w:r w:rsidRPr="00A31A7F">
        <w:rPr>
          <w:sz w:val="20"/>
          <w:szCs w:val="20"/>
          <w:vertAlign w:val="superscript"/>
        </w:rPr>
        <w:footnoteRef/>
      </w:r>
      <w:r w:rsidRPr="00A31A7F">
        <w:rPr>
          <w:sz w:val="20"/>
          <w:szCs w:val="20"/>
        </w:rPr>
        <w:t xml:space="preserve"> Catherine Soanes and Angus Stevenson, eds., </w:t>
      </w:r>
      <w:hyperlink r:id="rId7" w:history="1">
        <w:r w:rsidRPr="00A31A7F">
          <w:rPr>
            <w:i/>
            <w:color w:val="0000FF"/>
            <w:sz w:val="20"/>
            <w:szCs w:val="20"/>
            <w:u w:val="single"/>
          </w:rPr>
          <w:t>Concise Oxford English Dictionary</w:t>
        </w:r>
      </w:hyperlink>
      <w:r w:rsidRPr="00A31A7F">
        <w:rPr>
          <w:sz w:val="20"/>
          <w:szCs w:val="20"/>
        </w:rPr>
        <w:t xml:space="preserve"> (Oxford: Oxford University Press, 2004).</w:t>
      </w:r>
    </w:p>
  </w:footnote>
  <w:footnote w:id="19">
    <w:p w14:paraId="10C433E1" w14:textId="01B12B38" w:rsidR="00920802" w:rsidRPr="00A31A7F" w:rsidRDefault="00920802" w:rsidP="00920802">
      <w:pPr>
        <w:rPr>
          <w:sz w:val="20"/>
          <w:szCs w:val="20"/>
        </w:rPr>
      </w:pPr>
      <w:r w:rsidRPr="00A31A7F">
        <w:rPr>
          <w:sz w:val="20"/>
          <w:szCs w:val="20"/>
          <w:vertAlign w:val="superscript"/>
        </w:rPr>
        <w:footnoteRef/>
      </w:r>
      <w:r w:rsidRPr="00A31A7F">
        <w:rPr>
          <w:sz w:val="20"/>
          <w:szCs w:val="20"/>
        </w:rPr>
        <w:t xml:space="preserve"> Markus </w:t>
      </w:r>
      <w:proofErr w:type="spellStart"/>
      <w:r w:rsidRPr="00A31A7F">
        <w:rPr>
          <w:sz w:val="20"/>
          <w:szCs w:val="20"/>
        </w:rPr>
        <w:t>Bockmuehl</w:t>
      </w:r>
      <w:proofErr w:type="spellEnd"/>
      <w:r w:rsidRPr="00A31A7F">
        <w:rPr>
          <w:sz w:val="20"/>
          <w:szCs w:val="20"/>
        </w:rPr>
        <w:t>, 252.</w:t>
      </w:r>
    </w:p>
  </w:footnote>
  <w:footnote w:id="20">
    <w:p w14:paraId="1FC25AC3" w14:textId="04D3BB8B" w:rsidR="001921F3" w:rsidRPr="00A31A7F" w:rsidRDefault="001921F3" w:rsidP="001921F3">
      <w:pPr>
        <w:rPr>
          <w:sz w:val="20"/>
          <w:szCs w:val="20"/>
        </w:rPr>
      </w:pPr>
      <w:r w:rsidRPr="00A31A7F">
        <w:rPr>
          <w:sz w:val="20"/>
          <w:szCs w:val="20"/>
          <w:vertAlign w:val="superscript"/>
        </w:rPr>
        <w:footnoteRef/>
      </w:r>
      <w:r w:rsidRPr="00A31A7F">
        <w:rPr>
          <w:sz w:val="20"/>
          <w:szCs w:val="20"/>
        </w:rPr>
        <w:t xml:space="preserve"> Daniel M. </w:t>
      </w:r>
      <w:proofErr w:type="spellStart"/>
      <w:r w:rsidRPr="00A31A7F">
        <w:rPr>
          <w:sz w:val="20"/>
          <w:szCs w:val="20"/>
        </w:rPr>
        <w:t>Gurtner</w:t>
      </w:r>
      <w:proofErr w:type="spellEnd"/>
      <w:r w:rsidRPr="00A31A7F">
        <w:rPr>
          <w:sz w:val="20"/>
          <w:szCs w:val="20"/>
        </w:rPr>
        <w:t>, 586.</w:t>
      </w:r>
    </w:p>
  </w:footnote>
  <w:footnote w:id="21">
    <w:p w14:paraId="516FE1DE" w14:textId="49CE7FD1" w:rsidR="004D6951" w:rsidRPr="00A31A7F" w:rsidRDefault="004D6951" w:rsidP="004D6951">
      <w:pPr>
        <w:rPr>
          <w:sz w:val="20"/>
          <w:szCs w:val="20"/>
        </w:rPr>
      </w:pPr>
      <w:r w:rsidRPr="00A31A7F">
        <w:rPr>
          <w:sz w:val="20"/>
          <w:szCs w:val="20"/>
          <w:vertAlign w:val="superscript"/>
        </w:rPr>
        <w:footnoteRef/>
      </w:r>
      <w:r w:rsidRPr="00A31A7F">
        <w:rPr>
          <w:sz w:val="20"/>
          <w:szCs w:val="20"/>
        </w:rPr>
        <w:t xml:space="preserve"> G. Walter Hansen, 296.</w:t>
      </w:r>
    </w:p>
  </w:footnote>
  <w:footnote w:id="22">
    <w:p w14:paraId="130852E2" w14:textId="468B9AB8" w:rsidR="00EE4B53" w:rsidRPr="00BC5F38" w:rsidRDefault="00EE4B53" w:rsidP="00EE4B53">
      <w:pPr>
        <w:rPr>
          <w:sz w:val="20"/>
          <w:szCs w:val="20"/>
        </w:rPr>
      </w:pPr>
      <w:r w:rsidRPr="00BC5F38">
        <w:rPr>
          <w:sz w:val="20"/>
          <w:szCs w:val="20"/>
          <w:vertAlign w:val="superscript"/>
        </w:rPr>
        <w:footnoteRef/>
      </w:r>
      <w:r w:rsidRPr="00BC5F38">
        <w:rPr>
          <w:sz w:val="20"/>
          <w:szCs w:val="20"/>
        </w:rPr>
        <w:t xml:space="preserve"> Markus </w:t>
      </w:r>
      <w:proofErr w:type="spellStart"/>
      <w:r w:rsidRPr="00BC5F38">
        <w:rPr>
          <w:sz w:val="20"/>
          <w:szCs w:val="20"/>
        </w:rPr>
        <w:t>Bockmuehl</w:t>
      </w:r>
      <w:proofErr w:type="spellEnd"/>
      <w:r w:rsidRPr="00BC5F38">
        <w:rPr>
          <w:sz w:val="20"/>
          <w:szCs w:val="20"/>
        </w:rPr>
        <w:t>, 252.</w:t>
      </w:r>
    </w:p>
  </w:footnote>
  <w:footnote w:id="23">
    <w:p w14:paraId="62237C97" w14:textId="77777777" w:rsidR="006116B2" w:rsidRPr="00BC5F38" w:rsidRDefault="006116B2" w:rsidP="006116B2">
      <w:pPr>
        <w:rPr>
          <w:sz w:val="20"/>
          <w:szCs w:val="20"/>
        </w:rPr>
      </w:pPr>
      <w:r w:rsidRPr="00BC5F38">
        <w:rPr>
          <w:sz w:val="20"/>
          <w:szCs w:val="20"/>
          <w:vertAlign w:val="superscript"/>
        </w:rPr>
        <w:footnoteRef/>
      </w:r>
      <w:r w:rsidRPr="00BC5F38">
        <w:rPr>
          <w:sz w:val="20"/>
          <w:szCs w:val="20"/>
        </w:rPr>
        <w:t xml:space="preserve"> Homer A. Kent Jr., </w:t>
      </w:r>
      <w:hyperlink r:id="rId8" w:history="1">
        <w:r w:rsidRPr="00BC5F38">
          <w:rPr>
            <w:color w:val="0000FF"/>
            <w:sz w:val="20"/>
            <w:szCs w:val="20"/>
            <w:u w:val="single"/>
          </w:rPr>
          <w:t>“Philippians,”</w:t>
        </w:r>
      </w:hyperlink>
      <w:r w:rsidRPr="00BC5F38">
        <w:rPr>
          <w:sz w:val="20"/>
          <w:szCs w:val="20"/>
        </w:rPr>
        <w:t xml:space="preserve"> in </w:t>
      </w:r>
      <w:r w:rsidRPr="00BC5F38">
        <w:rPr>
          <w:i/>
          <w:sz w:val="20"/>
          <w:szCs w:val="20"/>
        </w:rPr>
        <w:t>The Expositor’s Bible Commentary: Ephesians through Philemon</w:t>
      </w:r>
      <w:r w:rsidRPr="00BC5F38">
        <w:rPr>
          <w:sz w:val="20"/>
          <w:szCs w:val="20"/>
        </w:rPr>
        <w:t xml:space="preserve">, ed. Frank E. </w:t>
      </w:r>
      <w:proofErr w:type="spellStart"/>
      <w:r w:rsidRPr="00BC5F38">
        <w:rPr>
          <w:sz w:val="20"/>
          <w:szCs w:val="20"/>
        </w:rPr>
        <w:t>Gaebelein</w:t>
      </w:r>
      <w:proofErr w:type="spellEnd"/>
      <w:r w:rsidRPr="00BC5F38">
        <w:rPr>
          <w:sz w:val="20"/>
          <w:szCs w:val="20"/>
        </w:rPr>
        <w:t>, vol. 11 (Grand Rapids, MI: Zondervan Publishing House, 1981), 152.</w:t>
      </w:r>
    </w:p>
  </w:footnote>
  <w:footnote w:id="24">
    <w:p w14:paraId="7B793716" w14:textId="0F9D7B37" w:rsidR="006116B2" w:rsidRPr="00BC5F38" w:rsidRDefault="006116B2" w:rsidP="006116B2">
      <w:pPr>
        <w:rPr>
          <w:sz w:val="20"/>
          <w:szCs w:val="20"/>
        </w:rPr>
      </w:pPr>
      <w:r w:rsidRPr="00BC5F38">
        <w:rPr>
          <w:sz w:val="20"/>
          <w:szCs w:val="20"/>
          <w:vertAlign w:val="superscript"/>
        </w:rPr>
        <w:footnoteRef/>
      </w:r>
      <w:r w:rsidRPr="00BC5F38">
        <w:rPr>
          <w:sz w:val="20"/>
          <w:szCs w:val="20"/>
        </w:rPr>
        <w:t xml:space="preserve"> Roger Ellsworth, 85.</w:t>
      </w:r>
    </w:p>
  </w:footnote>
  <w:footnote w:id="25">
    <w:p w14:paraId="48FEB409" w14:textId="278CA8B3" w:rsidR="00417C55" w:rsidRDefault="00417C55" w:rsidP="00417C55">
      <w:r w:rsidRPr="00BC5F38">
        <w:rPr>
          <w:sz w:val="20"/>
          <w:szCs w:val="20"/>
          <w:vertAlign w:val="superscript"/>
        </w:rPr>
        <w:footnoteRef/>
      </w:r>
      <w:r w:rsidRPr="00BC5F38">
        <w:rPr>
          <w:sz w:val="20"/>
          <w:szCs w:val="20"/>
        </w:rPr>
        <w:t xml:space="preserve"> Markus </w:t>
      </w:r>
      <w:proofErr w:type="spellStart"/>
      <w:r w:rsidRPr="00BC5F38">
        <w:rPr>
          <w:sz w:val="20"/>
          <w:szCs w:val="20"/>
        </w:rPr>
        <w:t>Bockmuehl</w:t>
      </w:r>
      <w:proofErr w:type="spellEnd"/>
      <w:r w:rsidRPr="00BC5F38">
        <w:rPr>
          <w:sz w:val="20"/>
          <w:szCs w:val="20"/>
        </w:rPr>
        <w:t>, 252.</w:t>
      </w:r>
    </w:p>
  </w:footnote>
  <w:footnote w:id="26">
    <w:p w14:paraId="12B3C56A" w14:textId="20813C31" w:rsidR="00417C55" w:rsidRPr="00A975AC" w:rsidRDefault="00417C55" w:rsidP="00417C55">
      <w:pPr>
        <w:rPr>
          <w:sz w:val="20"/>
          <w:szCs w:val="20"/>
        </w:rPr>
      </w:pPr>
      <w:r w:rsidRPr="00A975AC">
        <w:rPr>
          <w:sz w:val="20"/>
          <w:szCs w:val="20"/>
          <w:vertAlign w:val="superscript"/>
        </w:rPr>
        <w:footnoteRef/>
      </w:r>
      <w:r w:rsidRPr="00A975AC">
        <w:rPr>
          <w:sz w:val="20"/>
          <w:szCs w:val="20"/>
        </w:rPr>
        <w:t xml:space="preserve"> G. Walter Hansen, 297.</w:t>
      </w:r>
    </w:p>
  </w:footnote>
  <w:footnote w:id="27">
    <w:p w14:paraId="1C9EB156" w14:textId="77777777" w:rsidR="00417C55" w:rsidRPr="00A975AC" w:rsidRDefault="00417C55" w:rsidP="00417C55">
      <w:pPr>
        <w:rPr>
          <w:sz w:val="20"/>
          <w:szCs w:val="20"/>
        </w:rPr>
      </w:pPr>
      <w:r w:rsidRPr="00A975AC">
        <w:rPr>
          <w:sz w:val="20"/>
          <w:szCs w:val="20"/>
          <w:vertAlign w:val="superscript"/>
        </w:rPr>
        <w:footnoteRef/>
      </w:r>
      <w:r w:rsidRPr="00A975AC">
        <w:rPr>
          <w:sz w:val="20"/>
          <w:szCs w:val="20"/>
        </w:rPr>
        <w:t xml:space="preserve"> John Peter Lange et al., </w:t>
      </w:r>
      <w:hyperlink r:id="rId9" w:history="1">
        <w:r w:rsidRPr="00A975AC">
          <w:rPr>
            <w:i/>
            <w:color w:val="0000FF"/>
            <w:sz w:val="20"/>
            <w:szCs w:val="20"/>
            <w:u w:val="single"/>
          </w:rPr>
          <w:t>A Commentary on the Holy Scriptures: Philippians</w:t>
        </w:r>
      </w:hyperlink>
      <w:r w:rsidRPr="00A975AC">
        <w:rPr>
          <w:sz w:val="20"/>
          <w:szCs w:val="20"/>
        </w:rPr>
        <w:t xml:space="preserve"> (Bellingham, WA: Logos Bible Software, 2008), 70.</w:t>
      </w:r>
    </w:p>
  </w:footnote>
  <w:footnote w:id="28">
    <w:p w14:paraId="3F9193A3" w14:textId="7F528526" w:rsidR="00525C89" w:rsidRPr="00A975AC" w:rsidRDefault="00525C89" w:rsidP="00525C89">
      <w:pPr>
        <w:rPr>
          <w:sz w:val="20"/>
          <w:szCs w:val="20"/>
        </w:rPr>
      </w:pPr>
      <w:r w:rsidRPr="00A975AC">
        <w:rPr>
          <w:sz w:val="20"/>
          <w:szCs w:val="20"/>
          <w:vertAlign w:val="superscript"/>
        </w:rPr>
        <w:footnoteRef/>
      </w:r>
      <w:r w:rsidRPr="00A975AC">
        <w:rPr>
          <w:sz w:val="20"/>
          <w:szCs w:val="20"/>
        </w:rPr>
        <w:t xml:space="preserve"> G. Walter Hansen, 298.</w:t>
      </w:r>
    </w:p>
  </w:footnote>
  <w:footnote w:id="29">
    <w:p w14:paraId="3344BB9B" w14:textId="6B2EC205" w:rsidR="007F7F25" w:rsidRPr="00A975AC" w:rsidRDefault="007F7F25" w:rsidP="007F7F25">
      <w:pPr>
        <w:rPr>
          <w:sz w:val="20"/>
          <w:szCs w:val="20"/>
        </w:rPr>
      </w:pPr>
      <w:r w:rsidRPr="00A975AC">
        <w:rPr>
          <w:sz w:val="20"/>
          <w:szCs w:val="20"/>
          <w:vertAlign w:val="superscript"/>
        </w:rPr>
        <w:footnoteRef/>
      </w:r>
      <w:r w:rsidRPr="00A975AC">
        <w:rPr>
          <w:sz w:val="20"/>
          <w:szCs w:val="20"/>
        </w:rPr>
        <w:t xml:space="preserve"> Roger Ellsworth, 85.</w:t>
      </w:r>
    </w:p>
  </w:footnote>
  <w:footnote w:id="30">
    <w:p w14:paraId="13F934ED" w14:textId="77777777" w:rsidR="00580526" w:rsidRPr="00A975AC" w:rsidRDefault="00580526" w:rsidP="00580526">
      <w:pPr>
        <w:rPr>
          <w:sz w:val="20"/>
          <w:szCs w:val="20"/>
        </w:rPr>
      </w:pPr>
      <w:r w:rsidRPr="00A975AC">
        <w:rPr>
          <w:sz w:val="20"/>
          <w:szCs w:val="20"/>
          <w:vertAlign w:val="superscript"/>
        </w:rPr>
        <w:footnoteRef/>
      </w:r>
      <w:r w:rsidRPr="00A975AC">
        <w:rPr>
          <w:sz w:val="20"/>
          <w:szCs w:val="20"/>
        </w:rPr>
        <w:t xml:space="preserve"> G. Walter Hansen, </w:t>
      </w:r>
      <w:hyperlink r:id="rId10" w:history="1">
        <w:r w:rsidRPr="00A975AC">
          <w:rPr>
            <w:i/>
            <w:color w:val="0000FF"/>
            <w:sz w:val="20"/>
            <w:szCs w:val="20"/>
            <w:u w:val="single"/>
          </w:rPr>
          <w:t>The Letter to the Philippians</w:t>
        </w:r>
      </w:hyperlink>
      <w:r w:rsidRPr="00A975AC">
        <w:rPr>
          <w:sz w:val="20"/>
          <w:szCs w:val="20"/>
        </w:rPr>
        <w:t>, The Pillar New Testament Commentary (Grand Rapids, MI; Nottingham, England: William B. Eerdmans Publishing Company, 2009), 298.</w:t>
      </w:r>
    </w:p>
  </w:footnote>
  <w:footnote w:id="31">
    <w:p w14:paraId="5AC01999" w14:textId="7BD61FF1" w:rsidR="00580526" w:rsidRPr="00A975AC" w:rsidRDefault="00580526" w:rsidP="00580526">
      <w:pPr>
        <w:rPr>
          <w:sz w:val="20"/>
          <w:szCs w:val="20"/>
        </w:rPr>
      </w:pPr>
      <w:r w:rsidRPr="00A975AC">
        <w:rPr>
          <w:sz w:val="20"/>
          <w:szCs w:val="20"/>
          <w:vertAlign w:val="superscript"/>
        </w:rPr>
        <w:footnoteRef/>
      </w:r>
      <w:r w:rsidRPr="00A975AC">
        <w:rPr>
          <w:sz w:val="20"/>
          <w:szCs w:val="20"/>
        </w:rPr>
        <w:t xml:space="preserve"> F. F. Bruce, 146.</w:t>
      </w:r>
    </w:p>
  </w:footnote>
  <w:footnote w:id="32">
    <w:p w14:paraId="215407D0" w14:textId="724DA741" w:rsidR="0009114A" w:rsidRPr="00A975AC" w:rsidRDefault="0009114A" w:rsidP="0009114A">
      <w:pPr>
        <w:rPr>
          <w:sz w:val="20"/>
          <w:szCs w:val="20"/>
        </w:rPr>
      </w:pPr>
      <w:r w:rsidRPr="00A975AC">
        <w:rPr>
          <w:sz w:val="20"/>
          <w:szCs w:val="20"/>
          <w:vertAlign w:val="superscript"/>
        </w:rPr>
        <w:footnoteRef/>
      </w:r>
      <w:r w:rsidRPr="00A975AC">
        <w:rPr>
          <w:sz w:val="20"/>
          <w:szCs w:val="20"/>
        </w:rPr>
        <w:t xml:space="preserve"> </w:t>
      </w:r>
      <w:r w:rsidR="00A975AC">
        <w:rPr>
          <w:sz w:val="20"/>
          <w:szCs w:val="20"/>
        </w:rPr>
        <w:t>Ibid.</w:t>
      </w:r>
    </w:p>
  </w:footnote>
  <w:footnote w:id="33">
    <w:p w14:paraId="466D9084" w14:textId="28166CA4" w:rsidR="0009114A" w:rsidRPr="001C7811" w:rsidRDefault="0009114A" w:rsidP="0009114A">
      <w:pPr>
        <w:rPr>
          <w:sz w:val="20"/>
          <w:szCs w:val="20"/>
        </w:rPr>
      </w:pPr>
      <w:r w:rsidRPr="001C7811">
        <w:rPr>
          <w:sz w:val="20"/>
          <w:szCs w:val="20"/>
          <w:vertAlign w:val="superscript"/>
        </w:rPr>
        <w:footnoteRef/>
      </w:r>
      <w:r w:rsidRPr="001C7811">
        <w:rPr>
          <w:sz w:val="20"/>
          <w:szCs w:val="20"/>
        </w:rPr>
        <w:t xml:space="preserve"> Ben Witherington III, 256.</w:t>
      </w:r>
    </w:p>
  </w:footnote>
  <w:footnote w:id="34">
    <w:p w14:paraId="1FDB02D3" w14:textId="3853A5B1" w:rsidR="00880118" w:rsidRPr="001C7811" w:rsidRDefault="00880118" w:rsidP="00880118">
      <w:pPr>
        <w:rPr>
          <w:sz w:val="20"/>
          <w:szCs w:val="20"/>
        </w:rPr>
      </w:pPr>
      <w:r w:rsidRPr="001C7811">
        <w:rPr>
          <w:sz w:val="20"/>
          <w:szCs w:val="20"/>
          <w:vertAlign w:val="superscript"/>
        </w:rPr>
        <w:footnoteRef/>
      </w:r>
      <w:r w:rsidRPr="001C7811">
        <w:rPr>
          <w:sz w:val="20"/>
          <w:szCs w:val="20"/>
        </w:rPr>
        <w:t xml:space="preserve"> Daniel M. </w:t>
      </w:r>
      <w:proofErr w:type="spellStart"/>
      <w:r w:rsidRPr="001C7811">
        <w:rPr>
          <w:sz w:val="20"/>
          <w:szCs w:val="20"/>
        </w:rPr>
        <w:t>Gurtner</w:t>
      </w:r>
      <w:proofErr w:type="spellEnd"/>
      <w:r w:rsidRPr="001C7811">
        <w:rPr>
          <w:sz w:val="20"/>
          <w:szCs w:val="20"/>
        </w:rPr>
        <w:t>, 586.</w:t>
      </w:r>
    </w:p>
  </w:footnote>
  <w:footnote w:id="35">
    <w:p w14:paraId="5A80CE35" w14:textId="77777777" w:rsidR="00880118" w:rsidRPr="001C7811" w:rsidRDefault="00880118" w:rsidP="00880118">
      <w:pPr>
        <w:rPr>
          <w:sz w:val="20"/>
          <w:szCs w:val="20"/>
        </w:rPr>
      </w:pPr>
      <w:r w:rsidRPr="001C7811">
        <w:rPr>
          <w:sz w:val="20"/>
          <w:szCs w:val="20"/>
          <w:vertAlign w:val="superscript"/>
        </w:rPr>
        <w:footnoteRef/>
      </w:r>
      <w:r w:rsidRPr="001C7811">
        <w:rPr>
          <w:sz w:val="20"/>
          <w:szCs w:val="20"/>
        </w:rPr>
        <w:t xml:space="preserve"> Roger Ellsworth, </w:t>
      </w:r>
      <w:hyperlink r:id="rId11" w:history="1">
        <w:r w:rsidRPr="001C7811">
          <w:rPr>
            <w:i/>
            <w:color w:val="0000FF"/>
            <w:sz w:val="20"/>
            <w:szCs w:val="20"/>
            <w:u w:val="single"/>
          </w:rPr>
          <w:t>Opening up Philippians</w:t>
        </w:r>
      </w:hyperlink>
      <w:r w:rsidRPr="001C7811">
        <w:rPr>
          <w:sz w:val="20"/>
          <w:szCs w:val="20"/>
        </w:rPr>
        <w:t>, Opening Up Commentary (Leominster: Day One Publications, 2004), 85.</w:t>
      </w:r>
    </w:p>
  </w:footnote>
  <w:footnote w:id="36">
    <w:p w14:paraId="44F0B687" w14:textId="7C085136" w:rsidR="007853D4" w:rsidRPr="001C7811" w:rsidRDefault="007853D4" w:rsidP="007853D4">
      <w:pPr>
        <w:rPr>
          <w:sz w:val="20"/>
          <w:szCs w:val="20"/>
        </w:rPr>
      </w:pPr>
      <w:r w:rsidRPr="001C7811">
        <w:rPr>
          <w:sz w:val="20"/>
          <w:szCs w:val="20"/>
          <w:vertAlign w:val="superscript"/>
        </w:rPr>
        <w:footnoteRef/>
      </w:r>
      <w:r w:rsidRPr="001C7811">
        <w:rPr>
          <w:sz w:val="20"/>
          <w:szCs w:val="20"/>
        </w:rPr>
        <w:t xml:space="preserve"> I-</w:t>
      </w:r>
      <w:proofErr w:type="spellStart"/>
      <w:r w:rsidRPr="001C7811">
        <w:rPr>
          <w:sz w:val="20"/>
          <w:szCs w:val="20"/>
        </w:rPr>
        <w:t>Jin</w:t>
      </w:r>
      <w:proofErr w:type="spellEnd"/>
      <w:r w:rsidRPr="001C7811">
        <w:rPr>
          <w:sz w:val="20"/>
          <w:szCs w:val="20"/>
        </w:rPr>
        <w:t xml:space="preserve"> </w:t>
      </w:r>
      <w:proofErr w:type="spellStart"/>
      <w:r w:rsidRPr="001C7811">
        <w:rPr>
          <w:sz w:val="20"/>
          <w:szCs w:val="20"/>
        </w:rPr>
        <w:t>Loh</w:t>
      </w:r>
      <w:proofErr w:type="spellEnd"/>
      <w:r w:rsidRPr="001C7811">
        <w:rPr>
          <w:sz w:val="20"/>
          <w:szCs w:val="20"/>
        </w:rPr>
        <w:t xml:space="preserve"> and Eugene Albert Nida, 134.</w:t>
      </w:r>
    </w:p>
  </w:footnote>
  <w:footnote w:id="37">
    <w:p w14:paraId="5E7FC847" w14:textId="6620839E" w:rsidR="000B12D6" w:rsidRPr="001C7811" w:rsidRDefault="000B12D6" w:rsidP="000B12D6">
      <w:pPr>
        <w:rPr>
          <w:sz w:val="20"/>
          <w:szCs w:val="20"/>
        </w:rPr>
      </w:pPr>
      <w:r w:rsidRPr="001C7811">
        <w:rPr>
          <w:sz w:val="20"/>
          <w:szCs w:val="20"/>
          <w:vertAlign w:val="superscript"/>
        </w:rPr>
        <w:footnoteRef/>
      </w:r>
      <w:r w:rsidRPr="001C7811">
        <w:rPr>
          <w:sz w:val="20"/>
          <w:szCs w:val="20"/>
        </w:rPr>
        <w:t xml:space="preserve"> Markus </w:t>
      </w:r>
      <w:proofErr w:type="spellStart"/>
      <w:r w:rsidRPr="001C7811">
        <w:rPr>
          <w:sz w:val="20"/>
          <w:szCs w:val="20"/>
        </w:rPr>
        <w:t>Bockmuehl</w:t>
      </w:r>
      <w:proofErr w:type="spellEnd"/>
      <w:r w:rsidRPr="001C7811">
        <w:rPr>
          <w:sz w:val="20"/>
          <w:szCs w:val="20"/>
        </w:rPr>
        <w:t>, 253.</w:t>
      </w:r>
    </w:p>
  </w:footnote>
  <w:footnote w:id="38">
    <w:p w14:paraId="302026BC" w14:textId="0866401C" w:rsidR="000F7C4C" w:rsidRDefault="000F7C4C" w:rsidP="000F7C4C">
      <w:r w:rsidRPr="001C7811">
        <w:rPr>
          <w:sz w:val="20"/>
          <w:szCs w:val="20"/>
          <w:vertAlign w:val="superscript"/>
        </w:rPr>
        <w:footnoteRef/>
      </w:r>
      <w:r w:rsidRPr="001C7811">
        <w:rPr>
          <w:sz w:val="20"/>
          <w:szCs w:val="20"/>
        </w:rPr>
        <w:t xml:space="preserve"> Roger Ellsworth, 85.</w:t>
      </w:r>
    </w:p>
  </w:footnote>
  <w:footnote w:id="39">
    <w:p w14:paraId="75F2B336" w14:textId="5D11E99B" w:rsidR="008B30F3" w:rsidRPr="00CF7165" w:rsidRDefault="008B30F3" w:rsidP="008B30F3">
      <w:pPr>
        <w:rPr>
          <w:sz w:val="20"/>
          <w:szCs w:val="20"/>
        </w:rPr>
      </w:pPr>
      <w:r w:rsidRPr="00CF7165">
        <w:rPr>
          <w:sz w:val="20"/>
          <w:szCs w:val="20"/>
          <w:vertAlign w:val="superscript"/>
        </w:rPr>
        <w:footnoteRef/>
      </w:r>
      <w:r w:rsidRPr="00CF7165">
        <w:rPr>
          <w:sz w:val="20"/>
          <w:szCs w:val="20"/>
        </w:rPr>
        <w:t xml:space="preserve"> G. Walter Hansen, 300.</w:t>
      </w:r>
    </w:p>
  </w:footnote>
  <w:footnote w:id="40">
    <w:p w14:paraId="3FED661D" w14:textId="133BC990" w:rsidR="008B30F3" w:rsidRPr="00CF7165" w:rsidRDefault="008B30F3" w:rsidP="008B30F3">
      <w:pPr>
        <w:rPr>
          <w:sz w:val="20"/>
          <w:szCs w:val="20"/>
        </w:rPr>
      </w:pPr>
      <w:r w:rsidRPr="00CF7165">
        <w:rPr>
          <w:sz w:val="20"/>
          <w:szCs w:val="20"/>
          <w:vertAlign w:val="superscript"/>
        </w:rPr>
        <w:footnoteRef/>
      </w:r>
      <w:r w:rsidRPr="00CF7165">
        <w:rPr>
          <w:sz w:val="20"/>
          <w:szCs w:val="20"/>
        </w:rPr>
        <w:t xml:space="preserve"> Ralph P. Martin, 179.</w:t>
      </w:r>
    </w:p>
  </w:footnote>
  <w:footnote w:id="41">
    <w:p w14:paraId="26FA34EB" w14:textId="77B05327" w:rsidR="002342E1" w:rsidRPr="00CF7165" w:rsidRDefault="002342E1" w:rsidP="002342E1">
      <w:pPr>
        <w:rPr>
          <w:sz w:val="20"/>
          <w:szCs w:val="20"/>
        </w:rPr>
      </w:pPr>
      <w:r w:rsidRPr="00CF7165">
        <w:rPr>
          <w:sz w:val="20"/>
          <w:szCs w:val="20"/>
          <w:vertAlign w:val="superscript"/>
        </w:rPr>
        <w:footnoteRef/>
      </w:r>
      <w:r w:rsidRPr="00CF7165">
        <w:rPr>
          <w:sz w:val="20"/>
          <w:szCs w:val="20"/>
        </w:rPr>
        <w:t xml:space="preserve"> G. Walter Hansen, 301–302.</w:t>
      </w:r>
    </w:p>
  </w:footnote>
  <w:footnote w:id="42">
    <w:p w14:paraId="638BDE43" w14:textId="42730810" w:rsidR="002342E1" w:rsidRPr="00CF7165" w:rsidRDefault="002342E1" w:rsidP="002342E1">
      <w:pPr>
        <w:rPr>
          <w:sz w:val="20"/>
          <w:szCs w:val="20"/>
        </w:rPr>
      </w:pPr>
      <w:r w:rsidRPr="00CF7165">
        <w:rPr>
          <w:sz w:val="20"/>
          <w:szCs w:val="20"/>
          <w:vertAlign w:val="superscript"/>
        </w:rPr>
        <w:footnoteRef/>
      </w:r>
      <w:r w:rsidRPr="00CF7165">
        <w:rPr>
          <w:sz w:val="20"/>
          <w:szCs w:val="20"/>
        </w:rPr>
        <w:t xml:space="preserve"> Ben Witherington III, 258.</w:t>
      </w:r>
    </w:p>
  </w:footnote>
  <w:footnote w:id="43">
    <w:p w14:paraId="794FD2FB" w14:textId="52092242" w:rsidR="002342E1" w:rsidRPr="00CF7165" w:rsidRDefault="002342E1" w:rsidP="002342E1">
      <w:pPr>
        <w:rPr>
          <w:sz w:val="20"/>
          <w:szCs w:val="20"/>
        </w:rPr>
      </w:pPr>
      <w:r w:rsidRPr="00CF7165">
        <w:rPr>
          <w:sz w:val="20"/>
          <w:szCs w:val="20"/>
          <w:vertAlign w:val="superscript"/>
        </w:rPr>
        <w:footnoteRef/>
      </w:r>
      <w:r w:rsidRPr="00CF7165">
        <w:rPr>
          <w:sz w:val="20"/>
          <w:szCs w:val="20"/>
        </w:rPr>
        <w:t xml:space="preserve"> F. F. Bruce, 146.</w:t>
      </w:r>
    </w:p>
  </w:footnote>
  <w:footnote w:id="44">
    <w:p w14:paraId="095FC861" w14:textId="43740CA7" w:rsidR="00C85EE7" w:rsidRPr="00CF7165" w:rsidRDefault="00C85EE7" w:rsidP="00C85EE7">
      <w:pPr>
        <w:rPr>
          <w:sz w:val="20"/>
          <w:szCs w:val="20"/>
        </w:rPr>
      </w:pPr>
      <w:r w:rsidRPr="00CF7165">
        <w:rPr>
          <w:sz w:val="20"/>
          <w:szCs w:val="20"/>
          <w:vertAlign w:val="superscript"/>
        </w:rPr>
        <w:footnoteRef/>
      </w:r>
      <w:r w:rsidRPr="00CF7165">
        <w:rPr>
          <w:sz w:val="20"/>
          <w:szCs w:val="20"/>
        </w:rPr>
        <w:t xml:space="preserve"> Ben Witherington III, 259.</w:t>
      </w:r>
    </w:p>
  </w:footnote>
  <w:footnote w:id="45">
    <w:p w14:paraId="42833072" w14:textId="561631DE" w:rsidR="00C85EE7" w:rsidRPr="00CF7165" w:rsidRDefault="00C85EE7" w:rsidP="00C85EE7">
      <w:pPr>
        <w:rPr>
          <w:sz w:val="20"/>
          <w:szCs w:val="20"/>
        </w:rPr>
      </w:pPr>
      <w:r w:rsidRPr="00CF7165">
        <w:rPr>
          <w:sz w:val="20"/>
          <w:szCs w:val="20"/>
          <w:vertAlign w:val="superscript"/>
        </w:rPr>
        <w:footnoteRef/>
      </w:r>
      <w:r w:rsidRPr="00CF7165">
        <w:rPr>
          <w:sz w:val="20"/>
          <w:szCs w:val="20"/>
        </w:rPr>
        <w:t xml:space="preserve"> G. Walter Hansen, 303.</w:t>
      </w:r>
    </w:p>
  </w:footnote>
  <w:footnote w:id="46">
    <w:p w14:paraId="398890C9" w14:textId="2C83EB44" w:rsidR="00350436" w:rsidRDefault="00350436" w:rsidP="00350436">
      <w:r w:rsidRPr="00CF7165">
        <w:rPr>
          <w:sz w:val="20"/>
          <w:szCs w:val="20"/>
          <w:vertAlign w:val="superscript"/>
        </w:rPr>
        <w:footnoteRef/>
      </w:r>
      <w:r w:rsidRPr="00CF7165">
        <w:rPr>
          <w:sz w:val="20"/>
          <w:szCs w:val="20"/>
        </w:rPr>
        <w:t xml:space="preserve"> Ralph P. Martin, 179–180.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5091C00"/>
    <w:multiLevelType w:val="hybridMultilevel"/>
    <w:tmpl w:val="04C09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6"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
  </w:num>
  <w:num w:numId="5">
    <w:abstractNumId w:val="7"/>
  </w:num>
  <w:num w:numId="6">
    <w:abstractNumId w:val="0"/>
  </w:num>
  <w:num w:numId="7">
    <w:abstractNumId w:val="6"/>
  </w:num>
  <w:num w:numId="8">
    <w:abstractNumId w:val="5"/>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5BBB"/>
    <w:rsid w:val="000109D6"/>
    <w:rsid w:val="000146BF"/>
    <w:rsid w:val="000148AA"/>
    <w:rsid w:val="00015330"/>
    <w:rsid w:val="00021327"/>
    <w:rsid w:val="000239DA"/>
    <w:rsid w:val="00030E3F"/>
    <w:rsid w:val="00032510"/>
    <w:rsid w:val="00032863"/>
    <w:rsid w:val="0003513A"/>
    <w:rsid w:val="000357D4"/>
    <w:rsid w:val="000379B7"/>
    <w:rsid w:val="00037BD5"/>
    <w:rsid w:val="00041E86"/>
    <w:rsid w:val="00041F75"/>
    <w:rsid w:val="000423AA"/>
    <w:rsid w:val="00042A4A"/>
    <w:rsid w:val="0004451E"/>
    <w:rsid w:val="00044B40"/>
    <w:rsid w:val="00047548"/>
    <w:rsid w:val="00047DF9"/>
    <w:rsid w:val="00050389"/>
    <w:rsid w:val="00050AAE"/>
    <w:rsid w:val="00053185"/>
    <w:rsid w:val="00057885"/>
    <w:rsid w:val="000601A7"/>
    <w:rsid w:val="000606DC"/>
    <w:rsid w:val="000608E2"/>
    <w:rsid w:val="00060B22"/>
    <w:rsid w:val="00060BDE"/>
    <w:rsid w:val="0006146C"/>
    <w:rsid w:val="000614F7"/>
    <w:rsid w:val="0006166A"/>
    <w:rsid w:val="00061FD0"/>
    <w:rsid w:val="00061FD2"/>
    <w:rsid w:val="0006371A"/>
    <w:rsid w:val="000637BF"/>
    <w:rsid w:val="000640BB"/>
    <w:rsid w:val="00065D32"/>
    <w:rsid w:val="00067414"/>
    <w:rsid w:val="00067ECB"/>
    <w:rsid w:val="000703C4"/>
    <w:rsid w:val="00070C09"/>
    <w:rsid w:val="00070C9F"/>
    <w:rsid w:val="00072208"/>
    <w:rsid w:val="000724FC"/>
    <w:rsid w:val="000732E3"/>
    <w:rsid w:val="00073388"/>
    <w:rsid w:val="00075235"/>
    <w:rsid w:val="00076283"/>
    <w:rsid w:val="0007636F"/>
    <w:rsid w:val="00077617"/>
    <w:rsid w:val="000803DF"/>
    <w:rsid w:val="00081B48"/>
    <w:rsid w:val="000833BD"/>
    <w:rsid w:val="00083B05"/>
    <w:rsid w:val="0008551C"/>
    <w:rsid w:val="00085998"/>
    <w:rsid w:val="000878DF"/>
    <w:rsid w:val="00090CC4"/>
    <w:rsid w:val="0009114A"/>
    <w:rsid w:val="00091227"/>
    <w:rsid w:val="00091EA8"/>
    <w:rsid w:val="00092512"/>
    <w:rsid w:val="00092547"/>
    <w:rsid w:val="00092F61"/>
    <w:rsid w:val="00096107"/>
    <w:rsid w:val="000967CE"/>
    <w:rsid w:val="000A1776"/>
    <w:rsid w:val="000A18EE"/>
    <w:rsid w:val="000A3097"/>
    <w:rsid w:val="000A43C6"/>
    <w:rsid w:val="000A5327"/>
    <w:rsid w:val="000A7DDE"/>
    <w:rsid w:val="000B0B5A"/>
    <w:rsid w:val="000B12D6"/>
    <w:rsid w:val="000B1E98"/>
    <w:rsid w:val="000B2B75"/>
    <w:rsid w:val="000B2C95"/>
    <w:rsid w:val="000B4FEA"/>
    <w:rsid w:val="000B5AB7"/>
    <w:rsid w:val="000B72B7"/>
    <w:rsid w:val="000B7C2C"/>
    <w:rsid w:val="000C0003"/>
    <w:rsid w:val="000C079A"/>
    <w:rsid w:val="000C301F"/>
    <w:rsid w:val="000C33E8"/>
    <w:rsid w:val="000C487E"/>
    <w:rsid w:val="000C6862"/>
    <w:rsid w:val="000C7597"/>
    <w:rsid w:val="000C7CD8"/>
    <w:rsid w:val="000D10B4"/>
    <w:rsid w:val="000D2F60"/>
    <w:rsid w:val="000D30AD"/>
    <w:rsid w:val="000D431F"/>
    <w:rsid w:val="000D5028"/>
    <w:rsid w:val="000E02D7"/>
    <w:rsid w:val="000E2E4F"/>
    <w:rsid w:val="000E4978"/>
    <w:rsid w:val="000E5153"/>
    <w:rsid w:val="000F51FA"/>
    <w:rsid w:val="000F5E30"/>
    <w:rsid w:val="000F5F69"/>
    <w:rsid w:val="000F7C4C"/>
    <w:rsid w:val="000F7C82"/>
    <w:rsid w:val="001004ED"/>
    <w:rsid w:val="00100B43"/>
    <w:rsid w:val="00100C96"/>
    <w:rsid w:val="00101784"/>
    <w:rsid w:val="001038D3"/>
    <w:rsid w:val="00103D22"/>
    <w:rsid w:val="00104147"/>
    <w:rsid w:val="001048C9"/>
    <w:rsid w:val="00105CB7"/>
    <w:rsid w:val="001060FB"/>
    <w:rsid w:val="001061AF"/>
    <w:rsid w:val="0010697A"/>
    <w:rsid w:val="0010790B"/>
    <w:rsid w:val="00110E75"/>
    <w:rsid w:val="00111367"/>
    <w:rsid w:val="00111AD7"/>
    <w:rsid w:val="00112E53"/>
    <w:rsid w:val="0011393F"/>
    <w:rsid w:val="00113D77"/>
    <w:rsid w:val="00113E2E"/>
    <w:rsid w:val="00114E7D"/>
    <w:rsid w:val="00115507"/>
    <w:rsid w:val="00117970"/>
    <w:rsid w:val="001206F6"/>
    <w:rsid w:val="0012283C"/>
    <w:rsid w:val="001228D6"/>
    <w:rsid w:val="00122C93"/>
    <w:rsid w:val="001238DB"/>
    <w:rsid w:val="00124025"/>
    <w:rsid w:val="00126476"/>
    <w:rsid w:val="00126870"/>
    <w:rsid w:val="00127074"/>
    <w:rsid w:val="00127877"/>
    <w:rsid w:val="0013007C"/>
    <w:rsid w:val="00130750"/>
    <w:rsid w:val="00130E89"/>
    <w:rsid w:val="00132507"/>
    <w:rsid w:val="001344A1"/>
    <w:rsid w:val="001361A7"/>
    <w:rsid w:val="00137F9B"/>
    <w:rsid w:val="00140448"/>
    <w:rsid w:val="00141921"/>
    <w:rsid w:val="00145633"/>
    <w:rsid w:val="0015023F"/>
    <w:rsid w:val="00150965"/>
    <w:rsid w:val="00150DFF"/>
    <w:rsid w:val="001528BC"/>
    <w:rsid w:val="00152C07"/>
    <w:rsid w:val="00155BC7"/>
    <w:rsid w:val="001563E0"/>
    <w:rsid w:val="0015671E"/>
    <w:rsid w:val="001568F6"/>
    <w:rsid w:val="00157F01"/>
    <w:rsid w:val="001600CF"/>
    <w:rsid w:val="00161405"/>
    <w:rsid w:val="00162448"/>
    <w:rsid w:val="001626C0"/>
    <w:rsid w:val="00163874"/>
    <w:rsid w:val="00163ABF"/>
    <w:rsid w:val="00166481"/>
    <w:rsid w:val="001671E5"/>
    <w:rsid w:val="001700B8"/>
    <w:rsid w:val="00170668"/>
    <w:rsid w:val="0017228F"/>
    <w:rsid w:val="001751E1"/>
    <w:rsid w:val="001758FC"/>
    <w:rsid w:val="00177A88"/>
    <w:rsid w:val="0018055F"/>
    <w:rsid w:val="00180F12"/>
    <w:rsid w:val="0018133B"/>
    <w:rsid w:val="00181DDE"/>
    <w:rsid w:val="0018554A"/>
    <w:rsid w:val="00185879"/>
    <w:rsid w:val="00186FCC"/>
    <w:rsid w:val="00187889"/>
    <w:rsid w:val="00187DED"/>
    <w:rsid w:val="001901C9"/>
    <w:rsid w:val="00191BC8"/>
    <w:rsid w:val="001921F3"/>
    <w:rsid w:val="00192AC1"/>
    <w:rsid w:val="00194111"/>
    <w:rsid w:val="00196F10"/>
    <w:rsid w:val="00197C43"/>
    <w:rsid w:val="001A09B8"/>
    <w:rsid w:val="001A0A5F"/>
    <w:rsid w:val="001A37A1"/>
    <w:rsid w:val="001A5FDA"/>
    <w:rsid w:val="001A6F62"/>
    <w:rsid w:val="001B09D2"/>
    <w:rsid w:val="001B1C99"/>
    <w:rsid w:val="001B3223"/>
    <w:rsid w:val="001B3954"/>
    <w:rsid w:val="001B63E5"/>
    <w:rsid w:val="001B7EA8"/>
    <w:rsid w:val="001C1412"/>
    <w:rsid w:val="001C221B"/>
    <w:rsid w:val="001C2788"/>
    <w:rsid w:val="001C2B4B"/>
    <w:rsid w:val="001C3484"/>
    <w:rsid w:val="001C4224"/>
    <w:rsid w:val="001C513A"/>
    <w:rsid w:val="001C5DD6"/>
    <w:rsid w:val="001C600B"/>
    <w:rsid w:val="001C7811"/>
    <w:rsid w:val="001D044F"/>
    <w:rsid w:val="001D2188"/>
    <w:rsid w:val="001D2E18"/>
    <w:rsid w:val="001D4D0F"/>
    <w:rsid w:val="001D4EDE"/>
    <w:rsid w:val="001D50D6"/>
    <w:rsid w:val="001D542E"/>
    <w:rsid w:val="001D59B3"/>
    <w:rsid w:val="001D60FB"/>
    <w:rsid w:val="001D654C"/>
    <w:rsid w:val="001D68C6"/>
    <w:rsid w:val="001D7839"/>
    <w:rsid w:val="001E0F99"/>
    <w:rsid w:val="001E1458"/>
    <w:rsid w:val="001E18A8"/>
    <w:rsid w:val="001E320A"/>
    <w:rsid w:val="001E4B25"/>
    <w:rsid w:val="001E5F4F"/>
    <w:rsid w:val="001E6BE4"/>
    <w:rsid w:val="001F090F"/>
    <w:rsid w:val="001F0B7D"/>
    <w:rsid w:val="001F47A6"/>
    <w:rsid w:val="001F574E"/>
    <w:rsid w:val="001F59BA"/>
    <w:rsid w:val="002012DF"/>
    <w:rsid w:val="00202BAB"/>
    <w:rsid w:val="002031B3"/>
    <w:rsid w:val="00204731"/>
    <w:rsid w:val="00210645"/>
    <w:rsid w:val="00210744"/>
    <w:rsid w:val="00211645"/>
    <w:rsid w:val="00211805"/>
    <w:rsid w:val="00214342"/>
    <w:rsid w:val="00215F63"/>
    <w:rsid w:val="00216179"/>
    <w:rsid w:val="00216227"/>
    <w:rsid w:val="00216B59"/>
    <w:rsid w:val="00217050"/>
    <w:rsid w:val="002208FA"/>
    <w:rsid w:val="00222EDE"/>
    <w:rsid w:val="0022338A"/>
    <w:rsid w:val="00223759"/>
    <w:rsid w:val="00224A5A"/>
    <w:rsid w:val="002273BD"/>
    <w:rsid w:val="00227B64"/>
    <w:rsid w:val="00232C39"/>
    <w:rsid w:val="00233EA4"/>
    <w:rsid w:val="002342E1"/>
    <w:rsid w:val="00234559"/>
    <w:rsid w:val="00235E8D"/>
    <w:rsid w:val="0023683D"/>
    <w:rsid w:val="00237C06"/>
    <w:rsid w:val="002412CF"/>
    <w:rsid w:val="002414F2"/>
    <w:rsid w:val="0024591A"/>
    <w:rsid w:val="00245A81"/>
    <w:rsid w:val="00245F83"/>
    <w:rsid w:val="00247D0B"/>
    <w:rsid w:val="00254B85"/>
    <w:rsid w:val="00254C68"/>
    <w:rsid w:val="002556C0"/>
    <w:rsid w:val="002561DE"/>
    <w:rsid w:val="002605EE"/>
    <w:rsid w:val="00260FB7"/>
    <w:rsid w:val="00262AC3"/>
    <w:rsid w:val="00262B27"/>
    <w:rsid w:val="00264C33"/>
    <w:rsid w:val="002673D0"/>
    <w:rsid w:val="002712CA"/>
    <w:rsid w:val="00272B76"/>
    <w:rsid w:val="00272DAA"/>
    <w:rsid w:val="00275A6C"/>
    <w:rsid w:val="0027611B"/>
    <w:rsid w:val="002771C6"/>
    <w:rsid w:val="00277ED8"/>
    <w:rsid w:val="0028275B"/>
    <w:rsid w:val="002851B9"/>
    <w:rsid w:val="0028620C"/>
    <w:rsid w:val="00286E4C"/>
    <w:rsid w:val="0028718B"/>
    <w:rsid w:val="00287812"/>
    <w:rsid w:val="00290E12"/>
    <w:rsid w:val="00292A51"/>
    <w:rsid w:val="00292FD5"/>
    <w:rsid w:val="00294659"/>
    <w:rsid w:val="002947F1"/>
    <w:rsid w:val="002950C9"/>
    <w:rsid w:val="002951A7"/>
    <w:rsid w:val="00295918"/>
    <w:rsid w:val="00295FC7"/>
    <w:rsid w:val="002A07C4"/>
    <w:rsid w:val="002A0A61"/>
    <w:rsid w:val="002A2096"/>
    <w:rsid w:val="002A517F"/>
    <w:rsid w:val="002A6011"/>
    <w:rsid w:val="002B067B"/>
    <w:rsid w:val="002B1133"/>
    <w:rsid w:val="002B1B1F"/>
    <w:rsid w:val="002B348A"/>
    <w:rsid w:val="002B3A61"/>
    <w:rsid w:val="002B547A"/>
    <w:rsid w:val="002B5BF2"/>
    <w:rsid w:val="002B6729"/>
    <w:rsid w:val="002C01F9"/>
    <w:rsid w:val="002C1497"/>
    <w:rsid w:val="002C3051"/>
    <w:rsid w:val="002C5B8E"/>
    <w:rsid w:val="002D132A"/>
    <w:rsid w:val="002D226A"/>
    <w:rsid w:val="002D2904"/>
    <w:rsid w:val="002D59B3"/>
    <w:rsid w:val="002D5EEF"/>
    <w:rsid w:val="002D6760"/>
    <w:rsid w:val="002D73FC"/>
    <w:rsid w:val="002E0389"/>
    <w:rsid w:val="002E1252"/>
    <w:rsid w:val="002E130B"/>
    <w:rsid w:val="002E1EF7"/>
    <w:rsid w:val="002E4039"/>
    <w:rsid w:val="002E5200"/>
    <w:rsid w:val="002E532B"/>
    <w:rsid w:val="002E5880"/>
    <w:rsid w:val="002E6544"/>
    <w:rsid w:val="002E6FB3"/>
    <w:rsid w:val="002E77F7"/>
    <w:rsid w:val="002E7E0A"/>
    <w:rsid w:val="002F033F"/>
    <w:rsid w:val="002F1DB3"/>
    <w:rsid w:val="002F1FD0"/>
    <w:rsid w:val="002F256D"/>
    <w:rsid w:val="002F7198"/>
    <w:rsid w:val="002F7996"/>
    <w:rsid w:val="00303443"/>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5AB2"/>
    <w:rsid w:val="003306EF"/>
    <w:rsid w:val="003308F7"/>
    <w:rsid w:val="00331F56"/>
    <w:rsid w:val="003321DC"/>
    <w:rsid w:val="00333843"/>
    <w:rsid w:val="00336233"/>
    <w:rsid w:val="0033788F"/>
    <w:rsid w:val="00337FE4"/>
    <w:rsid w:val="003409CD"/>
    <w:rsid w:val="00340C26"/>
    <w:rsid w:val="00340E62"/>
    <w:rsid w:val="00345361"/>
    <w:rsid w:val="00350436"/>
    <w:rsid w:val="0035187D"/>
    <w:rsid w:val="00352746"/>
    <w:rsid w:val="003559FB"/>
    <w:rsid w:val="00356EFA"/>
    <w:rsid w:val="00356F79"/>
    <w:rsid w:val="0036097D"/>
    <w:rsid w:val="00363CBB"/>
    <w:rsid w:val="00367261"/>
    <w:rsid w:val="00370F18"/>
    <w:rsid w:val="00371F7F"/>
    <w:rsid w:val="00373F79"/>
    <w:rsid w:val="0037509C"/>
    <w:rsid w:val="00376928"/>
    <w:rsid w:val="00380E92"/>
    <w:rsid w:val="00381703"/>
    <w:rsid w:val="00384335"/>
    <w:rsid w:val="0038469A"/>
    <w:rsid w:val="00385EDC"/>
    <w:rsid w:val="003862BD"/>
    <w:rsid w:val="0038676B"/>
    <w:rsid w:val="0038711A"/>
    <w:rsid w:val="00391B89"/>
    <w:rsid w:val="00392508"/>
    <w:rsid w:val="00393206"/>
    <w:rsid w:val="00394BE6"/>
    <w:rsid w:val="0039712C"/>
    <w:rsid w:val="00397755"/>
    <w:rsid w:val="003A08FF"/>
    <w:rsid w:val="003A1467"/>
    <w:rsid w:val="003A15FA"/>
    <w:rsid w:val="003A1E1D"/>
    <w:rsid w:val="003A2AE6"/>
    <w:rsid w:val="003A5244"/>
    <w:rsid w:val="003A5434"/>
    <w:rsid w:val="003A5B44"/>
    <w:rsid w:val="003A5EA1"/>
    <w:rsid w:val="003A692D"/>
    <w:rsid w:val="003A77BC"/>
    <w:rsid w:val="003A79D8"/>
    <w:rsid w:val="003B0464"/>
    <w:rsid w:val="003B0647"/>
    <w:rsid w:val="003B1050"/>
    <w:rsid w:val="003B21F9"/>
    <w:rsid w:val="003B3401"/>
    <w:rsid w:val="003B6E41"/>
    <w:rsid w:val="003B7935"/>
    <w:rsid w:val="003C3AEF"/>
    <w:rsid w:val="003D50D2"/>
    <w:rsid w:val="003D5C41"/>
    <w:rsid w:val="003D6976"/>
    <w:rsid w:val="003E1332"/>
    <w:rsid w:val="003E1A24"/>
    <w:rsid w:val="003E1EA9"/>
    <w:rsid w:val="003E26D5"/>
    <w:rsid w:val="003E46E6"/>
    <w:rsid w:val="003E6157"/>
    <w:rsid w:val="003F0585"/>
    <w:rsid w:val="003F09EB"/>
    <w:rsid w:val="003F1391"/>
    <w:rsid w:val="003F362C"/>
    <w:rsid w:val="003F44CA"/>
    <w:rsid w:val="003F6299"/>
    <w:rsid w:val="003F740E"/>
    <w:rsid w:val="00400CCE"/>
    <w:rsid w:val="00403CE2"/>
    <w:rsid w:val="00410507"/>
    <w:rsid w:val="004107A6"/>
    <w:rsid w:val="00410CE5"/>
    <w:rsid w:val="004114B2"/>
    <w:rsid w:val="00413713"/>
    <w:rsid w:val="00414324"/>
    <w:rsid w:val="004178D7"/>
    <w:rsid w:val="00417C55"/>
    <w:rsid w:val="00420139"/>
    <w:rsid w:val="00422A25"/>
    <w:rsid w:val="00423E73"/>
    <w:rsid w:val="00424A68"/>
    <w:rsid w:val="004312AD"/>
    <w:rsid w:val="00431567"/>
    <w:rsid w:val="00431E41"/>
    <w:rsid w:val="00433B7C"/>
    <w:rsid w:val="00433E4C"/>
    <w:rsid w:val="00434397"/>
    <w:rsid w:val="00435C4F"/>
    <w:rsid w:val="00444CB4"/>
    <w:rsid w:val="00445786"/>
    <w:rsid w:val="00447A09"/>
    <w:rsid w:val="00451779"/>
    <w:rsid w:val="00452EA8"/>
    <w:rsid w:val="004530CD"/>
    <w:rsid w:val="00453FEA"/>
    <w:rsid w:val="004605B5"/>
    <w:rsid w:val="00461C48"/>
    <w:rsid w:val="004639B1"/>
    <w:rsid w:val="00464799"/>
    <w:rsid w:val="0046489D"/>
    <w:rsid w:val="004648CC"/>
    <w:rsid w:val="00464975"/>
    <w:rsid w:val="00465853"/>
    <w:rsid w:val="004658E5"/>
    <w:rsid w:val="00465DDE"/>
    <w:rsid w:val="00466FE2"/>
    <w:rsid w:val="00467395"/>
    <w:rsid w:val="0047110D"/>
    <w:rsid w:val="00471E30"/>
    <w:rsid w:val="004729A3"/>
    <w:rsid w:val="00472B2F"/>
    <w:rsid w:val="004734C1"/>
    <w:rsid w:val="00473ABD"/>
    <w:rsid w:val="00474233"/>
    <w:rsid w:val="00475760"/>
    <w:rsid w:val="00475FD2"/>
    <w:rsid w:val="00477D5D"/>
    <w:rsid w:val="004819E2"/>
    <w:rsid w:val="00482613"/>
    <w:rsid w:val="00482CCB"/>
    <w:rsid w:val="0049230D"/>
    <w:rsid w:val="004936DE"/>
    <w:rsid w:val="00493EA8"/>
    <w:rsid w:val="004946A0"/>
    <w:rsid w:val="00495660"/>
    <w:rsid w:val="004A11ED"/>
    <w:rsid w:val="004A19E0"/>
    <w:rsid w:val="004A36DE"/>
    <w:rsid w:val="004A389B"/>
    <w:rsid w:val="004A4E44"/>
    <w:rsid w:val="004A7239"/>
    <w:rsid w:val="004A77DC"/>
    <w:rsid w:val="004A7BB1"/>
    <w:rsid w:val="004B0180"/>
    <w:rsid w:val="004B1693"/>
    <w:rsid w:val="004B2D40"/>
    <w:rsid w:val="004B45C8"/>
    <w:rsid w:val="004B5A24"/>
    <w:rsid w:val="004B5EC9"/>
    <w:rsid w:val="004B5FB2"/>
    <w:rsid w:val="004B69AD"/>
    <w:rsid w:val="004B6F9D"/>
    <w:rsid w:val="004B7A1E"/>
    <w:rsid w:val="004C5B38"/>
    <w:rsid w:val="004D0DD9"/>
    <w:rsid w:val="004D12C6"/>
    <w:rsid w:val="004D1E18"/>
    <w:rsid w:val="004D559C"/>
    <w:rsid w:val="004D6951"/>
    <w:rsid w:val="004D6A14"/>
    <w:rsid w:val="004D75B0"/>
    <w:rsid w:val="004E0C17"/>
    <w:rsid w:val="004E202B"/>
    <w:rsid w:val="004E287E"/>
    <w:rsid w:val="004E2CF5"/>
    <w:rsid w:val="004E5C63"/>
    <w:rsid w:val="004F0854"/>
    <w:rsid w:val="004F1D03"/>
    <w:rsid w:val="004F1EA1"/>
    <w:rsid w:val="004F401F"/>
    <w:rsid w:val="004F44A3"/>
    <w:rsid w:val="004F57EC"/>
    <w:rsid w:val="004F63B0"/>
    <w:rsid w:val="004F679E"/>
    <w:rsid w:val="004F6C34"/>
    <w:rsid w:val="00500A3B"/>
    <w:rsid w:val="00500D86"/>
    <w:rsid w:val="0050557E"/>
    <w:rsid w:val="005061D3"/>
    <w:rsid w:val="0051063E"/>
    <w:rsid w:val="00512402"/>
    <w:rsid w:val="005127F9"/>
    <w:rsid w:val="00513024"/>
    <w:rsid w:val="00513919"/>
    <w:rsid w:val="00514270"/>
    <w:rsid w:val="00514AAC"/>
    <w:rsid w:val="00517403"/>
    <w:rsid w:val="0051765F"/>
    <w:rsid w:val="00520E3E"/>
    <w:rsid w:val="00521313"/>
    <w:rsid w:val="005224A5"/>
    <w:rsid w:val="00523162"/>
    <w:rsid w:val="005232DC"/>
    <w:rsid w:val="00524868"/>
    <w:rsid w:val="00525A3C"/>
    <w:rsid w:val="00525C89"/>
    <w:rsid w:val="00530527"/>
    <w:rsid w:val="0053094A"/>
    <w:rsid w:val="00530DC6"/>
    <w:rsid w:val="00533FEF"/>
    <w:rsid w:val="0053452B"/>
    <w:rsid w:val="00535412"/>
    <w:rsid w:val="005369DC"/>
    <w:rsid w:val="0053773B"/>
    <w:rsid w:val="005406F7"/>
    <w:rsid w:val="00540C56"/>
    <w:rsid w:val="0054185F"/>
    <w:rsid w:val="00543924"/>
    <w:rsid w:val="00544A75"/>
    <w:rsid w:val="00545BD2"/>
    <w:rsid w:val="00547152"/>
    <w:rsid w:val="0055140A"/>
    <w:rsid w:val="00551FDF"/>
    <w:rsid w:val="0055285C"/>
    <w:rsid w:val="005538B9"/>
    <w:rsid w:val="00553D7B"/>
    <w:rsid w:val="00554705"/>
    <w:rsid w:val="0055477C"/>
    <w:rsid w:val="0055478E"/>
    <w:rsid w:val="00555361"/>
    <w:rsid w:val="00557766"/>
    <w:rsid w:val="00562365"/>
    <w:rsid w:val="0056364C"/>
    <w:rsid w:val="00566F8E"/>
    <w:rsid w:val="00570552"/>
    <w:rsid w:val="005709E5"/>
    <w:rsid w:val="005717C4"/>
    <w:rsid w:val="0057259D"/>
    <w:rsid w:val="0057346A"/>
    <w:rsid w:val="00574518"/>
    <w:rsid w:val="00575EB6"/>
    <w:rsid w:val="00576BCD"/>
    <w:rsid w:val="00577BE9"/>
    <w:rsid w:val="00577E10"/>
    <w:rsid w:val="00580526"/>
    <w:rsid w:val="00581BBD"/>
    <w:rsid w:val="00581C99"/>
    <w:rsid w:val="0058220F"/>
    <w:rsid w:val="00582319"/>
    <w:rsid w:val="005824F7"/>
    <w:rsid w:val="0058328A"/>
    <w:rsid w:val="00585173"/>
    <w:rsid w:val="005869AF"/>
    <w:rsid w:val="00587C17"/>
    <w:rsid w:val="005900EB"/>
    <w:rsid w:val="005909D1"/>
    <w:rsid w:val="00590EF2"/>
    <w:rsid w:val="005914A9"/>
    <w:rsid w:val="00591637"/>
    <w:rsid w:val="00591FFE"/>
    <w:rsid w:val="00592E20"/>
    <w:rsid w:val="0059463B"/>
    <w:rsid w:val="005949A0"/>
    <w:rsid w:val="00595334"/>
    <w:rsid w:val="005958ED"/>
    <w:rsid w:val="0059655C"/>
    <w:rsid w:val="00597CC9"/>
    <w:rsid w:val="00597DDC"/>
    <w:rsid w:val="005A1905"/>
    <w:rsid w:val="005A34E2"/>
    <w:rsid w:val="005A3940"/>
    <w:rsid w:val="005A5127"/>
    <w:rsid w:val="005A6959"/>
    <w:rsid w:val="005B04A1"/>
    <w:rsid w:val="005B2A4C"/>
    <w:rsid w:val="005B2E13"/>
    <w:rsid w:val="005B3FAE"/>
    <w:rsid w:val="005B48B5"/>
    <w:rsid w:val="005B5C7B"/>
    <w:rsid w:val="005B5E3A"/>
    <w:rsid w:val="005B7AF6"/>
    <w:rsid w:val="005C06C3"/>
    <w:rsid w:val="005C0F58"/>
    <w:rsid w:val="005C17E4"/>
    <w:rsid w:val="005C1A7E"/>
    <w:rsid w:val="005C2138"/>
    <w:rsid w:val="005C3553"/>
    <w:rsid w:val="005C36D6"/>
    <w:rsid w:val="005C49BB"/>
    <w:rsid w:val="005C4B54"/>
    <w:rsid w:val="005C6D7D"/>
    <w:rsid w:val="005C6F10"/>
    <w:rsid w:val="005C6FFE"/>
    <w:rsid w:val="005C7ED2"/>
    <w:rsid w:val="005D018D"/>
    <w:rsid w:val="005D2564"/>
    <w:rsid w:val="005D3C2E"/>
    <w:rsid w:val="005D42D7"/>
    <w:rsid w:val="005D5076"/>
    <w:rsid w:val="005D5629"/>
    <w:rsid w:val="005D6B11"/>
    <w:rsid w:val="005D76C4"/>
    <w:rsid w:val="005E19C0"/>
    <w:rsid w:val="005E3572"/>
    <w:rsid w:val="005E3E4E"/>
    <w:rsid w:val="005E7E8A"/>
    <w:rsid w:val="005F0586"/>
    <w:rsid w:val="005F071D"/>
    <w:rsid w:val="005F1D58"/>
    <w:rsid w:val="005F2532"/>
    <w:rsid w:val="005F3EF9"/>
    <w:rsid w:val="005F42D2"/>
    <w:rsid w:val="005F4E2D"/>
    <w:rsid w:val="005F5388"/>
    <w:rsid w:val="005F6312"/>
    <w:rsid w:val="005F6F65"/>
    <w:rsid w:val="005F7B11"/>
    <w:rsid w:val="00600B80"/>
    <w:rsid w:val="0060463F"/>
    <w:rsid w:val="00605C2D"/>
    <w:rsid w:val="006069E6"/>
    <w:rsid w:val="00606EE6"/>
    <w:rsid w:val="006075C7"/>
    <w:rsid w:val="006116B2"/>
    <w:rsid w:val="00612FED"/>
    <w:rsid w:val="00613930"/>
    <w:rsid w:val="00614199"/>
    <w:rsid w:val="006142DC"/>
    <w:rsid w:val="00615EF2"/>
    <w:rsid w:val="006163C8"/>
    <w:rsid w:val="006166B3"/>
    <w:rsid w:val="006176BC"/>
    <w:rsid w:val="00620EB7"/>
    <w:rsid w:val="00624EAA"/>
    <w:rsid w:val="00625615"/>
    <w:rsid w:val="0062741F"/>
    <w:rsid w:val="00630A77"/>
    <w:rsid w:val="00630D65"/>
    <w:rsid w:val="00630DE0"/>
    <w:rsid w:val="006312A1"/>
    <w:rsid w:val="0063148B"/>
    <w:rsid w:val="006319B1"/>
    <w:rsid w:val="00632C03"/>
    <w:rsid w:val="0063333A"/>
    <w:rsid w:val="00636E72"/>
    <w:rsid w:val="00644432"/>
    <w:rsid w:val="00646944"/>
    <w:rsid w:val="00646C7E"/>
    <w:rsid w:val="00646FCC"/>
    <w:rsid w:val="00650836"/>
    <w:rsid w:val="00652E9A"/>
    <w:rsid w:val="00653363"/>
    <w:rsid w:val="00653CD1"/>
    <w:rsid w:val="00656536"/>
    <w:rsid w:val="006626D2"/>
    <w:rsid w:val="00663DDD"/>
    <w:rsid w:val="00665018"/>
    <w:rsid w:val="00665331"/>
    <w:rsid w:val="00665959"/>
    <w:rsid w:val="00665DE0"/>
    <w:rsid w:val="00667215"/>
    <w:rsid w:val="00670B73"/>
    <w:rsid w:val="006710A4"/>
    <w:rsid w:val="00671E81"/>
    <w:rsid w:val="00672214"/>
    <w:rsid w:val="00673D6E"/>
    <w:rsid w:val="0067471C"/>
    <w:rsid w:val="00675CEA"/>
    <w:rsid w:val="0067650D"/>
    <w:rsid w:val="00676D56"/>
    <w:rsid w:val="006772B3"/>
    <w:rsid w:val="00681F9E"/>
    <w:rsid w:val="00682F51"/>
    <w:rsid w:val="006833EC"/>
    <w:rsid w:val="00684FE2"/>
    <w:rsid w:val="00685EA1"/>
    <w:rsid w:val="00691655"/>
    <w:rsid w:val="0069168B"/>
    <w:rsid w:val="00692408"/>
    <w:rsid w:val="0069246E"/>
    <w:rsid w:val="00692708"/>
    <w:rsid w:val="00693F3D"/>
    <w:rsid w:val="006949A1"/>
    <w:rsid w:val="00695299"/>
    <w:rsid w:val="00695B34"/>
    <w:rsid w:val="00695D27"/>
    <w:rsid w:val="00695DA3"/>
    <w:rsid w:val="00696BA1"/>
    <w:rsid w:val="00697701"/>
    <w:rsid w:val="00697CCC"/>
    <w:rsid w:val="006A0AC3"/>
    <w:rsid w:val="006A3CC3"/>
    <w:rsid w:val="006A3D5C"/>
    <w:rsid w:val="006A50AD"/>
    <w:rsid w:val="006A59B0"/>
    <w:rsid w:val="006B2364"/>
    <w:rsid w:val="006B48A2"/>
    <w:rsid w:val="006B642B"/>
    <w:rsid w:val="006B71A8"/>
    <w:rsid w:val="006C14FC"/>
    <w:rsid w:val="006C71FB"/>
    <w:rsid w:val="006C7601"/>
    <w:rsid w:val="006D2405"/>
    <w:rsid w:val="006D4819"/>
    <w:rsid w:val="006D4EEE"/>
    <w:rsid w:val="006D60AB"/>
    <w:rsid w:val="006E0ACD"/>
    <w:rsid w:val="006E4BAF"/>
    <w:rsid w:val="006E5384"/>
    <w:rsid w:val="006E5A50"/>
    <w:rsid w:val="006E7E1C"/>
    <w:rsid w:val="006F1328"/>
    <w:rsid w:val="006F1C23"/>
    <w:rsid w:val="006F3208"/>
    <w:rsid w:val="006F32BB"/>
    <w:rsid w:val="006F4019"/>
    <w:rsid w:val="006F5C06"/>
    <w:rsid w:val="006F6090"/>
    <w:rsid w:val="006F7504"/>
    <w:rsid w:val="00700D06"/>
    <w:rsid w:val="00700D92"/>
    <w:rsid w:val="00701AEC"/>
    <w:rsid w:val="00702C16"/>
    <w:rsid w:val="0070326F"/>
    <w:rsid w:val="00703B83"/>
    <w:rsid w:val="00704320"/>
    <w:rsid w:val="00705DA5"/>
    <w:rsid w:val="007072E6"/>
    <w:rsid w:val="0071027A"/>
    <w:rsid w:val="00710438"/>
    <w:rsid w:val="00710D93"/>
    <w:rsid w:val="00711D1A"/>
    <w:rsid w:val="00711DA1"/>
    <w:rsid w:val="00712C33"/>
    <w:rsid w:val="00713799"/>
    <w:rsid w:val="00713D45"/>
    <w:rsid w:val="00714DF7"/>
    <w:rsid w:val="00717F88"/>
    <w:rsid w:val="00720B46"/>
    <w:rsid w:val="007229DB"/>
    <w:rsid w:val="0072377E"/>
    <w:rsid w:val="00723B94"/>
    <w:rsid w:val="00724AA3"/>
    <w:rsid w:val="00725521"/>
    <w:rsid w:val="0073159E"/>
    <w:rsid w:val="00731AB6"/>
    <w:rsid w:val="00731F76"/>
    <w:rsid w:val="00734A2E"/>
    <w:rsid w:val="00736904"/>
    <w:rsid w:val="007401EE"/>
    <w:rsid w:val="00740CE9"/>
    <w:rsid w:val="00740E32"/>
    <w:rsid w:val="00741379"/>
    <w:rsid w:val="0074184D"/>
    <w:rsid w:val="00742A5F"/>
    <w:rsid w:val="00752A63"/>
    <w:rsid w:val="00752D83"/>
    <w:rsid w:val="00753B57"/>
    <w:rsid w:val="007560CF"/>
    <w:rsid w:val="00756769"/>
    <w:rsid w:val="007567AE"/>
    <w:rsid w:val="00757127"/>
    <w:rsid w:val="00760563"/>
    <w:rsid w:val="0076105A"/>
    <w:rsid w:val="007612E4"/>
    <w:rsid w:val="00761F86"/>
    <w:rsid w:val="007623B3"/>
    <w:rsid w:val="007628CB"/>
    <w:rsid w:val="00763760"/>
    <w:rsid w:val="007669DB"/>
    <w:rsid w:val="007672F8"/>
    <w:rsid w:val="00773B42"/>
    <w:rsid w:val="00775BB6"/>
    <w:rsid w:val="00776DFE"/>
    <w:rsid w:val="007776FE"/>
    <w:rsid w:val="007802D1"/>
    <w:rsid w:val="00782310"/>
    <w:rsid w:val="00783686"/>
    <w:rsid w:val="00784EA7"/>
    <w:rsid w:val="007853D4"/>
    <w:rsid w:val="007855C7"/>
    <w:rsid w:val="0078665C"/>
    <w:rsid w:val="00787014"/>
    <w:rsid w:val="00787EB4"/>
    <w:rsid w:val="00790163"/>
    <w:rsid w:val="007905E7"/>
    <w:rsid w:val="007940A1"/>
    <w:rsid w:val="00794987"/>
    <w:rsid w:val="00795405"/>
    <w:rsid w:val="00795A15"/>
    <w:rsid w:val="0079643E"/>
    <w:rsid w:val="007A1436"/>
    <w:rsid w:val="007A323E"/>
    <w:rsid w:val="007A3F2F"/>
    <w:rsid w:val="007A4022"/>
    <w:rsid w:val="007A4A11"/>
    <w:rsid w:val="007A6242"/>
    <w:rsid w:val="007A653C"/>
    <w:rsid w:val="007A6982"/>
    <w:rsid w:val="007A73B8"/>
    <w:rsid w:val="007B2A0C"/>
    <w:rsid w:val="007B2AC4"/>
    <w:rsid w:val="007B6506"/>
    <w:rsid w:val="007B7734"/>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ADC"/>
    <w:rsid w:val="007D3892"/>
    <w:rsid w:val="007D41D0"/>
    <w:rsid w:val="007D4AC2"/>
    <w:rsid w:val="007D4B7A"/>
    <w:rsid w:val="007D4CA0"/>
    <w:rsid w:val="007D6C6F"/>
    <w:rsid w:val="007E14BF"/>
    <w:rsid w:val="007E16DB"/>
    <w:rsid w:val="007E273C"/>
    <w:rsid w:val="007E450E"/>
    <w:rsid w:val="007E46FF"/>
    <w:rsid w:val="007E50FA"/>
    <w:rsid w:val="007E5597"/>
    <w:rsid w:val="007E677F"/>
    <w:rsid w:val="007E69C3"/>
    <w:rsid w:val="007E727E"/>
    <w:rsid w:val="007E7AFA"/>
    <w:rsid w:val="007E7FC1"/>
    <w:rsid w:val="007F08B1"/>
    <w:rsid w:val="007F0BE4"/>
    <w:rsid w:val="007F286D"/>
    <w:rsid w:val="007F2EEB"/>
    <w:rsid w:val="007F6BCA"/>
    <w:rsid w:val="007F7F25"/>
    <w:rsid w:val="00801AB5"/>
    <w:rsid w:val="0080224A"/>
    <w:rsid w:val="00802AD0"/>
    <w:rsid w:val="0080344D"/>
    <w:rsid w:val="00804A6B"/>
    <w:rsid w:val="00804FD1"/>
    <w:rsid w:val="00805B90"/>
    <w:rsid w:val="00805CC7"/>
    <w:rsid w:val="0080660C"/>
    <w:rsid w:val="0080694B"/>
    <w:rsid w:val="00806B50"/>
    <w:rsid w:val="0081095B"/>
    <w:rsid w:val="00810BCD"/>
    <w:rsid w:val="0081168A"/>
    <w:rsid w:val="00812159"/>
    <w:rsid w:val="008122CB"/>
    <w:rsid w:val="00813DAB"/>
    <w:rsid w:val="00815480"/>
    <w:rsid w:val="00816153"/>
    <w:rsid w:val="0081725C"/>
    <w:rsid w:val="00817441"/>
    <w:rsid w:val="00817961"/>
    <w:rsid w:val="00817BBC"/>
    <w:rsid w:val="008217FA"/>
    <w:rsid w:val="00822879"/>
    <w:rsid w:val="00824BA0"/>
    <w:rsid w:val="00825CC7"/>
    <w:rsid w:val="00826869"/>
    <w:rsid w:val="00826D93"/>
    <w:rsid w:val="0082798A"/>
    <w:rsid w:val="00827B9F"/>
    <w:rsid w:val="0083202F"/>
    <w:rsid w:val="008322D6"/>
    <w:rsid w:val="00833A40"/>
    <w:rsid w:val="00833EB1"/>
    <w:rsid w:val="008346C2"/>
    <w:rsid w:val="0083527B"/>
    <w:rsid w:val="00836557"/>
    <w:rsid w:val="008369D0"/>
    <w:rsid w:val="008416C6"/>
    <w:rsid w:val="008417C1"/>
    <w:rsid w:val="00843A7B"/>
    <w:rsid w:val="00845B91"/>
    <w:rsid w:val="00850615"/>
    <w:rsid w:val="00850CCB"/>
    <w:rsid w:val="00851D0D"/>
    <w:rsid w:val="00852ABA"/>
    <w:rsid w:val="00853E40"/>
    <w:rsid w:val="00855048"/>
    <w:rsid w:val="00862465"/>
    <w:rsid w:val="00864C68"/>
    <w:rsid w:val="008674AF"/>
    <w:rsid w:val="008705B9"/>
    <w:rsid w:val="0087305F"/>
    <w:rsid w:val="0087363A"/>
    <w:rsid w:val="00875D4F"/>
    <w:rsid w:val="00880118"/>
    <w:rsid w:val="00882851"/>
    <w:rsid w:val="00882961"/>
    <w:rsid w:val="00882E89"/>
    <w:rsid w:val="00882F89"/>
    <w:rsid w:val="00884696"/>
    <w:rsid w:val="00884796"/>
    <w:rsid w:val="008850FA"/>
    <w:rsid w:val="008856DB"/>
    <w:rsid w:val="00886010"/>
    <w:rsid w:val="00886D6E"/>
    <w:rsid w:val="008876AE"/>
    <w:rsid w:val="008904ED"/>
    <w:rsid w:val="00890842"/>
    <w:rsid w:val="0089239B"/>
    <w:rsid w:val="00892607"/>
    <w:rsid w:val="008933D9"/>
    <w:rsid w:val="00894218"/>
    <w:rsid w:val="00894360"/>
    <w:rsid w:val="008A115C"/>
    <w:rsid w:val="008A16A5"/>
    <w:rsid w:val="008A207A"/>
    <w:rsid w:val="008A24CE"/>
    <w:rsid w:val="008B2095"/>
    <w:rsid w:val="008B30F3"/>
    <w:rsid w:val="008B4821"/>
    <w:rsid w:val="008C31BA"/>
    <w:rsid w:val="008C3F2B"/>
    <w:rsid w:val="008C5100"/>
    <w:rsid w:val="008C5775"/>
    <w:rsid w:val="008C5BB9"/>
    <w:rsid w:val="008D0436"/>
    <w:rsid w:val="008D043A"/>
    <w:rsid w:val="008D0DB9"/>
    <w:rsid w:val="008D22B3"/>
    <w:rsid w:val="008D3813"/>
    <w:rsid w:val="008D3F22"/>
    <w:rsid w:val="008D6F0C"/>
    <w:rsid w:val="008D7800"/>
    <w:rsid w:val="008D7E06"/>
    <w:rsid w:val="008E2AD2"/>
    <w:rsid w:val="008E3500"/>
    <w:rsid w:val="008E5622"/>
    <w:rsid w:val="008E6C7A"/>
    <w:rsid w:val="008E766C"/>
    <w:rsid w:val="008E7776"/>
    <w:rsid w:val="008F0ACF"/>
    <w:rsid w:val="008F36E6"/>
    <w:rsid w:val="008F6DEF"/>
    <w:rsid w:val="008F73DB"/>
    <w:rsid w:val="008F77E0"/>
    <w:rsid w:val="00901EEA"/>
    <w:rsid w:val="00904E72"/>
    <w:rsid w:val="00905034"/>
    <w:rsid w:val="0090687B"/>
    <w:rsid w:val="009128F5"/>
    <w:rsid w:val="00912D86"/>
    <w:rsid w:val="00912D9E"/>
    <w:rsid w:val="00916170"/>
    <w:rsid w:val="00917258"/>
    <w:rsid w:val="00920802"/>
    <w:rsid w:val="00924B19"/>
    <w:rsid w:val="009255DB"/>
    <w:rsid w:val="00926091"/>
    <w:rsid w:val="00927C08"/>
    <w:rsid w:val="0093758C"/>
    <w:rsid w:val="00940A2A"/>
    <w:rsid w:val="00942B31"/>
    <w:rsid w:val="00942C33"/>
    <w:rsid w:val="00946F18"/>
    <w:rsid w:val="00947A05"/>
    <w:rsid w:val="00947E4A"/>
    <w:rsid w:val="00951557"/>
    <w:rsid w:val="009525C3"/>
    <w:rsid w:val="0095404B"/>
    <w:rsid w:val="0095556D"/>
    <w:rsid w:val="00955A13"/>
    <w:rsid w:val="00955FD7"/>
    <w:rsid w:val="00957C27"/>
    <w:rsid w:val="00960438"/>
    <w:rsid w:val="00960E92"/>
    <w:rsid w:val="0096155A"/>
    <w:rsid w:val="00962DB0"/>
    <w:rsid w:val="00962E4F"/>
    <w:rsid w:val="00963122"/>
    <w:rsid w:val="00964CD5"/>
    <w:rsid w:val="009666CE"/>
    <w:rsid w:val="00966C39"/>
    <w:rsid w:val="009674A8"/>
    <w:rsid w:val="00967D95"/>
    <w:rsid w:val="00967DF4"/>
    <w:rsid w:val="00970903"/>
    <w:rsid w:val="00970A8A"/>
    <w:rsid w:val="00973512"/>
    <w:rsid w:val="00974035"/>
    <w:rsid w:val="00974D11"/>
    <w:rsid w:val="00976153"/>
    <w:rsid w:val="00976D48"/>
    <w:rsid w:val="009775C1"/>
    <w:rsid w:val="00980A04"/>
    <w:rsid w:val="00981712"/>
    <w:rsid w:val="00982AA0"/>
    <w:rsid w:val="00984482"/>
    <w:rsid w:val="00984A42"/>
    <w:rsid w:val="0098626C"/>
    <w:rsid w:val="00991C8C"/>
    <w:rsid w:val="0099469B"/>
    <w:rsid w:val="00995D7B"/>
    <w:rsid w:val="00995E67"/>
    <w:rsid w:val="00996281"/>
    <w:rsid w:val="009A0453"/>
    <w:rsid w:val="009A0980"/>
    <w:rsid w:val="009A0D3F"/>
    <w:rsid w:val="009A2937"/>
    <w:rsid w:val="009A2DF5"/>
    <w:rsid w:val="009A445F"/>
    <w:rsid w:val="009A4DCB"/>
    <w:rsid w:val="009A6140"/>
    <w:rsid w:val="009A779C"/>
    <w:rsid w:val="009B03F5"/>
    <w:rsid w:val="009B2374"/>
    <w:rsid w:val="009B2977"/>
    <w:rsid w:val="009B335F"/>
    <w:rsid w:val="009B7812"/>
    <w:rsid w:val="009C0041"/>
    <w:rsid w:val="009C2CC5"/>
    <w:rsid w:val="009C7170"/>
    <w:rsid w:val="009C7EAA"/>
    <w:rsid w:val="009D1A98"/>
    <w:rsid w:val="009D21F8"/>
    <w:rsid w:val="009D3C09"/>
    <w:rsid w:val="009D4524"/>
    <w:rsid w:val="009D57DE"/>
    <w:rsid w:val="009D5FF7"/>
    <w:rsid w:val="009E1D0B"/>
    <w:rsid w:val="009E36CB"/>
    <w:rsid w:val="009E44DE"/>
    <w:rsid w:val="009E6010"/>
    <w:rsid w:val="009E646D"/>
    <w:rsid w:val="009E6C2F"/>
    <w:rsid w:val="009E6F5B"/>
    <w:rsid w:val="009E7CA1"/>
    <w:rsid w:val="009E7E4A"/>
    <w:rsid w:val="009F03A8"/>
    <w:rsid w:val="009F1D5B"/>
    <w:rsid w:val="009F2CD6"/>
    <w:rsid w:val="009F3FCB"/>
    <w:rsid w:val="009F4516"/>
    <w:rsid w:val="009F6F03"/>
    <w:rsid w:val="00A0027A"/>
    <w:rsid w:val="00A00E97"/>
    <w:rsid w:val="00A033C2"/>
    <w:rsid w:val="00A05717"/>
    <w:rsid w:val="00A059B2"/>
    <w:rsid w:val="00A06353"/>
    <w:rsid w:val="00A065F1"/>
    <w:rsid w:val="00A06A92"/>
    <w:rsid w:val="00A06F73"/>
    <w:rsid w:val="00A1073F"/>
    <w:rsid w:val="00A10B35"/>
    <w:rsid w:val="00A10BFD"/>
    <w:rsid w:val="00A10DCB"/>
    <w:rsid w:val="00A1299A"/>
    <w:rsid w:val="00A17659"/>
    <w:rsid w:val="00A20AD7"/>
    <w:rsid w:val="00A2112E"/>
    <w:rsid w:val="00A230DF"/>
    <w:rsid w:val="00A24103"/>
    <w:rsid w:val="00A245EB"/>
    <w:rsid w:val="00A260E1"/>
    <w:rsid w:val="00A266D1"/>
    <w:rsid w:val="00A26D7F"/>
    <w:rsid w:val="00A272E3"/>
    <w:rsid w:val="00A276A5"/>
    <w:rsid w:val="00A30A7F"/>
    <w:rsid w:val="00A31A7F"/>
    <w:rsid w:val="00A34760"/>
    <w:rsid w:val="00A36073"/>
    <w:rsid w:val="00A37BD5"/>
    <w:rsid w:val="00A402D2"/>
    <w:rsid w:val="00A412DF"/>
    <w:rsid w:val="00A42385"/>
    <w:rsid w:val="00A4238A"/>
    <w:rsid w:val="00A441BD"/>
    <w:rsid w:val="00A528B5"/>
    <w:rsid w:val="00A56451"/>
    <w:rsid w:val="00A565C0"/>
    <w:rsid w:val="00A56E52"/>
    <w:rsid w:val="00A61693"/>
    <w:rsid w:val="00A61C16"/>
    <w:rsid w:val="00A6268B"/>
    <w:rsid w:val="00A628B6"/>
    <w:rsid w:val="00A63ABD"/>
    <w:rsid w:val="00A63CBA"/>
    <w:rsid w:val="00A6459A"/>
    <w:rsid w:val="00A65B16"/>
    <w:rsid w:val="00A65BED"/>
    <w:rsid w:val="00A6602B"/>
    <w:rsid w:val="00A6602F"/>
    <w:rsid w:val="00A66A60"/>
    <w:rsid w:val="00A706E7"/>
    <w:rsid w:val="00A70BC5"/>
    <w:rsid w:val="00A70BD2"/>
    <w:rsid w:val="00A7111E"/>
    <w:rsid w:val="00A71CCB"/>
    <w:rsid w:val="00A720CB"/>
    <w:rsid w:val="00A7398C"/>
    <w:rsid w:val="00A74ACC"/>
    <w:rsid w:val="00A74D4C"/>
    <w:rsid w:val="00A763E8"/>
    <w:rsid w:val="00A768CC"/>
    <w:rsid w:val="00A77B80"/>
    <w:rsid w:val="00A8042D"/>
    <w:rsid w:val="00A8126E"/>
    <w:rsid w:val="00A815D2"/>
    <w:rsid w:val="00A84B01"/>
    <w:rsid w:val="00A854A7"/>
    <w:rsid w:val="00A85AAA"/>
    <w:rsid w:val="00A86DF7"/>
    <w:rsid w:val="00A877E1"/>
    <w:rsid w:val="00A87836"/>
    <w:rsid w:val="00A91610"/>
    <w:rsid w:val="00A916D0"/>
    <w:rsid w:val="00A934EA"/>
    <w:rsid w:val="00A9418F"/>
    <w:rsid w:val="00A975AC"/>
    <w:rsid w:val="00AA018F"/>
    <w:rsid w:val="00AA1E7A"/>
    <w:rsid w:val="00AA34B6"/>
    <w:rsid w:val="00AA3FEC"/>
    <w:rsid w:val="00AA67D4"/>
    <w:rsid w:val="00AA6FA5"/>
    <w:rsid w:val="00AA7F07"/>
    <w:rsid w:val="00AB12F2"/>
    <w:rsid w:val="00AB3073"/>
    <w:rsid w:val="00AB343B"/>
    <w:rsid w:val="00AB4E06"/>
    <w:rsid w:val="00AB60B3"/>
    <w:rsid w:val="00AB77BC"/>
    <w:rsid w:val="00AB7B53"/>
    <w:rsid w:val="00AC0668"/>
    <w:rsid w:val="00AC090D"/>
    <w:rsid w:val="00AC1F5A"/>
    <w:rsid w:val="00AC5133"/>
    <w:rsid w:val="00AC5FDA"/>
    <w:rsid w:val="00AC6DB0"/>
    <w:rsid w:val="00AC78CE"/>
    <w:rsid w:val="00AD18DA"/>
    <w:rsid w:val="00AD1C57"/>
    <w:rsid w:val="00AD2380"/>
    <w:rsid w:val="00AD2C97"/>
    <w:rsid w:val="00AD3673"/>
    <w:rsid w:val="00AD7451"/>
    <w:rsid w:val="00AE0818"/>
    <w:rsid w:val="00AE0FED"/>
    <w:rsid w:val="00AE3117"/>
    <w:rsid w:val="00AE331A"/>
    <w:rsid w:val="00AE3F9B"/>
    <w:rsid w:val="00AE5F8A"/>
    <w:rsid w:val="00AF1428"/>
    <w:rsid w:val="00AF1888"/>
    <w:rsid w:val="00AF1F71"/>
    <w:rsid w:val="00AF2253"/>
    <w:rsid w:val="00AF4AB5"/>
    <w:rsid w:val="00AF4F48"/>
    <w:rsid w:val="00AF507E"/>
    <w:rsid w:val="00B00BAC"/>
    <w:rsid w:val="00B00C59"/>
    <w:rsid w:val="00B01615"/>
    <w:rsid w:val="00B021F7"/>
    <w:rsid w:val="00B028A5"/>
    <w:rsid w:val="00B05304"/>
    <w:rsid w:val="00B061EC"/>
    <w:rsid w:val="00B0634B"/>
    <w:rsid w:val="00B07363"/>
    <w:rsid w:val="00B07D72"/>
    <w:rsid w:val="00B112E1"/>
    <w:rsid w:val="00B130C7"/>
    <w:rsid w:val="00B13AE8"/>
    <w:rsid w:val="00B13D34"/>
    <w:rsid w:val="00B147A0"/>
    <w:rsid w:val="00B14EAA"/>
    <w:rsid w:val="00B205F2"/>
    <w:rsid w:val="00B20CA0"/>
    <w:rsid w:val="00B247A5"/>
    <w:rsid w:val="00B256B8"/>
    <w:rsid w:val="00B25B22"/>
    <w:rsid w:val="00B25D1B"/>
    <w:rsid w:val="00B27110"/>
    <w:rsid w:val="00B30D70"/>
    <w:rsid w:val="00B30F0C"/>
    <w:rsid w:val="00B324D3"/>
    <w:rsid w:val="00B32804"/>
    <w:rsid w:val="00B32CF4"/>
    <w:rsid w:val="00B33991"/>
    <w:rsid w:val="00B3453F"/>
    <w:rsid w:val="00B36232"/>
    <w:rsid w:val="00B402DD"/>
    <w:rsid w:val="00B426CA"/>
    <w:rsid w:val="00B439A0"/>
    <w:rsid w:val="00B43CD6"/>
    <w:rsid w:val="00B44D51"/>
    <w:rsid w:val="00B45548"/>
    <w:rsid w:val="00B461BD"/>
    <w:rsid w:val="00B500B3"/>
    <w:rsid w:val="00B502E9"/>
    <w:rsid w:val="00B53567"/>
    <w:rsid w:val="00B563F4"/>
    <w:rsid w:val="00B56CD7"/>
    <w:rsid w:val="00B576CA"/>
    <w:rsid w:val="00B60F47"/>
    <w:rsid w:val="00B61C9C"/>
    <w:rsid w:val="00B62123"/>
    <w:rsid w:val="00B6277A"/>
    <w:rsid w:val="00B63326"/>
    <w:rsid w:val="00B639CB"/>
    <w:rsid w:val="00B653A4"/>
    <w:rsid w:val="00B657F5"/>
    <w:rsid w:val="00B70EB0"/>
    <w:rsid w:val="00B73D6D"/>
    <w:rsid w:val="00B74899"/>
    <w:rsid w:val="00B750C6"/>
    <w:rsid w:val="00B76C2F"/>
    <w:rsid w:val="00B8123E"/>
    <w:rsid w:val="00B817B0"/>
    <w:rsid w:val="00B817E7"/>
    <w:rsid w:val="00B83AF6"/>
    <w:rsid w:val="00B84090"/>
    <w:rsid w:val="00B85C65"/>
    <w:rsid w:val="00B85FFE"/>
    <w:rsid w:val="00B86FBF"/>
    <w:rsid w:val="00B87D44"/>
    <w:rsid w:val="00B87D96"/>
    <w:rsid w:val="00B92E7F"/>
    <w:rsid w:val="00B93E7B"/>
    <w:rsid w:val="00B94424"/>
    <w:rsid w:val="00B951CA"/>
    <w:rsid w:val="00B95CF3"/>
    <w:rsid w:val="00B96989"/>
    <w:rsid w:val="00B96BE3"/>
    <w:rsid w:val="00BA3B23"/>
    <w:rsid w:val="00BA418A"/>
    <w:rsid w:val="00BA4D59"/>
    <w:rsid w:val="00BA50A3"/>
    <w:rsid w:val="00BA5334"/>
    <w:rsid w:val="00BA5FF2"/>
    <w:rsid w:val="00BA7DDA"/>
    <w:rsid w:val="00BB0300"/>
    <w:rsid w:val="00BB11F5"/>
    <w:rsid w:val="00BB345A"/>
    <w:rsid w:val="00BB3972"/>
    <w:rsid w:val="00BB476B"/>
    <w:rsid w:val="00BB5309"/>
    <w:rsid w:val="00BB5B45"/>
    <w:rsid w:val="00BB5BD0"/>
    <w:rsid w:val="00BB68A7"/>
    <w:rsid w:val="00BC09AC"/>
    <w:rsid w:val="00BC2024"/>
    <w:rsid w:val="00BC25FC"/>
    <w:rsid w:val="00BC31FD"/>
    <w:rsid w:val="00BC3938"/>
    <w:rsid w:val="00BC5F38"/>
    <w:rsid w:val="00BC6509"/>
    <w:rsid w:val="00BD0551"/>
    <w:rsid w:val="00BD3DAA"/>
    <w:rsid w:val="00BD49D6"/>
    <w:rsid w:val="00BD4A71"/>
    <w:rsid w:val="00BD58EE"/>
    <w:rsid w:val="00BE013F"/>
    <w:rsid w:val="00BE0B1A"/>
    <w:rsid w:val="00BE248B"/>
    <w:rsid w:val="00BE6C47"/>
    <w:rsid w:val="00BE7F08"/>
    <w:rsid w:val="00BF10E5"/>
    <w:rsid w:val="00BF1104"/>
    <w:rsid w:val="00BF1699"/>
    <w:rsid w:val="00BF474A"/>
    <w:rsid w:val="00BF4A29"/>
    <w:rsid w:val="00BF6334"/>
    <w:rsid w:val="00C00246"/>
    <w:rsid w:val="00C020FE"/>
    <w:rsid w:val="00C02604"/>
    <w:rsid w:val="00C02977"/>
    <w:rsid w:val="00C02CAB"/>
    <w:rsid w:val="00C0461A"/>
    <w:rsid w:val="00C06A91"/>
    <w:rsid w:val="00C06CE1"/>
    <w:rsid w:val="00C10A56"/>
    <w:rsid w:val="00C10B2B"/>
    <w:rsid w:val="00C11BA7"/>
    <w:rsid w:val="00C1408D"/>
    <w:rsid w:val="00C14CAB"/>
    <w:rsid w:val="00C14FB3"/>
    <w:rsid w:val="00C1581A"/>
    <w:rsid w:val="00C20ACB"/>
    <w:rsid w:val="00C21EBE"/>
    <w:rsid w:val="00C22644"/>
    <w:rsid w:val="00C230B1"/>
    <w:rsid w:val="00C23CB1"/>
    <w:rsid w:val="00C245E7"/>
    <w:rsid w:val="00C24C9D"/>
    <w:rsid w:val="00C252C3"/>
    <w:rsid w:val="00C304F4"/>
    <w:rsid w:val="00C30B86"/>
    <w:rsid w:val="00C30C1F"/>
    <w:rsid w:val="00C31920"/>
    <w:rsid w:val="00C32396"/>
    <w:rsid w:val="00C34C4A"/>
    <w:rsid w:val="00C356DA"/>
    <w:rsid w:val="00C35B31"/>
    <w:rsid w:val="00C3701C"/>
    <w:rsid w:val="00C40199"/>
    <w:rsid w:val="00C42CD5"/>
    <w:rsid w:val="00C45DE9"/>
    <w:rsid w:val="00C45F42"/>
    <w:rsid w:val="00C46659"/>
    <w:rsid w:val="00C466AA"/>
    <w:rsid w:val="00C476DE"/>
    <w:rsid w:val="00C4782C"/>
    <w:rsid w:val="00C51C61"/>
    <w:rsid w:val="00C57EA4"/>
    <w:rsid w:val="00C6219A"/>
    <w:rsid w:val="00C6296C"/>
    <w:rsid w:val="00C649FA"/>
    <w:rsid w:val="00C65F23"/>
    <w:rsid w:val="00C67AE6"/>
    <w:rsid w:val="00C7045D"/>
    <w:rsid w:val="00C70547"/>
    <w:rsid w:val="00C706F1"/>
    <w:rsid w:val="00C731B2"/>
    <w:rsid w:val="00C735D1"/>
    <w:rsid w:val="00C74CA1"/>
    <w:rsid w:val="00C76595"/>
    <w:rsid w:val="00C776F6"/>
    <w:rsid w:val="00C80244"/>
    <w:rsid w:val="00C80514"/>
    <w:rsid w:val="00C80EB2"/>
    <w:rsid w:val="00C8160F"/>
    <w:rsid w:val="00C85EE7"/>
    <w:rsid w:val="00C869B7"/>
    <w:rsid w:val="00C8707C"/>
    <w:rsid w:val="00C90915"/>
    <w:rsid w:val="00C911E9"/>
    <w:rsid w:val="00C91415"/>
    <w:rsid w:val="00C93B6D"/>
    <w:rsid w:val="00C940BF"/>
    <w:rsid w:val="00C94BDE"/>
    <w:rsid w:val="00C97341"/>
    <w:rsid w:val="00CA114C"/>
    <w:rsid w:val="00CA1B3B"/>
    <w:rsid w:val="00CA4CF6"/>
    <w:rsid w:val="00CA64A7"/>
    <w:rsid w:val="00CA6F39"/>
    <w:rsid w:val="00CA75BF"/>
    <w:rsid w:val="00CA7D91"/>
    <w:rsid w:val="00CB21A4"/>
    <w:rsid w:val="00CB2564"/>
    <w:rsid w:val="00CB50C2"/>
    <w:rsid w:val="00CB5150"/>
    <w:rsid w:val="00CB6337"/>
    <w:rsid w:val="00CB6745"/>
    <w:rsid w:val="00CB6CDC"/>
    <w:rsid w:val="00CB76BD"/>
    <w:rsid w:val="00CC075A"/>
    <w:rsid w:val="00CC1CB0"/>
    <w:rsid w:val="00CC1E1E"/>
    <w:rsid w:val="00CC2CF9"/>
    <w:rsid w:val="00CC30C1"/>
    <w:rsid w:val="00CC3527"/>
    <w:rsid w:val="00CC3D40"/>
    <w:rsid w:val="00CC40F8"/>
    <w:rsid w:val="00CC4500"/>
    <w:rsid w:val="00CC5602"/>
    <w:rsid w:val="00CC6A8B"/>
    <w:rsid w:val="00CC76D0"/>
    <w:rsid w:val="00CD06A7"/>
    <w:rsid w:val="00CD0B9A"/>
    <w:rsid w:val="00CD1B35"/>
    <w:rsid w:val="00CD1E75"/>
    <w:rsid w:val="00CD1EC4"/>
    <w:rsid w:val="00CD2FB4"/>
    <w:rsid w:val="00CD336B"/>
    <w:rsid w:val="00CD35F6"/>
    <w:rsid w:val="00CD5F12"/>
    <w:rsid w:val="00CD71BF"/>
    <w:rsid w:val="00CD7357"/>
    <w:rsid w:val="00CD7B09"/>
    <w:rsid w:val="00CE0A86"/>
    <w:rsid w:val="00CE11FF"/>
    <w:rsid w:val="00CE12D0"/>
    <w:rsid w:val="00CE3DD2"/>
    <w:rsid w:val="00CE4BB4"/>
    <w:rsid w:val="00CE4FEA"/>
    <w:rsid w:val="00CE51BA"/>
    <w:rsid w:val="00CE51E9"/>
    <w:rsid w:val="00CE79E6"/>
    <w:rsid w:val="00CF024A"/>
    <w:rsid w:val="00CF0488"/>
    <w:rsid w:val="00CF0899"/>
    <w:rsid w:val="00CF08E5"/>
    <w:rsid w:val="00CF114B"/>
    <w:rsid w:val="00CF1155"/>
    <w:rsid w:val="00CF1357"/>
    <w:rsid w:val="00CF1B1B"/>
    <w:rsid w:val="00CF26EF"/>
    <w:rsid w:val="00CF2F9A"/>
    <w:rsid w:val="00CF34F1"/>
    <w:rsid w:val="00CF7165"/>
    <w:rsid w:val="00D03133"/>
    <w:rsid w:val="00D034B6"/>
    <w:rsid w:val="00D04819"/>
    <w:rsid w:val="00D06030"/>
    <w:rsid w:val="00D06F7E"/>
    <w:rsid w:val="00D07977"/>
    <w:rsid w:val="00D1360D"/>
    <w:rsid w:val="00D155C3"/>
    <w:rsid w:val="00D16631"/>
    <w:rsid w:val="00D21C4B"/>
    <w:rsid w:val="00D225BE"/>
    <w:rsid w:val="00D22DE4"/>
    <w:rsid w:val="00D245D4"/>
    <w:rsid w:val="00D24D82"/>
    <w:rsid w:val="00D27992"/>
    <w:rsid w:val="00D315FD"/>
    <w:rsid w:val="00D32853"/>
    <w:rsid w:val="00D3315A"/>
    <w:rsid w:val="00D33F89"/>
    <w:rsid w:val="00D34E78"/>
    <w:rsid w:val="00D376B6"/>
    <w:rsid w:val="00D40395"/>
    <w:rsid w:val="00D412D4"/>
    <w:rsid w:val="00D42123"/>
    <w:rsid w:val="00D4277C"/>
    <w:rsid w:val="00D44F95"/>
    <w:rsid w:val="00D45C59"/>
    <w:rsid w:val="00D471F6"/>
    <w:rsid w:val="00D47B8B"/>
    <w:rsid w:val="00D47F32"/>
    <w:rsid w:val="00D514E6"/>
    <w:rsid w:val="00D51537"/>
    <w:rsid w:val="00D52647"/>
    <w:rsid w:val="00D54B43"/>
    <w:rsid w:val="00D54B5B"/>
    <w:rsid w:val="00D555B1"/>
    <w:rsid w:val="00D61A43"/>
    <w:rsid w:val="00D660B9"/>
    <w:rsid w:val="00D708FB"/>
    <w:rsid w:val="00D70990"/>
    <w:rsid w:val="00D70B0E"/>
    <w:rsid w:val="00D73323"/>
    <w:rsid w:val="00D73578"/>
    <w:rsid w:val="00D75359"/>
    <w:rsid w:val="00D75469"/>
    <w:rsid w:val="00D7777C"/>
    <w:rsid w:val="00D77C67"/>
    <w:rsid w:val="00D81ACF"/>
    <w:rsid w:val="00D83DCE"/>
    <w:rsid w:val="00D85108"/>
    <w:rsid w:val="00D902AB"/>
    <w:rsid w:val="00D907F1"/>
    <w:rsid w:val="00D91B75"/>
    <w:rsid w:val="00D91F47"/>
    <w:rsid w:val="00D92A7E"/>
    <w:rsid w:val="00D93075"/>
    <w:rsid w:val="00D93EC9"/>
    <w:rsid w:val="00D948FE"/>
    <w:rsid w:val="00D964F9"/>
    <w:rsid w:val="00DA0856"/>
    <w:rsid w:val="00DA1186"/>
    <w:rsid w:val="00DA13CE"/>
    <w:rsid w:val="00DA156C"/>
    <w:rsid w:val="00DA3AA7"/>
    <w:rsid w:val="00DA3C71"/>
    <w:rsid w:val="00DA432F"/>
    <w:rsid w:val="00DA6506"/>
    <w:rsid w:val="00DA7B7B"/>
    <w:rsid w:val="00DB15D8"/>
    <w:rsid w:val="00DB287D"/>
    <w:rsid w:val="00DB2E55"/>
    <w:rsid w:val="00DB36A5"/>
    <w:rsid w:val="00DB404F"/>
    <w:rsid w:val="00DB4C92"/>
    <w:rsid w:val="00DB540C"/>
    <w:rsid w:val="00DB69F0"/>
    <w:rsid w:val="00DB75F8"/>
    <w:rsid w:val="00DB7629"/>
    <w:rsid w:val="00DB7B3B"/>
    <w:rsid w:val="00DC02E9"/>
    <w:rsid w:val="00DC06CD"/>
    <w:rsid w:val="00DC1321"/>
    <w:rsid w:val="00DC1C5B"/>
    <w:rsid w:val="00DC1FCA"/>
    <w:rsid w:val="00DC4868"/>
    <w:rsid w:val="00DD0461"/>
    <w:rsid w:val="00DD17E1"/>
    <w:rsid w:val="00DD2106"/>
    <w:rsid w:val="00DD30AC"/>
    <w:rsid w:val="00DD3130"/>
    <w:rsid w:val="00DD3CAA"/>
    <w:rsid w:val="00DD3CB1"/>
    <w:rsid w:val="00DD3F33"/>
    <w:rsid w:val="00DD56F0"/>
    <w:rsid w:val="00DD5DFA"/>
    <w:rsid w:val="00DE28D7"/>
    <w:rsid w:val="00DE35C7"/>
    <w:rsid w:val="00DE4B66"/>
    <w:rsid w:val="00DE5524"/>
    <w:rsid w:val="00DF1A58"/>
    <w:rsid w:val="00DF2467"/>
    <w:rsid w:val="00DF2B6C"/>
    <w:rsid w:val="00DF44B0"/>
    <w:rsid w:val="00E00615"/>
    <w:rsid w:val="00E0076B"/>
    <w:rsid w:val="00E0152D"/>
    <w:rsid w:val="00E03799"/>
    <w:rsid w:val="00E0434F"/>
    <w:rsid w:val="00E049BE"/>
    <w:rsid w:val="00E04F87"/>
    <w:rsid w:val="00E053AD"/>
    <w:rsid w:val="00E056F4"/>
    <w:rsid w:val="00E05974"/>
    <w:rsid w:val="00E05A5F"/>
    <w:rsid w:val="00E05BAA"/>
    <w:rsid w:val="00E066B2"/>
    <w:rsid w:val="00E069D0"/>
    <w:rsid w:val="00E06C21"/>
    <w:rsid w:val="00E076D9"/>
    <w:rsid w:val="00E103E5"/>
    <w:rsid w:val="00E104A4"/>
    <w:rsid w:val="00E1222E"/>
    <w:rsid w:val="00E15EF4"/>
    <w:rsid w:val="00E162AB"/>
    <w:rsid w:val="00E17025"/>
    <w:rsid w:val="00E17F77"/>
    <w:rsid w:val="00E245EA"/>
    <w:rsid w:val="00E25143"/>
    <w:rsid w:val="00E260FB"/>
    <w:rsid w:val="00E26EA2"/>
    <w:rsid w:val="00E27794"/>
    <w:rsid w:val="00E30AB2"/>
    <w:rsid w:val="00E310AA"/>
    <w:rsid w:val="00E31131"/>
    <w:rsid w:val="00E3257A"/>
    <w:rsid w:val="00E32659"/>
    <w:rsid w:val="00E32EC1"/>
    <w:rsid w:val="00E33C7A"/>
    <w:rsid w:val="00E349FF"/>
    <w:rsid w:val="00E4015F"/>
    <w:rsid w:val="00E4048A"/>
    <w:rsid w:val="00E40886"/>
    <w:rsid w:val="00E40FE6"/>
    <w:rsid w:val="00E42090"/>
    <w:rsid w:val="00E444AF"/>
    <w:rsid w:val="00E453A2"/>
    <w:rsid w:val="00E46FD6"/>
    <w:rsid w:val="00E4716B"/>
    <w:rsid w:val="00E50B93"/>
    <w:rsid w:val="00E50DA1"/>
    <w:rsid w:val="00E524ED"/>
    <w:rsid w:val="00E52A6F"/>
    <w:rsid w:val="00E52C10"/>
    <w:rsid w:val="00E53969"/>
    <w:rsid w:val="00E54FFB"/>
    <w:rsid w:val="00E5514F"/>
    <w:rsid w:val="00E55511"/>
    <w:rsid w:val="00E5607A"/>
    <w:rsid w:val="00E60D2E"/>
    <w:rsid w:val="00E61298"/>
    <w:rsid w:val="00E64489"/>
    <w:rsid w:val="00E65A7C"/>
    <w:rsid w:val="00E65D6F"/>
    <w:rsid w:val="00E6631B"/>
    <w:rsid w:val="00E6799C"/>
    <w:rsid w:val="00E72E73"/>
    <w:rsid w:val="00E730BD"/>
    <w:rsid w:val="00E73B2B"/>
    <w:rsid w:val="00E73EB0"/>
    <w:rsid w:val="00E76A72"/>
    <w:rsid w:val="00E7721D"/>
    <w:rsid w:val="00E8206C"/>
    <w:rsid w:val="00E820E7"/>
    <w:rsid w:val="00E82481"/>
    <w:rsid w:val="00E84BAB"/>
    <w:rsid w:val="00E87297"/>
    <w:rsid w:val="00E91638"/>
    <w:rsid w:val="00E92359"/>
    <w:rsid w:val="00E9245A"/>
    <w:rsid w:val="00E924DA"/>
    <w:rsid w:val="00E925A5"/>
    <w:rsid w:val="00E92B79"/>
    <w:rsid w:val="00E92C07"/>
    <w:rsid w:val="00E93082"/>
    <w:rsid w:val="00E9361E"/>
    <w:rsid w:val="00E93A2E"/>
    <w:rsid w:val="00E93B2F"/>
    <w:rsid w:val="00E95AA0"/>
    <w:rsid w:val="00E96EC4"/>
    <w:rsid w:val="00E97183"/>
    <w:rsid w:val="00E97A0A"/>
    <w:rsid w:val="00EA0177"/>
    <w:rsid w:val="00EA12F1"/>
    <w:rsid w:val="00EA42E0"/>
    <w:rsid w:val="00EA44BF"/>
    <w:rsid w:val="00EA485F"/>
    <w:rsid w:val="00EA5085"/>
    <w:rsid w:val="00EA6C0C"/>
    <w:rsid w:val="00EB0357"/>
    <w:rsid w:val="00EB0E65"/>
    <w:rsid w:val="00EB12D2"/>
    <w:rsid w:val="00EB1A1D"/>
    <w:rsid w:val="00EB1C65"/>
    <w:rsid w:val="00EB2117"/>
    <w:rsid w:val="00EB31B6"/>
    <w:rsid w:val="00EB5150"/>
    <w:rsid w:val="00EB5D0D"/>
    <w:rsid w:val="00EB617B"/>
    <w:rsid w:val="00EB6189"/>
    <w:rsid w:val="00EC09FF"/>
    <w:rsid w:val="00EC1358"/>
    <w:rsid w:val="00EC1540"/>
    <w:rsid w:val="00EC162D"/>
    <w:rsid w:val="00EC1682"/>
    <w:rsid w:val="00EC183B"/>
    <w:rsid w:val="00EC271A"/>
    <w:rsid w:val="00EC2B7D"/>
    <w:rsid w:val="00EC30B9"/>
    <w:rsid w:val="00EC5305"/>
    <w:rsid w:val="00EC5CF2"/>
    <w:rsid w:val="00EC6253"/>
    <w:rsid w:val="00EC7AAB"/>
    <w:rsid w:val="00ED00C5"/>
    <w:rsid w:val="00ED159B"/>
    <w:rsid w:val="00ED2105"/>
    <w:rsid w:val="00ED3D72"/>
    <w:rsid w:val="00ED495B"/>
    <w:rsid w:val="00ED6505"/>
    <w:rsid w:val="00ED6DAC"/>
    <w:rsid w:val="00EE1802"/>
    <w:rsid w:val="00EE24F1"/>
    <w:rsid w:val="00EE277F"/>
    <w:rsid w:val="00EE3151"/>
    <w:rsid w:val="00EE3233"/>
    <w:rsid w:val="00EE4701"/>
    <w:rsid w:val="00EE4B53"/>
    <w:rsid w:val="00EE4CBD"/>
    <w:rsid w:val="00EE5BB1"/>
    <w:rsid w:val="00EE7B0E"/>
    <w:rsid w:val="00EF0AB5"/>
    <w:rsid w:val="00EF1FBB"/>
    <w:rsid w:val="00EF2584"/>
    <w:rsid w:val="00EF4FE5"/>
    <w:rsid w:val="00EF5743"/>
    <w:rsid w:val="00EF679E"/>
    <w:rsid w:val="00EF7319"/>
    <w:rsid w:val="00F0035C"/>
    <w:rsid w:val="00F00F22"/>
    <w:rsid w:val="00F05B33"/>
    <w:rsid w:val="00F067BD"/>
    <w:rsid w:val="00F06A3C"/>
    <w:rsid w:val="00F07161"/>
    <w:rsid w:val="00F07355"/>
    <w:rsid w:val="00F11231"/>
    <w:rsid w:val="00F11517"/>
    <w:rsid w:val="00F12633"/>
    <w:rsid w:val="00F135EB"/>
    <w:rsid w:val="00F13AAC"/>
    <w:rsid w:val="00F2029E"/>
    <w:rsid w:val="00F227AD"/>
    <w:rsid w:val="00F22EA9"/>
    <w:rsid w:val="00F22F41"/>
    <w:rsid w:val="00F23856"/>
    <w:rsid w:val="00F23E39"/>
    <w:rsid w:val="00F245DB"/>
    <w:rsid w:val="00F24988"/>
    <w:rsid w:val="00F24A77"/>
    <w:rsid w:val="00F26443"/>
    <w:rsid w:val="00F26F65"/>
    <w:rsid w:val="00F271BD"/>
    <w:rsid w:val="00F27C25"/>
    <w:rsid w:val="00F30523"/>
    <w:rsid w:val="00F31051"/>
    <w:rsid w:val="00F32E04"/>
    <w:rsid w:val="00F32EF1"/>
    <w:rsid w:val="00F3730A"/>
    <w:rsid w:val="00F373E2"/>
    <w:rsid w:val="00F42025"/>
    <w:rsid w:val="00F43617"/>
    <w:rsid w:val="00F43974"/>
    <w:rsid w:val="00F4615C"/>
    <w:rsid w:val="00F47ACA"/>
    <w:rsid w:val="00F5024B"/>
    <w:rsid w:val="00F53B9B"/>
    <w:rsid w:val="00F54E2D"/>
    <w:rsid w:val="00F60070"/>
    <w:rsid w:val="00F60686"/>
    <w:rsid w:val="00F61B91"/>
    <w:rsid w:val="00F64407"/>
    <w:rsid w:val="00F64F8F"/>
    <w:rsid w:val="00F65002"/>
    <w:rsid w:val="00F650DF"/>
    <w:rsid w:val="00F65382"/>
    <w:rsid w:val="00F67CFE"/>
    <w:rsid w:val="00F70EDD"/>
    <w:rsid w:val="00F71A32"/>
    <w:rsid w:val="00F73EEF"/>
    <w:rsid w:val="00F74EC1"/>
    <w:rsid w:val="00F76249"/>
    <w:rsid w:val="00F80DD7"/>
    <w:rsid w:val="00F8133B"/>
    <w:rsid w:val="00F814CD"/>
    <w:rsid w:val="00F8170C"/>
    <w:rsid w:val="00F83809"/>
    <w:rsid w:val="00F848F6"/>
    <w:rsid w:val="00F849E9"/>
    <w:rsid w:val="00F84EC6"/>
    <w:rsid w:val="00F86DFC"/>
    <w:rsid w:val="00F87BCC"/>
    <w:rsid w:val="00F87DDC"/>
    <w:rsid w:val="00F901E4"/>
    <w:rsid w:val="00F927BE"/>
    <w:rsid w:val="00F93856"/>
    <w:rsid w:val="00F94FD7"/>
    <w:rsid w:val="00F963DA"/>
    <w:rsid w:val="00FA0AD3"/>
    <w:rsid w:val="00FA0F38"/>
    <w:rsid w:val="00FA14D9"/>
    <w:rsid w:val="00FA16C9"/>
    <w:rsid w:val="00FA1748"/>
    <w:rsid w:val="00FA4C97"/>
    <w:rsid w:val="00FA5BA9"/>
    <w:rsid w:val="00FA655C"/>
    <w:rsid w:val="00FB12BF"/>
    <w:rsid w:val="00FB4192"/>
    <w:rsid w:val="00FB4433"/>
    <w:rsid w:val="00FB5E70"/>
    <w:rsid w:val="00FB621B"/>
    <w:rsid w:val="00FB6E06"/>
    <w:rsid w:val="00FB7532"/>
    <w:rsid w:val="00FB7D8F"/>
    <w:rsid w:val="00FC26CB"/>
    <w:rsid w:val="00FC4A45"/>
    <w:rsid w:val="00FC5AD0"/>
    <w:rsid w:val="00FC6722"/>
    <w:rsid w:val="00FD0530"/>
    <w:rsid w:val="00FD0A72"/>
    <w:rsid w:val="00FD21AA"/>
    <w:rsid w:val="00FD238F"/>
    <w:rsid w:val="00FD2A7B"/>
    <w:rsid w:val="00FD3337"/>
    <w:rsid w:val="00FD340A"/>
    <w:rsid w:val="00FD6454"/>
    <w:rsid w:val="00FD7123"/>
    <w:rsid w:val="00FE1417"/>
    <w:rsid w:val="00FE21B6"/>
    <w:rsid w:val="00FE3751"/>
    <w:rsid w:val="00FE69E3"/>
    <w:rsid w:val="00FE6B81"/>
    <w:rsid w:val="00FE6CDC"/>
    <w:rsid w:val="00FE7F6C"/>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ebc11?ref=Bible.Php4.8&amp;off=941&amp;ctx=+worthy+of+respect.+~%E2%80%9CRight%E2%80%9D+(dikaia)+ref" TargetMode="External"/><Relationship Id="rId3" Type="http://schemas.openxmlformats.org/officeDocument/2006/relationships/hyperlink" Target="https://ref.ly/logosres/nibcnt71php?ref=Bible.Php4.8&amp;off=173&amp;ctx=+character+to+life.+~As+good+food+is+nece" TargetMode="External"/><Relationship Id="rId7" Type="http://schemas.openxmlformats.org/officeDocument/2006/relationships/hyperlink" Target="https://ref.ly/logosres/coed11?hw=Noble&amp;off=95&amp;ctx=+the+aristocracy.%0a2+~having+fine+personal" TargetMode="External"/><Relationship Id="rId2" Type="http://schemas.openxmlformats.org/officeDocument/2006/relationships/hyperlink" Target="https://ref.ly/logosres/pntcphp?ref=Bible.Php4.8&amp;off=2&amp;ctx=entire+discourse.%0a8+~Finally%2c+Paul+wraps+" TargetMode="External"/><Relationship Id="rId1" Type="http://schemas.openxmlformats.org/officeDocument/2006/relationships/hyperlink" Target="https://ref.ly/logosres/openup71php?ref=Bible.Php4.8&amp;off=36&amp;ctx=right+things+(v.+8)%0a~The+book+of+Proverbs" TargetMode="External"/><Relationship Id="rId6" Type="http://schemas.openxmlformats.org/officeDocument/2006/relationships/hyperlink" Target="https://ref.ly/logosres/black71php?ref=Bible.Php4.8&amp;off=2330&amp;ctx=atedly+stressed+the+~stark+antithesis+bet" TargetMode="External"/><Relationship Id="rId11" Type="http://schemas.openxmlformats.org/officeDocument/2006/relationships/hyperlink" Target="https://ref.ly/logosres/openup71php?ref=Bible.Php4.8&amp;off=523&amp;ctx=the+taint+of+sin%3b%0a%E2%80%A2+~THE+LOVELY%E2%80%94those+vir" TargetMode="External"/><Relationship Id="rId5" Type="http://schemas.openxmlformats.org/officeDocument/2006/relationships/hyperlink" Target="https://ref.ly/logosres/ubshbk71?ref=Bible.Php4.8&amp;off=110&amp;ctx=n+lists+of+virtues.+~The+teaching+device+" TargetMode="External"/><Relationship Id="rId10" Type="http://schemas.openxmlformats.org/officeDocument/2006/relationships/hyperlink" Target="https://ref.ly/logosres/pntcphp?ref=Bible.Php4.8&amp;off=7945&amp;ctx=al+significance.110+~Paul+desires+to+pres" TargetMode="External"/><Relationship Id="rId4" Type="http://schemas.openxmlformats.org/officeDocument/2006/relationships/hyperlink" Target="https://ref.ly/logosres/sorhet71php?ref=Page.p+250&amp;off=380&amp;ctx=uly+Christian+life.+~It+is+a+mistake+to+s" TargetMode="External"/><Relationship Id="rId9" Type="http://schemas.openxmlformats.org/officeDocument/2006/relationships/hyperlink" Target="https://ref.ly/logosres/lange71php?ref=Bible.Php4.8&amp;off=1797&amp;ctx=ct%2c+veneration.%E2%80%94H.%5d%E2%80%94~Whatsoever+things+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5E6EC-9375-4330-98AA-212F9D411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7</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37</cp:revision>
  <cp:lastPrinted>2018-09-08T17:57:00Z</cp:lastPrinted>
  <dcterms:created xsi:type="dcterms:W3CDTF">2018-09-07T21:06:00Z</dcterms:created>
  <dcterms:modified xsi:type="dcterms:W3CDTF">2018-09-08T18:34:00Z</dcterms:modified>
</cp:coreProperties>
</file>