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071C246D" w:rsidR="00EC6253" w:rsidRPr="006B2364" w:rsidRDefault="009E3096" w:rsidP="00E95AB8">
      <w:pPr>
        <w:ind w:right="-873"/>
        <w:jc w:val="center"/>
        <w:rPr>
          <w:b/>
          <w:color w:val="C00000"/>
        </w:rPr>
      </w:pPr>
      <w:r>
        <w:rPr>
          <w:b/>
          <w:color w:val="C00000"/>
        </w:rPr>
        <w:t>God Deserves our Very Best!</w:t>
      </w:r>
    </w:p>
    <w:p w14:paraId="3A723C27" w14:textId="0FEBAEB8" w:rsidR="004B5EC9" w:rsidRPr="006B2364" w:rsidRDefault="009E3096" w:rsidP="00E95AB8">
      <w:pPr>
        <w:ind w:right="-873"/>
        <w:jc w:val="center"/>
        <w:rPr>
          <w:b/>
          <w:color w:val="002060"/>
        </w:rPr>
      </w:pPr>
      <w:r>
        <w:rPr>
          <w:b/>
          <w:color w:val="002060"/>
        </w:rPr>
        <w:t>Malachi 1:6-14</w:t>
      </w:r>
    </w:p>
    <w:p w14:paraId="4B7A7B29" w14:textId="57DE791B" w:rsidR="00EC6253" w:rsidRDefault="00EC6253" w:rsidP="00E95AB8">
      <w:pPr>
        <w:ind w:right="-873"/>
        <w:jc w:val="center"/>
        <w:rPr>
          <w:rStyle w:val="Hyperlink"/>
        </w:rPr>
      </w:pPr>
      <w:r w:rsidRPr="006B2364">
        <w:t xml:space="preserve">Online Sermon:  </w:t>
      </w:r>
      <w:hyperlink r:id="rId8" w:history="1">
        <w:r w:rsidRPr="006B2364">
          <w:rPr>
            <w:rStyle w:val="Hyperlink"/>
          </w:rPr>
          <w:t>http://www.mckeesfamily.com/?page_id=3567</w:t>
        </w:r>
      </w:hyperlink>
    </w:p>
    <w:p w14:paraId="0CD8D40F" w14:textId="03338748" w:rsidR="00B33853" w:rsidRPr="00CF7C10" w:rsidRDefault="00B33853" w:rsidP="00E95AB8">
      <w:pPr>
        <w:ind w:right="-873"/>
        <w:jc w:val="center"/>
        <w:rPr>
          <w:rStyle w:val="Hyperlink"/>
          <w:color w:val="000000" w:themeColor="text1"/>
          <w:u w:val="none"/>
        </w:rPr>
      </w:pPr>
    </w:p>
    <w:p w14:paraId="2D7FB786" w14:textId="6B02E911" w:rsidR="00303EE7" w:rsidRDefault="00A13F6F" w:rsidP="00252201">
      <w:pPr>
        <w:ind w:right="119"/>
        <w:jc w:val="both"/>
        <w:rPr>
          <w:rStyle w:val="Hyperlink"/>
          <w:color w:val="000000" w:themeColor="text1"/>
          <w:u w:val="none"/>
        </w:rPr>
      </w:pPr>
      <w:r>
        <w:rPr>
          <w:rStyle w:val="Hyperlink"/>
          <w:color w:val="000000" w:themeColor="text1"/>
          <w:u w:val="none"/>
        </w:rPr>
        <w:tab/>
      </w:r>
      <w:r w:rsidR="00E95AB8">
        <w:rPr>
          <w:rStyle w:val="Hyperlink"/>
          <w:color w:val="000000" w:themeColor="text1"/>
          <w:u w:val="none"/>
        </w:rPr>
        <w:t xml:space="preserve">If God accused </w:t>
      </w:r>
      <w:r w:rsidR="00CA13D3">
        <w:rPr>
          <w:rStyle w:val="Hyperlink"/>
          <w:color w:val="000000" w:themeColor="text1"/>
          <w:u w:val="none"/>
        </w:rPr>
        <w:t xml:space="preserve">us </w:t>
      </w:r>
      <w:r w:rsidR="00E95AB8">
        <w:rPr>
          <w:rStyle w:val="Hyperlink"/>
          <w:color w:val="000000" w:themeColor="text1"/>
          <w:u w:val="none"/>
        </w:rPr>
        <w:t>of showing Him contempt</w:t>
      </w:r>
      <w:r w:rsidR="00303EE7">
        <w:rPr>
          <w:rStyle w:val="Hyperlink"/>
          <w:color w:val="000000" w:themeColor="text1"/>
          <w:u w:val="none"/>
        </w:rPr>
        <w:t>,</w:t>
      </w:r>
      <w:r w:rsidR="00E95AB8">
        <w:rPr>
          <w:rStyle w:val="Hyperlink"/>
          <w:color w:val="000000" w:themeColor="text1"/>
          <w:u w:val="none"/>
        </w:rPr>
        <w:t xml:space="preserve"> what would </w:t>
      </w:r>
      <w:r w:rsidR="00CA13D3">
        <w:rPr>
          <w:rStyle w:val="Hyperlink"/>
          <w:color w:val="000000" w:themeColor="text1"/>
          <w:u w:val="none"/>
        </w:rPr>
        <w:t>we</w:t>
      </w:r>
      <w:r w:rsidR="00E95AB8">
        <w:rPr>
          <w:rStyle w:val="Hyperlink"/>
          <w:color w:val="000000" w:themeColor="text1"/>
          <w:u w:val="none"/>
        </w:rPr>
        <w:t xml:space="preserve"> say?  </w:t>
      </w:r>
      <w:r w:rsidR="0087510B">
        <w:rPr>
          <w:rStyle w:val="Hyperlink"/>
          <w:color w:val="000000" w:themeColor="text1"/>
          <w:u w:val="none"/>
        </w:rPr>
        <w:t xml:space="preserve">Maybe in reverence </w:t>
      </w:r>
      <w:r w:rsidR="00CA13D3">
        <w:rPr>
          <w:rStyle w:val="Hyperlink"/>
          <w:color w:val="000000" w:themeColor="text1"/>
          <w:u w:val="none"/>
        </w:rPr>
        <w:t>we</w:t>
      </w:r>
      <w:r w:rsidR="0087510B">
        <w:rPr>
          <w:rStyle w:val="Hyperlink"/>
          <w:color w:val="000000" w:themeColor="text1"/>
          <w:u w:val="none"/>
        </w:rPr>
        <w:t xml:space="preserve"> would remain silent but most likely o</w:t>
      </w:r>
      <w:r w:rsidR="00061EB5">
        <w:rPr>
          <w:rStyle w:val="Hyperlink"/>
          <w:color w:val="000000" w:themeColor="text1"/>
          <w:u w:val="none"/>
        </w:rPr>
        <w:t xml:space="preserve">ur immediate response would be one of self-justification.  </w:t>
      </w:r>
      <w:r w:rsidR="00242971">
        <w:rPr>
          <w:rStyle w:val="Hyperlink"/>
          <w:color w:val="000000" w:themeColor="text1"/>
          <w:u w:val="none"/>
        </w:rPr>
        <w:t>Foolishly, w</w:t>
      </w:r>
      <w:r w:rsidR="00303EE7">
        <w:rPr>
          <w:rStyle w:val="Hyperlink"/>
          <w:color w:val="000000" w:themeColor="text1"/>
          <w:u w:val="none"/>
        </w:rPr>
        <w:t xml:space="preserve">ould </w:t>
      </w:r>
      <w:r w:rsidR="00CA13D3">
        <w:rPr>
          <w:rStyle w:val="Hyperlink"/>
          <w:color w:val="000000" w:themeColor="text1"/>
          <w:u w:val="none"/>
        </w:rPr>
        <w:t>we</w:t>
      </w:r>
      <w:r w:rsidR="00303EE7">
        <w:rPr>
          <w:rStyle w:val="Hyperlink"/>
          <w:color w:val="000000" w:themeColor="text1"/>
          <w:u w:val="none"/>
        </w:rPr>
        <w:t xml:space="preserve"> </w:t>
      </w:r>
      <w:r w:rsidR="00CA13D3">
        <w:rPr>
          <w:rStyle w:val="Hyperlink"/>
          <w:color w:val="000000" w:themeColor="text1"/>
          <w:u w:val="none"/>
        </w:rPr>
        <w:t xml:space="preserve">not </w:t>
      </w:r>
      <w:r w:rsidR="00303EE7">
        <w:rPr>
          <w:rStyle w:val="Hyperlink"/>
          <w:color w:val="000000" w:themeColor="text1"/>
          <w:u w:val="none"/>
        </w:rPr>
        <w:t xml:space="preserve">offer Him our dirty rags of righteousness as evidence </w:t>
      </w:r>
      <w:r w:rsidR="00A26CAF">
        <w:rPr>
          <w:rStyle w:val="Hyperlink"/>
          <w:color w:val="000000" w:themeColor="text1"/>
          <w:u w:val="none"/>
        </w:rPr>
        <w:t xml:space="preserve">that </w:t>
      </w:r>
      <w:r w:rsidR="00CA13D3">
        <w:rPr>
          <w:rStyle w:val="Hyperlink"/>
          <w:color w:val="000000" w:themeColor="text1"/>
          <w:u w:val="none"/>
        </w:rPr>
        <w:t>we</w:t>
      </w:r>
      <w:r w:rsidR="00A26CAF">
        <w:rPr>
          <w:rStyle w:val="Hyperlink"/>
          <w:color w:val="000000" w:themeColor="text1"/>
          <w:u w:val="none"/>
        </w:rPr>
        <w:t xml:space="preserve"> love Him?</w:t>
      </w:r>
      <w:r w:rsidR="00303EE7">
        <w:rPr>
          <w:rStyle w:val="Hyperlink"/>
          <w:color w:val="000000" w:themeColor="text1"/>
          <w:u w:val="none"/>
        </w:rPr>
        <w:t xml:space="preserve">  Do we truly think that coming to church when it is convenient honors Christ who died for the church?  Would God be impressed with us setting aside a few scurried moments to read His commands and talk to Him while giving the remainder of our time</w:t>
      </w:r>
      <w:r w:rsidR="00242971">
        <w:rPr>
          <w:rStyle w:val="Hyperlink"/>
          <w:color w:val="000000" w:themeColor="text1"/>
          <w:u w:val="none"/>
        </w:rPr>
        <w:t xml:space="preserve"> over</w:t>
      </w:r>
      <w:r w:rsidR="00303EE7">
        <w:rPr>
          <w:rStyle w:val="Hyperlink"/>
          <w:color w:val="000000" w:themeColor="text1"/>
          <w:u w:val="none"/>
        </w:rPr>
        <w:t xml:space="preserve"> to</w:t>
      </w:r>
      <w:r w:rsidR="00A26CAF">
        <w:rPr>
          <w:rStyle w:val="Hyperlink"/>
          <w:color w:val="000000" w:themeColor="text1"/>
          <w:u w:val="none"/>
        </w:rPr>
        <w:t xml:space="preserve"> the</w:t>
      </w:r>
      <w:r w:rsidR="00303EE7">
        <w:rPr>
          <w:rStyle w:val="Hyperlink"/>
          <w:color w:val="000000" w:themeColor="text1"/>
          <w:u w:val="none"/>
        </w:rPr>
        <w:t xml:space="preserve"> </w:t>
      </w:r>
      <w:r w:rsidR="00A26CAF">
        <w:rPr>
          <w:rStyle w:val="Hyperlink"/>
          <w:color w:val="000000" w:themeColor="text1"/>
          <w:u w:val="none"/>
        </w:rPr>
        <w:t>“</w:t>
      </w:r>
      <w:r w:rsidR="00303EE7">
        <w:rPr>
          <w:rStyle w:val="Hyperlink"/>
          <w:color w:val="000000" w:themeColor="text1"/>
          <w:u w:val="none"/>
        </w:rPr>
        <w:t>greater</w:t>
      </w:r>
      <w:r w:rsidR="00A26CAF">
        <w:rPr>
          <w:rStyle w:val="Hyperlink"/>
          <w:color w:val="000000" w:themeColor="text1"/>
          <w:u w:val="none"/>
        </w:rPr>
        <w:t>,” carnal</w:t>
      </w:r>
      <w:r w:rsidR="00303EE7">
        <w:rPr>
          <w:rStyle w:val="Hyperlink"/>
          <w:color w:val="000000" w:themeColor="text1"/>
          <w:u w:val="none"/>
        </w:rPr>
        <w:t xml:space="preserve"> priorities </w:t>
      </w:r>
      <w:r w:rsidR="00CA13D3">
        <w:rPr>
          <w:rStyle w:val="Hyperlink"/>
          <w:color w:val="000000" w:themeColor="text1"/>
          <w:u w:val="none"/>
        </w:rPr>
        <w:t>of</w:t>
      </w:r>
      <w:r w:rsidR="00303EE7">
        <w:rPr>
          <w:rStyle w:val="Hyperlink"/>
          <w:color w:val="000000" w:themeColor="text1"/>
          <w:u w:val="none"/>
        </w:rPr>
        <w:t xml:space="preserve"> our lives?  </w:t>
      </w:r>
      <w:r w:rsidR="00A26CAF">
        <w:rPr>
          <w:rStyle w:val="Hyperlink"/>
          <w:color w:val="000000" w:themeColor="text1"/>
          <w:u w:val="none"/>
        </w:rPr>
        <w:t>And w</w:t>
      </w:r>
      <w:r w:rsidR="00303EE7">
        <w:rPr>
          <w:rStyle w:val="Hyperlink"/>
          <w:color w:val="000000" w:themeColor="text1"/>
          <w:u w:val="none"/>
        </w:rPr>
        <w:t xml:space="preserve">ould God </w:t>
      </w:r>
      <w:r w:rsidR="00A26CAF">
        <w:rPr>
          <w:rStyle w:val="Hyperlink"/>
          <w:color w:val="000000" w:themeColor="text1"/>
          <w:u w:val="none"/>
        </w:rPr>
        <w:t xml:space="preserve">truly </w:t>
      </w:r>
      <w:r w:rsidR="00303EE7">
        <w:rPr>
          <w:rStyle w:val="Hyperlink"/>
          <w:color w:val="000000" w:themeColor="text1"/>
          <w:u w:val="none"/>
        </w:rPr>
        <w:t>be impressed with</w:t>
      </w:r>
      <w:r w:rsidR="00A26CAF">
        <w:rPr>
          <w:rStyle w:val="Hyperlink"/>
          <w:color w:val="000000" w:themeColor="text1"/>
          <w:u w:val="none"/>
        </w:rPr>
        <w:t xml:space="preserve"> giving Him our “pocket change” as a tithe while we build riches here on this earth?  Surely God has no reason to accuse us of contempt!  The first part of </w:t>
      </w:r>
      <w:r w:rsidR="00E7434A">
        <w:rPr>
          <w:rStyle w:val="Hyperlink"/>
          <w:color w:val="000000" w:themeColor="text1"/>
          <w:u w:val="none"/>
        </w:rPr>
        <w:t>this</w:t>
      </w:r>
      <w:r w:rsidR="00A26CAF">
        <w:rPr>
          <w:rStyle w:val="Hyperlink"/>
          <w:color w:val="000000" w:themeColor="text1"/>
          <w:u w:val="none"/>
        </w:rPr>
        <w:t xml:space="preserve"> sermon is going to focus on Malachi’s indictment of Israel whose priests refused to show God honor through their offerings and in doing so made their service contemptable, irrelevant and undesirable to their Creator.  The</w:t>
      </w:r>
      <w:r w:rsidR="005F6AE4">
        <w:rPr>
          <w:rStyle w:val="Hyperlink"/>
          <w:color w:val="000000" w:themeColor="text1"/>
          <w:u w:val="none"/>
        </w:rPr>
        <w:t xml:space="preserve"> second part of this sermon is going to focus </w:t>
      </w:r>
      <w:r w:rsidR="00914FAE">
        <w:rPr>
          <w:rStyle w:val="Hyperlink"/>
          <w:color w:val="000000" w:themeColor="text1"/>
          <w:u w:val="none"/>
        </w:rPr>
        <w:t>on the stern warning Israel’s priests received that is applicable to us today:  either serve God with all one’s heart, mind and soul with reverence or risk being cursed by Him!</w:t>
      </w:r>
      <w:r w:rsidR="005F6AE4">
        <w:rPr>
          <w:rStyle w:val="Hyperlink"/>
          <w:color w:val="000000" w:themeColor="text1"/>
          <w:u w:val="none"/>
        </w:rPr>
        <w:t xml:space="preserve"> </w:t>
      </w:r>
    </w:p>
    <w:p w14:paraId="4B7A0FBE" w14:textId="77777777" w:rsidR="00A13F6F" w:rsidRDefault="00A13F6F" w:rsidP="00252201">
      <w:pPr>
        <w:ind w:right="119"/>
        <w:rPr>
          <w:rStyle w:val="Hyperlink"/>
          <w:color w:val="000000" w:themeColor="text1"/>
          <w:u w:val="none"/>
        </w:rPr>
      </w:pPr>
    </w:p>
    <w:p w14:paraId="135B4829" w14:textId="77777777" w:rsidR="00F62CA9" w:rsidRDefault="00F62CA9" w:rsidP="00F62CA9">
      <w:pPr>
        <w:ind w:right="-23"/>
        <w:rPr>
          <w:rStyle w:val="Hyperlink"/>
          <w:b/>
          <w:color w:val="000000" w:themeColor="text1"/>
          <w:u w:val="none"/>
        </w:rPr>
      </w:pPr>
    </w:p>
    <w:p w14:paraId="6AD990F2" w14:textId="61BFBA4F" w:rsidR="00A10838" w:rsidRDefault="007E6B93" w:rsidP="00F62CA9">
      <w:pPr>
        <w:ind w:right="-23"/>
        <w:rPr>
          <w:rStyle w:val="Hyperlink"/>
          <w:b/>
          <w:color w:val="000000" w:themeColor="text1"/>
          <w:u w:val="none"/>
        </w:rPr>
      </w:pPr>
      <w:r w:rsidRPr="00F62CA9">
        <w:rPr>
          <w:rStyle w:val="Hyperlink"/>
          <w:b/>
          <w:color w:val="000000" w:themeColor="text1"/>
          <w:u w:val="none"/>
        </w:rPr>
        <w:t>God Deserves Honor</w:t>
      </w:r>
    </w:p>
    <w:p w14:paraId="0C95969D" w14:textId="77777777" w:rsidR="00F62CA9" w:rsidRPr="00F62CA9" w:rsidRDefault="00F62CA9" w:rsidP="00061EB5">
      <w:pPr>
        <w:ind w:right="-731"/>
        <w:rPr>
          <w:rStyle w:val="Hyperlink"/>
          <w:b/>
          <w:color w:val="000000" w:themeColor="text1"/>
          <w:u w:val="none"/>
        </w:rPr>
      </w:pPr>
    </w:p>
    <w:p w14:paraId="6E1C905E" w14:textId="082CA015" w:rsidR="00F62CA9" w:rsidRPr="00F62CA9" w:rsidRDefault="00F62CA9" w:rsidP="00F62CA9">
      <w:pPr>
        <w:ind w:left="709" w:right="544"/>
        <w:rPr>
          <w:rStyle w:val="Hyperlink"/>
          <w:b/>
          <w:color w:val="C00000"/>
          <w:u w:val="none"/>
        </w:rPr>
      </w:pPr>
      <w:r w:rsidRPr="00F62CA9">
        <w:rPr>
          <w:b/>
          <w:color w:val="C00000"/>
          <w:lang w:val="en-US"/>
        </w:rPr>
        <w:t xml:space="preserve">A son honors his father, and a slave his master. If I am a father, where is the honor due </w:t>
      </w:r>
      <w:r w:rsidR="00510408">
        <w:rPr>
          <w:b/>
          <w:color w:val="C00000"/>
          <w:lang w:val="en-US"/>
        </w:rPr>
        <w:t>M</w:t>
      </w:r>
      <w:r w:rsidRPr="00F62CA9">
        <w:rPr>
          <w:b/>
          <w:color w:val="C00000"/>
          <w:lang w:val="en-US"/>
        </w:rPr>
        <w:t xml:space="preserve">e? If I am a master, where is the respect due </w:t>
      </w:r>
      <w:r w:rsidR="00510408">
        <w:rPr>
          <w:b/>
          <w:color w:val="C00000"/>
          <w:lang w:val="en-US"/>
        </w:rPr>
        <w:t>M</w:t>
      </w:r>
      <w:r w:rsidRPr="00F62CA9">
        <w:rPr>
          <w:b/>
          <w:color w:val="C00000"/>
          <w:lang w:val="en-US"/>
        </w:rPr>
        <w:t xml:space="preserve">e?” says the </w:t>
      </w:r>
      <w:r w:rsidRPr="00F62CA9">
        <w:rPr>
          <w:b/>
          <w:smallCaps/>
          <w:color w:val="C00000"/>
          <w:lang w:val="en-US"/>
        </w:rPr>
        <w:t>Lord</w:t>
      </w:r>
      <w:r w:rsidRPr="00F62CA9">
        <w:rPr>
          <w:b/>
          <w:color w:val="C00000"/>
          <w:lang w:val="en-US"/>
        </w:rPr>
        <w:t xml:space="preserve"> Almighty</w:t>
      </w:r>
      <w:r>
        <w:rPr>
          <w:b/>
          <w:color w:val="C00000"/>
          <w:lang w:val="en-US"/>
        </w:rPr>
        <w:t xml:space="preserve"> </w:t>
      </w:r>
      <w:r w:rsidRPr="00F62CA9">
        <w:rPr>
          <w:b/>
          <w:lang w:val="en-US"/>
        </w:rPr>
        <w:t>(verse 6b).</w:t>
      </w:r>
      <w:r w:rsidRPr="00F62CA9">
        <w:rPr>
          <w:b/>
          <w:color w:val="C00000"/>
          <w:lang w:val="en-US"/>
        </w:rPr>
        <w:t xml:space="preserve"> </w:t>
      </w:r>
    </w:p>
    <w:p w14:paraId="3F2C42F9" w14:textId="4C211394" w:rsidR="00581451" w:rsidRDefault="00581451" w:rsidP="00061EB5">
      <w:pPr>
        <w:ind w:right="-731"/>
        <w:rPr>
          <w:rStyle w:val="Hyperlink"/>
          <w:color w:val="000000" w:themeColor="text1"/>
          <w:u w:val="none"/>
        </w:rPr>
      </w:pPr>
    </w:p>
    <w:p w14:paraId="2BF901CA" w14:textId="76CDAC92" w:rsidR="00581451" w:rsidRDefault="00581451" w:rsidP="00061EB5">
      <w:pPr>
        <w:ind w:right="-731"/>
        <w:rPr>
          <w:rStyle w:val="Hyperlink"/>
          <w:color w:val="000000" w:themeColor="text1"/>
          <w:u w:val="none"/>
        </w:rPr>
      </w:pPr>
    </w:p>
    <w:p w14:paraId="34E28F24" w14:textId="7563C8FB" w:rsidR="00610D4C" w:rsidRDefault="00A24EE3" w:rsidP="00252201">
      <w:pPr>
        <w:ind w:right="261" w:firstLine="709"/>
        <w:jc w:val="both"/>
        <w:rPr>
          <w:lang w:val="en-US"/>
        </w:rPr>
      </w:pPr>
      <w:r>
        <w:rPr>
          <w:noProof/>
          <w:lang w:val="en-US"/>
        </w:rPr>
        <w:drawing>
          <wp:anchor distT="0" distB="0" distL="114300" distR="114300" simplePos="0" relativeHeight="251658240" behindDoc="0" locked="0" layoutInCell="1" allowOverlap="1" wp14:anchorId="58CF62AD" wp14:editId="44DD540C">
            <wp:simplePos x="0" y="0"/>
            <wp:positionH relativeFrom="margin">
              <wp:align>left</wp:align>
            </wp:positionH>
            <wp:positionV relativeFrom="paragraph">
              <wp:posOffset>66040</wp:posOffset>
            </wp:positionV>
            <wp:extent cx="2809875" cy="1981200"/>
            <wp:effectExtent l="76200" t="76200" r="142875" b="133350"/>
            <wp:wrapSquare wrapText="bothSides"/>
            <wp:docPr id="1" name="Picture 1" descr="A picture containing indoo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ry-to-go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9875" cy="1981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B557A">
        <w:rPr>
          <w:lang w:val="en-US"/>
        </w:rPr>
        <w:t>Does not God wh</w:t>
      </w:r>
      <w:r w:rsidR="00214AAF">
        <w:rPr>
          <w:lang w:val="en-US"/>
        </w:rPr>
        <w:t xml:space="preserve">o </w:t>
      </w:r>
      <w:r w:rsidR="006066C0">
        <w:rPr>
          <w:lang w:val="en-US"/>
        </w:rPr>
        <w:t xml:space="preserve">is </w:t>
      </w:r>
      <w:r w:rsidR="00214AAF">
        <w:rPr>
          <w:lang w:val="en-US"/>
        </w:rPr>
        <w:t>Israel</w:t>
      </w:r>
      <w:r w:rsidR="00DD0D9F">
        <w:rPr>
          <w:lang w:val="en-US"/>
        </w:rPr>
        <w:t>’s</w:t>
      </w:r>
      <w:r w:rsidR="006066C0">
        <w:rPr>
          <w:lang w:val="en-US"/>
        </w:rPr>
        <w:t xml:space="preserve"> </w:t>
      </w:r>
      <w:r w:rsidR="00214AAF">
        <w:rPr>
          <w:lang w:val="en-US"/>
        </w:rPr>
        <w:t>F</w:t>
      </w:r>
      <w:r w:rsidR="00BB557A">
        <w:rPr>
          <w:lang w:val="en-US"/>
        </w:rPr>
        <w:t xml:space="preserve">ather </w:t>
      </w:r>
      <w:r w:rsidR="00214AAF">
        <w:rPr>
          <w:lang w:val="en-US"/>
        </w:rPr>
        <w:t xml:space="preserve">(Deuteronomy 32:6; Job 29:16; Isaiah 63:16) </w:t>
      </w:r>
      <w:r w:rsidR="00BB557A">
        <w:rPr>
          <w:lang w:val="en-US"/>
        </w:rPr>
        <w:t xml:space="preserve">and Master </w:t>
      </w:r>
      <w:r w:rsidR="00214AAF">
        <w:rPr>
          <w:lang w:val="en-US"/>
        </w:rPr>
        <w:t>(Exodus 23:17; 34:23; Deuteronomy 10:17)</w:t>
      </w:r>
      <w:r w:rsidR="00214AAF" w:rsidRPr="00214AAF">
        <w:rPr>
          <w:vertAlign w:val="superscript"/>
        </w:rPr>
        <w:t xml:space="preserve"> </w:t>
      </w:r>
      <w:r w:rsidR="00214AAF" w:rsidRPr="00581451">
        <w:rPr>
          <w:vertAlign w:val="superscript"/>
        </w:rPr>
        <w:footnoteReference w:id="1"/>
      </w:r>
      <w:r w:rsidR="00214AAF">
        <w:rPr>
          <w:lang w:val="en-US"/>
        </w:rPr>
        <w:t xml:space="preserve"> </w:t>
      </w:r>
      <w:r w:rsidR="00BB557A">
        <w:rPr>
          <w:lang w:val="en-US"/>
        </w:rPr>
        <w:t>by creation, election, preservation, redemption and watchful guardianship</w:t>
      </w:r>
      <w:r w:rsidR="00214AAF" w:rsidRPr="00BB557A">
        <w:rPr>
          <w:vertAlign w:val="superscript"/>
        </w:rPr>
        <w:footnoteReference w:id="2"/>
      </w:r>
      <w:r w:rsidR="00214AAF">
        <w:rPr>
          <w:lang w:val="en-US"/>
        </w:rPr>
        <w:t xml:space="preserve"> not deserve to be honored?  In face of these inescapable obligations</w:t>
      </w:r>
      <w:r w:rsidR="006066C0" w:rsidRPr="00581451">
        <w:rPr>
          <w:vertAlign w:val="superscript"/>
        </w:rPr>
        <w:footnoteReference w:id="3"/>
      </w:r>
      <w:r w:rsidR="00214AAF">
        <w:rPr>
          <w:lang w:val="en-US"/>
        </w:rPr>
        <w:t xml:space="preserve"> should not </w:t>
      </w:r>
      <w:r w:rsidR="00DD0D9F">
        <w:rPr>
          <w:lang w:val="en-US"/>
        </w:rPr>
        <w:t xml:space="preserve">their </w:t>
      </w:r>
      <w:r w:rsidR="006066C0">
        <w:rPr>
          <w:lang w:val="en-US"/>
        </w:rPr>
        <w:t xml:space="preserve">attitude towards God be one of a </w:t>
      </w:r>
      <w:r w:rsidR="00214AAF">
        <w:rPr>
          <w:lang w:val="en-US"/>
        </w:rPr>
        <w:t xml:space="preserve">“humble sense of inferiority and </w:t>
      </w:r>
      <w:r w:rsidR="006066C0">
        <w:rPr>
          <w:lang w:val="en-US"/>
        </w:rPr>
        <w:t>reverent trust in an immensely powerful and fearful deity, who is at the same time just and benevolent?”</w:t>
      </w:r>
      <w:r w:rsidR="006066C0" w:rsidRPr="00BB557A">
        <w:rPr>
          <w:vertAlign w:val="superscript"/>
        </w:rPr>
        <w:footnoteReference w:id="4"/>
      </w:r>
      <w:r w:rsidR="006066C0">
        <w:rPr>
          <w:lang w:val="en-US"/>
        </w:rPr>
        <w:t xml:space="preserve">  Honoring one’s covenantal relationship </w:t>
      </w:r>
      <w:r w:rsidR="006066C0">
        <w:rPr>
          <w:lang w:val="en-US"/>
        </w:rPr>
        <w:lastRenderedPageBreak/>
        <w:t>with God is not accomplished by</w:t>
      </w:r>
      <w:r w:rsidR="00321A89">
        <w:rPr>
          <w:lang w:val="en-US"/>
        </w:rPr>
        <w:t xml:space="preserve"> treating the Sacred with indifference</w:t>
      </w:r>
      <w:r w:rsidR="00321A89" w:rsidRPr="00BB557A">
        <w:rPr>
          <w:vertAlign w:val="superscript"/>
        </w:rPr>
        <w:footnoteReference w:id="5"/>
      </w:r>
      <w:r w:rsidR="00321A89">
        <w:rPr>
          <w:lang w:val="en-US"/>
        </w:rPr>
        <w:t xml:space="preserve"> or platitudes of politeness but with genuine reverence and love.</w:t>
      </w:r>
      <w:r w:rsidR="00321A89" w:rsidRPr="00581451">
        <w:rPr>
          <w:vertAlign w:val="superscript"/>
        </w:rPr>
        <w:footnoteReference w:id="6"/>
      </w:r>
      <w:r w:rsidR="00321A89">
        <w:rPr>
          <w:lang w:val="en-US"/>
        </w:rPr>
        <w:t xml:space="preserve">  </w:t>
      </w:r>
      <w:r w:rsidR="008C4F4B">
        <w:rPr>
          <w:lang w:val="en-US"/>
        </w:rPr>
        <w:t xml:space="preserve">Since honoring God </w:t>
      </w:r>
      <w:r w:rsidR="007045C8">
        <w:rPr>
          <w:lang w:val="en-US"/>
        </w:rPr>
        <w:t>was</w:t>
      </w:r>
      <w:r w:rsidR="008C4F4B">
        <w:rPr>
          <w:lang w:val="en-US"/>
        </w:rPr>
        <w:t xml:space="preserve"> accomplished through obedience,</w:t>
      </w:r>
      <w:r w:rsidR="00173835" w:rsidRPr="00581451">
        <w:rPr>
          <w:vertAlign w:val="superscript"/>
        </w:rPr>
        <w:footnoteReference w:id="7"/>
      </w:r>
      <w:r w:rsidR="008C4F4B">
        <w:rPr>
          <w:lang w:val="en-US"/>
        </w:rPr>
        <w:t xml:space="preserve"> Israel was told that fear or reverence of God was the </w:t>
      </w:r>
      <w:r w:rsidR="00173835">
        <w:rPr>
          <w:lang w:val="en-US"/>
        </w:rPr>
        <w:t xml:space="preserve">beginning of wisdom (Job 28:28; Proverbs 1:7).  Reverence was not to be done merely out of a sense of obligation but must be </w:t>
      </w:r>
      <w:r w:rsidR="006F2A12">
        <w:rPr>
          <w:lang w:val="en-US"/>
        </w:rPr>
        <w:t xml:space="preserve">done </w:t>
      </w:r>
      <w:r w:rsidR="00173835">
        <w:rPr>
          <w:lang w:val="en-US"/>
        </w:rPr>
        <w:t>“</w:t>
      </w:r>
      <w:r w:rsidR="00173835" w:rsidRPr="00BB557A">
        <w:rPr>
          <w:lang w:val="en-US"/>
        </w:rPr>
        <w:t>with the love of God; for love without fear makes men remiss, and fear without love makes them servile and desperate.”</w:t>
      </w:r>
      <w:r w:rsidR="00173835" w:rsidRPr="00BB557A">
        <w:rPr>
          <w:vertAlign w:val="superscript"/>
        </w:rPr>
        <w:footnoteReference w:id="8"/>
      </w:r>
      <w:r w:rsidR="00173835">
        <w:rPr>
          <w:lang w:val="en-US"/>
        </w:rPr>
        <w:t xml:space="preserve">  </w:t>
      </w:r>
      <w:r w:rsidR="00610D4C">
        <w:rPr>
          <w:lang w:val="en-US"/>
        </w:rPr>
        <w:t>“S</w:t>
      </w:r>
      <w:r w:rsidR="00610D4C" w:rsidRPr="00581451">
        <w:rPr>
          <w:lang w:val="en-US"/>
        </w:rPr>
        <w:t>incere and practical recognition of the greatness of God</w:t>
      </w:r>
      <w:r w:rsidR="00610D4C">
        <w:rPr>
          <w:lang w:val="en-US"/>
        </w:rPr>
        <w:t>”</w:t>
      </w:r>
      <w:r w:rsidR="00610D4C" w:rsidRPr="00581451">
        <w:rPr>
          <w:vertAlign w:val="superscript"/>
        </w:rPr>
        <w:footnoteReference w:id="9"/>
      </w:r>
      <w:r w:rsidR="00610D4C">
        <w:rPr>
          <w:lang w:val="en-US"/>
        </w:rPr>
        <w:t xml:space="preserve"> </w:t>
      </w:r>
      <w:r w:rsidR="00DD0D9F">
        <w:rPr>
          <w:lang w:val="en-US"/>
        </w:rPr>
        <w:t xml:space="preserve">as the </w:t>
      </w:r>
      <w:r w:rsidR="00610D4C">
        <w:rPr>
          <w:lang w:val="en-US"/>
        </w:rPr>
        <w:t xml:space="preserve">light unto the nations (Isaiah 49) </w:t>
      </w:r>
      <w:r w:rsidR="00DD0D9F">
        <w:rPr>
          <w:lang w:val="en-US"/>
        </w:rPr>
        <w:t xml:space="preserve">could only be accomplished through </w:t>
      </w:r>
      <w:r w:rsidR="00610D4C">
        <w:rPr>
          <w:lang w:val="en-US"/>
        </w:rPr>
        <w:t>their love and</w:t>
      </w:r>
      <w:r w:rsidR="00DD0D9F">
        <w:rPr>
          <w:lang w:val="en-US"/>
        </w:rPr>
        <w:t xml:space="preserve"> total</w:t>
      </w:r>
      <w:r w:rsidR="00610D4C">
        <w:rPr>
          <w:lang w:val="en-US"/>
        </w:rPr>
        <w:t xml:space="preserve"> surrender to their covenant Father and </w:t>
      </w:r>
      <w:r w:rsidR="000F4A55">
        <w:rPr>
          <w:lang w:val="en-US"/>
        </w:rPr>
        <w:t>K</w:t>
      </w:r>
      <w:r w:rsidR="00610D4C">
        <w:rPr>
          <w:lang w:val="en-US"/>
        </w:rPr>
        <w:t xml:space="preserve">ing!  </w:t>
      </w:r>
    </w:p>
    <w:p w14:paraId="20FA76A1" w14:textId="43A5C479" w:rsidR="006066C0" w:rsidRDefault="006066C0" w:rsidP="00061EB5">
      <w:pPr>
        <w:ind w:right="-731"/>
        <w:rPr>
          <w:lang w:val="en-US"/>
        </w:rPr>
      </w:pPr>
    </w:p>
    <w:p w14:paraId="11E6C656" w14:textId="77777777" w:rsidR="00DD0D9F" w:rsidRDefault="00DD0D9F" w:rsidP="00061EB5">
      <w:pPr>
        <w:ind w:right="-731"/>
        <w:rPr>
          <w:rStyle w:val="Hyperlink"/>
          <w:color w:val="000000" w:themeColor="text1"/>
          <w:u w:val="none"/>
        </w:rPr>
      </w:pPr>
    </w:p>
    <w:p w14:paraId="3E5D17B8" w14:textId="443311CC" w:rsidR="007E6B93" w:rsidRDefault="00AD704C" w:rsidP="00061EB5">
      <w:pPr>
        <w:ind w:right="-731"/>
        <w:rPr>
          <w:rStyle w:val="Hyperlink"/>
          <w:color w:val="000000" w:themeColor="text1"/>
          <w:u w:val="none"/>
        </w:rPr>
      </w:pPr>
      <w:r w:rsidRPr="00863721">
        <w:rPr>
          <w:rStyle w:val="Hyperlink"/>
          <w:b/>
          <w:color w:val="000000" w:themeColor="text1"/>
          <w:u w:val="none"/>
        </w:rPr>
        <w:t xml:space="preserve">Showing Contempt Through </w:t>
      </w:r>
      <w:r w:rsidR="007E6B93" w:rsidRPr="00863721">
        <w:rPr>
          <w:rStyle w:val="Hyperlink"/>
          <w:b/>
          <w:color w:val="000000" w:themeColor="text1"/>
          <w:u w:val="none"/>
        </w:rPr>
        <w:t>Unholy Offerings</w:t>
      </w:r>
    </w:p>
    <w:p w14:paraId="4160CD38" w14:textId="6D679CF3" w:rsidR="007E6B93" w:rsidRDefault="007E6B93" w:rsidP="00061EB5">
      <w:pPr>
        <w:ind w:right="-731"/>
        <w:rPr>
          <w:rStyle w:val="Hyperlink"/>
          <w:color w:val="000000" w:themeColor="text1"/>
          <w:u w:val="none"/>
        </w:rPr>
      </w:pPr>
    </w:p>
    <w:p w14:paraId="5689EA7B" w14:textId="75681134" w:rsidR="00C026EC" w:rsidRPr="00C026EC" w:rsidRDefault="00C026EC" w:rsidP="00C026EC">
      <w:pPr>
        <w:ind w:left="709" w:right="828"/>
        <w:jc w:val="both"/>
        <w:rPr>
          <w:b/>
          <w:color w:val="C00000"/>
        </w:rPr>
      </w:pPr>
      <w:r w:rsidRPr="00C026EC">
        <w:rPr>
          <w:b/>
          <w:color w:val="C00000"/>
          <w:lang w:val="en-US"/>
        </w:rPr>
        <w:t>It is you pr</w:t>
      </w:r>
      <w:r w:rsidR="007045C8">
        <w:rPr>
          <w:b/>
          <w:color w:val="C00000"/>
          <w:lang w:val="en-US"/>
        </w:rPr>
        <w:t>iests who show contempt for my n</w:t>
      </w:r>
      <w:r w:rsidRPr="00C026EC">
        <w:rPr>
          <w:b/>
          <w:color w:val="C00000"/>
          <w:lang w:val="en-US"/>
        </w:rPr>
        <w:t xml:space="preserve">ame. “But you ask, ‘How have we shown contempt for your name?’ </w:t>
      </w:r>
      <w:r w:rsidRPr="00C026EC">
        <w:rPr>
          <w:b/>
          <w:color w:val="C00000"/>
          <w:vertAlign w:val="superscript"/>
          <w:lang w:val="en-US"/>
        </w:rPr>
        <w:t>7 </w:t>
      </w:r>
      <w:r w:rsidRPr="00C026EC">
        <w:rPr>
          <w:b/>
          <w:color w:val="C00000"/>
          <w:lang w:val="en-US"/>
        </w:rPr>
        <w:t>“By offering defiled food on my altar. “But</w:t>
      </w:r>
      <w:r w:rsidR="007045C8">
        <w:rPr>
          <w:b/>
          <w:color w:val="C00000"/>
          <w:lang w:val="en-US"/>
        </w:rPr>
        <w:t xml:space="preserve"> you ask, ‘How have we defiled Y</w:t>
      </w:r>
      <w:r w:rsidRPr="00C026EC">
        <w:rPr>
          <w:b/>
          <w:color w:val="C00000"/>
          <w:lang w:val="en-US"/>
        </w:rPr>
        <w:t xml:space="preserve">ou?’ “By saying that the </w:t>
      </w:r>
      <w:r w:rsidRPr="00C026EC">
        <w:rPr>
          <w:b/>
          <w:smallCaps/>
          <w:color w:val="C00000"/>
          <w:lang w:val="en-US"/>
        </w:rPr>
        <w:t>Lord</w:t>
      </w:r>
      <w:r w:rsidRPr="00C026EC">
        <w:rPr>
          <w:b/>
          <w:color w:val="C00000"/>
          <w:lang w:val="en-US"/>
        </w:rPr>
        <w:t xml:space="preserve">’s table is contemptible. </w:t>
      </w:r>
      <w:r w:rsidRPr="00C026EC">
        <w:rPr>
          <w:b/>
          <w:color w:val="C00000"/>
          <w:vertAlign w:val="superscript"/>
          <w:lang w:val="en-US"/>
        </w:rPr>
        <w:t>8 </w:t>
      </w:r>
      <w:r w:rsidRPr="00C026EC">
        <w:rPr>
          <w:b/>
          <w:color w:val="C00000"/>
          <w:lang w:val="en-US"/>
        </w:rPr>
        <w:t xml:space="preserve">When you offer blind animals for sacrifice, is that not wrong? When you sacrifice lame or diseased animals, is that not wrong? Try offering them to your governor! Would he be pleased with you? Would he accept you?” says the </w:t>
      </w:r>
      <w:r w:rsidRPr="00C026EC">
        <w:rPr>
          <w:b/>
          <w:smallCaps/>
          <w:color w:val="C00000"/>
          <w:lang w:val="en-US"/>
        </w:rPr>
        <w:t>Lord</w:t>
      </w:r>
      <w:r w:rsidRPr="00C026EC">
        <w:rPr>
          <w:b/>
          <w:color w:val="C00000"/>
          <w:lang w:val="en-US"/>
        </w:rPr>
        <w:t xml:space="preserve"> Almighty </w:t>
      </w:r>
      <w:r w:rsidRPr="00C026EC">
        <w:rPr>
          <w:b/>
          <w:color w:val="000000" w:themeColor="text1"/>
          <w:lang w:val="en-US"/>
        </w:rPr>
        <w:t>(verses 6b-8)</w:t>
      </w:r>
      <w:r w:rsidRPr="00C026EC">
        <w:rPr>
          <w:b/>
          <w:color w:val="C00000"/>
          <w:lang w:val="en-US"/>
        </w:rPr>
        <w:t>.</w:t>
      </w:r>
    </w:p>
    <w:p w14:paraId="3AFCFD74" w14:textId="6EA008A1" w:rsidR="00C026EC" w:rsidRDefault="00C026EC" w:rsidP="00061EB5">
      <w:pPr>
        <w:ind w:right="-731"/>
        <w:rPr>
          <w:rStyle w:val="Hyperlink"/>
          <w:color w:val="000000" w:themeColor="text1"/>
          <w:u w:val="none"/>
        </w:rPr>
      </w:pPr>
    </w:p>
    <w:p w14:paraId="0DE656A5" w14:textId="3C9BBA93" w:rsidR="00863721" w:rsidRDefault="000F3425" w:rsidP="00252201">
      <w:pPr>
        <w:ind w:right="261"/>
        <w:jc w:val="both"/>
        <w:rPr>
          <w:rStyle w:val="Hyperlink"/>
          <w:color w:val="000000" w:themeColor="text1"/>
          <w:u w:val="none"/>
        </w:rPr>
      </w:pPr>
      <w:r>
        <w:rPr>
          <w:noProof/>
          <w:color w:val="000000" w:themeColor="text1"/>
        </w:rPr>
        <w:drawing>
          <wp:anchor distT="0" distB="0" distL="114300" distR="114300" simplePos="0" relativeHeight="251659264" behindDoc="0" locked="0" layoutInCell="1" allowOverlap="1" wp14:anchorId="19148F36" wp14:editId="7373C5BC">
            <wp:simplePos x="0" y="0"/>
            <wp:positionH relativeFrom="margin">
              <wp:align>left</wp:align>
            </wp:positionH>
            <wp:positionV relativeFrom="paragraph">
              <wp:posOffset>5715</wp:posOffset>
            </wp:positionV>
            <wp:extent cx="2133600" cy="2494915"/>
            <wp:effectExtent l="0" t="0" r="0" b="635"/>
            <wp:wrapSquare wrapText="bothSides"/>
            <wp:docPr id="2" name="Picture 2" descr="A person riding a horse in front of a building&#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erings-article.jpg"/>
                    <pic:cNvPicPr/>
                  </pic:nvPicPr>
                  <pic:blipFill>
                    <a:blip r:embed="rId10">
                      <a:extLst>
                        <a:ext uri="{28A0092B-C50C-407E-A947-70E740481C1C}">
                          <a14:useLocalDpi xmlns:a14="http://schemas.microsoft.com/office/drawing/2010/main" val="0"/>
                        </a:ext>
                      </a:extLst>
                    </a:blip>
                    <a:stretch>
                      <a:fillRect/>
                    </a:stretch>
                  </pic:blipFill>
                  <pic:spPr>
                    <a:xfrm>
                      <a:off x="0" y="0"/>
                      <a:ext cx="2133600" cy="2494915"/>
                    </a:xfrm>
                    <a:prstGeom prst="rect">
                      <a:avLst/>
                    </a:prstGeom>
                  </pic:spPr>
                </pic:pic>
              </a:graphicData>
            </a:graphic>
            <wp14:sizeRelH relativeFrom="margin">
              <wp14:pctWidth>0</wp14:pctWidth>
            </wp14:sizeRelH>
            <wp14:sizeRelV relativeFrom="margin">
              <wp14:pctHeight>0</wp14:pctHeight>
            </wp14:sizeRelV>
          </wp:anchor>
        </w:drawing>
      </w:r>
      <w:r w:rsidR="00282E54">
        <w:rPr>
          <w:rStyle w:val="Hyperlink"/>
          <w:color w:val="000000" w:themeColor="text1"/>
          <w:u w:val="none"/>
        </w:rPr>
        <w:tab/>
        <w:t xml:space="preserve">Even though God as their Father and Master deserved to be honored, Israel’s priests </w:t>
      </w:r>
      <w:r w:rsidR="00225BD0">
        <w:rPr>
          <w:rStyle w:val="Hyperlink"/>
          <w:color w:val="000000" w:themeColor="text1"/>
          <w:u w:val="none"/>
        </w:rPr>
        <w:t>were cha</w:t>
      </w:r>
      <w:r w:rsidR="005310CD">
        <w:rPr>
          <w:rStyle w:val="Hyperlink"/>
          <w:color w:val="000000" w:themeColor="text1"/>
          <w:u w:val="none"/>
        </w:rPr>
        <w:t>r</w:t>
      </w:r>
      <w:r w:rsidR="00225BD0">
        <w:rPr>
          <w:rStyle w:val="Hyperlink"/>
          <w:color w:val="000000" w:themeColor="text1"/>
          <w:u w:val="none"/>
        </w:rPr>
        <w:t>ged with contempt for having treated His name, Word and altar</w:t>
      </w:r>
      <w:r w:rsidR="00225BD0" w:rsidRPr="00C53B25">
        <w:rPr>
          <w:vertAlign w:val="superscript"/>
          <w:lang w:val="en-US"/>
        </w:rPr>
        <w:footnoteReference w:id="10"/>
      </w:r>
      <w:r w:rsidR="00225BD0">
        <w:rPr>
          <w:rStyle w:val="Hyperlink"/>
          <w:color w:val="000000" w:themeColor="text1"/>
          <w:u w:val="none"/>
        </w:rPr>
        <w:t xml:space="preserve"> as being insignificant or worthless.</w:t>
      </w:r>
      <w:r w:rsidR="00225BD0" w:rsidRPr="00C53B25">
        <w:rPr>
          <w:vertAlign w:val="superscript"/>
          <w:lang w:val="en-US"/>
        </w:rPr>
        <w:footnoteReference w:id="11"/>
      </w:r>
      <w:r w:rsidR="00225BD0">
        <w:rPr>
          <w:rStyle w:val="Hyperlink"/>
          <w:color w:val="000000" w:themeColor="text1"/>
          <w:u w:val="none"/>
        </w:rPr>
        <w:t xml:space="preserve">  </w:t>
      </w:r>
      <w:r w:rsidR="005310CD">
        <w:rPr>
          <w:rStyle w:val="Hyperlink"/>
          <w:color w:val="000000" w:themeColor="text1"/>
          <w:u w:val="none"/>
        </w:rPr>
        <w:t>Since sinful attitudes are often secret from the consciousness of the sinner,</w:t>
      </w:r>
      <w:r w:rsidR="005310CD" w:rsidRPr="007045C8">
        <w:rPr>
          <w:vertAlign w:val="superscript"/>
          <w:lang w:val="en-US"/>
        </w:rPr>
        <w:footnoteReference w:id="12"/>
      </w:r>
      <w:r w:rsidR="005310CD">
        <w:rPr>
          <w:rStyle w:val="Hyperlink"/>
          <w:color w:val="000000" w:themeColor="text1"/>
          <w:u w:val="none"/>
        </w:rPr>
        <w:t xml:space="preserve"> the priests simply could not see how they defiled the altar with their attitudes towards ritual imperfections.</w:t>
      </w:r>
      <w:r w:rsidR="005310CD" w:rsidRPr="007045C8">
        <w:rPr>
          <w:vertAlign w:val="superscript"/>
          <w:lang w:val="en-US"/>
        </w:rPr>
        <w:footnoteReference w:id="13"/>
      </w:r>
      <w:r w:rsidR="005310CD">
        <w:rPr>
          <w:rStyle w:val="Hyperlink"/>
          <w:color w:val="000000" w:themeColor="text1"/>
          <w:u w:val="none"/>
        </w:rPr>
        <w:t xml:space="preserve">  Was it not the lay worshipper</w:t>
      </w:r>
      <w:r w:rsidR="000C55DF">
        <w:rPr>
          <w:rStyle w:val="Hyperlink"/>
          <w:color w:val="000000" w:themeColor="text1"/>
          <w:u w:val="none"/>
        </w:rPr>
        <w:t>`</w:t>
      </w:r>
      <w:r w:rsidR="005310CD">
        <w:rPr>
          <w:rStyle w:val="Hyperlink"/>
          <w:color w:val="000000" w:themeColor="text1"/>
          <w:u w:val="none"/>
        </w:rPr>
        <w:t xml:space="preserve">s </w:t>
      </w:r>
      <w:r w:rsidR="000F4A55">
        <w:rPr>
          <w:rStyle w:val="Hyperlink"/>
          <w:color w:val="000000" w:themeColor="text1"/>
          <w:u w:val="none"/>
        </w:rPr>
        <w:t>responsibility</w:t>
      </w:r>
      <w:r w:rsidR="005310CD">
        <w:rPr>
          <w:rStyle w:val="Hyperlink"/>
          <w:color w:val="000000" w:themeColor="text1"/>
          <w:u w:val="none"/>
        </w:rPr>
        <w:t xml:space="preserve"> to chose </w:t>
      </w:r>
      <w:r w:rsidR="00095A9E">
        <w:rPr>
          <w:rStyle w:val="Hyperlink"/>
          <w:color w:val="000000" w:themeColor="text1"/>
          <w:u w:val="none"/>
        </w:rPr>
        <w:t>sacrificial animals that w</w:t>
      </w:r>
      <w:r w:rsidR="00DE526F">
        <w:rPr>
          <w:rStyle w:val="Hyperlink"/>
          <w:color w:val="000000" w:themeColor="text1"/>
          <w:u w:val="none"/>
        </w:rPr>
        <w:t>ere</w:t>
      </w:r>
      <w:r w:rsidR="00095A9E">
        <w:rPr>
          <w:rStyle w:val="Hyperlink"/>
          <w:color w:val="000000" w:themeColor="text1"/>
          <w:u w:val="none"/>
        </w:rPr>
        <w:t xml:space="preserve"> to be perfect and without blemish (Leviticus 22:18-25; Deuteronomy 15:19-21))?</w:t>
      </w:r>
      <w:r w:rsidR="00095A9E" w:rsidRPr="006F6D5B">
        <w:rPr>
          <w:vertAlign w:val="superscript"/>
          <w:lang w:val="en-US"/>
        </w:rPr>
        <w:footnoteReference w:id="14"/>
      </w:r>
      <w:r w:rsidR="00095A9E">
        <w:rPr>
          <w:rStyle w:val="Hyperlink"/>
          <w:color w:val="000000" w:themeColor="text1"/>
          <w:u w:val="none"/>
        </w:rPr>
        <w:t xml:space="preserve">  </w:t>
      </w:r>
      <w:r w:rsidR="00DE526F">
        <w:rPr>
          <w:rStyle w:val="Hyperlink"/>
          <w:color w:val="000000" w:themeColor="text1"/>
          <w:u w:val="none"/>
        </w:rPr>
        <w:t>While this was certainly true, Malachi reminded the priests that</w:t>
      </w:r>
      <w:r w:rsidR="0066416B">
        <w:rPr>
          <w:rStyle w:val="Hyperlink"/>
          <w:color w:val="000000" w:themeColor="text1"/>
          <w:u w:val="none"/>
        </w:rPr>
        <w:t xml:space="preserve"> they had taken a sacred oath to God (Ezekiel 16:50)</w:t>
      </w:r>
      <w:r w:rsidR="0066416B" w:rsidRPr="0066416B">
        <w:rPr>
          <w:vertAlign w:val="superscript"/>
          <w:lang w:val="en-US"/>
        </w:rPr>
        <w:t xml:space="preserve"> </w:t>
      </w:r>
      <w:r w:rsidR="0066416B" w:rsidRPr="006F6D5B">
        <w:rPr>
          <w:vertAlign w:val="superscript"/>
          <w:lang w:val="en-US"/>
        </w:rPr>
        <w:footnoteReference w:id="15"/>
      </w:r>
      <w:r w:rsidR="0066416B">
        <w:rPr>
          <w:rStyle w:val="Hyperlink"/>
          <w:color w:val="000000" w:themeColor="text1"/>
          <w:u w:val="none"/>
        </w:rPr>
        <w:t xml:space="preserve"> to “conduct their sacral duties properly so as not to profane </w:t>
      </w:r>
      <w:r w:rsidR="0066416B">
        <w:rPr>
          <w:rStyle w:val="Hyperlink"/>
          <w:color w:val="000000" w:themeColor="text1"/>
          <w:u w:val="none"/>
        </w:rPr>
        <w:lastRenderedPageBreak/>
        <w:t>the Lord’s name” (Leviticus 21:6; 22:2)!</w:t>
      </w:r>
      <w:r w:rsidR="0066416B" w:rsidRPr="006F6D5B">
        <w:rPr>
          <w:vertAlign w:val="superscript"/>
          <w:lang w:val="en-US"/>
        </w:rPr>
        <w:footnoteReference w:id="16"/>
      </w:r>
      <w:r w:rsidR="0066416B">
        <w:rPr>
          <w:rStyle w:val="Hyperlink"/>
          <w:color w:val="000000" w:themeColor="text1"/>
          <w:u w:val="none"/>
        </w:rPr>
        <w:t xml:space="preserve">  By giving into the worshippers and sacrificing animals that were blind, lame and diseased, the priests were “desecrating the sanctuary </w:t>
      </w:r>
      <w:r w:rsidR="0003593B">
        <w:rPr>
          <w:rStyle w:val="Hyperlink"/>
          <w:color w:val="000000" w:themeColor="text1"/>
          <w:u w:val="none"/>
        </w:rPr>
        <w:t>whose holiness they were responsible to maintain” (Numbers 18:1-7).</w:t>
      </w:r>
      <w:r w:rsidR="0003593B" w:rsidRPr="00C53B25">
        <w:rPr>
          <w:vertAlign w:val="superscript"/>
          <w:lang w:val="en-US"/>
        </w:rPr>
        <w:footnoteReference w:id="17"/>
      </w:r>
      <w:r w:rsidR="0003593B">
        <w:rPr>
          <w:rStyle w:val="Hyperlink"/>
          <w:color w:val="000000" w:themeColor="text1"/>
          <w:u w:val="none"/>
        </w:rPr>
        <w:t xml:space="preserve"> While their lips honored God </w:t>
      </w:r>
      <w:r w:rsidR="0040326A" w:rsidRPr="00C53B25">
        <w:rPr>
          <w:lang w:val="en-US"/>
        </w:rPr>
        <w:t>(Isa</w:t>
      </w:r>
      <w:r w:rsidR="0040326A">
        <w:rPr>
          <w:lang w:val="en-US"/>
        </w:rPr>
        <w:t>iah</w:t>
      </w:r>
      <w:r w:rsidR="0040326A" w:rsidRPr="00C53B25">
        <w:rPr>
          <w:lang w:val="en-US"/>
        </w:rPr>
        <w:t xml:space="preserve"> 29:13)</w:t>
      </w:r>
      <w:r w:rsidR="0040326A" w:rsidRPr="00C53B25">
        <w:rPr>
          <w:vertAlign w:val="superscript"/>
          <w:lang w:val="en-US"/>
        </w:rPr>
        <w:footnoteReference w:id="18"/>
      </w:r>
      <w:r w:rsidR="0040326A">
        <w:rPr>
          <w:lang w:val="en-US"/>
        </w:rPr>
        <w:t xml:space="preserve"> </w:t>
      </w:r>
      <w:r w:rsidR="0003593B">
        <w:rPr>
          <w:rStyle w:val="Hyperlink"/>
          <w:color w:val="000000" w:themeColor="text1"/>
          <w:u w:val="none"/>
        </w:rPr>
        <w:t>the priests, who were left to sacrifice and eat portion</w:t>
      </w:r>
      <w:r w:rsidR="0040326A">
        <w:rPr>
          <w:rStyle w:val="Hyperlink"/>
          <w:color w:val="000000" w:themeColor="text1"/>
          <w:u w:val="none"/>
        </w:rPr>
        <w:t>s (Numbers 18:17-19; Deuteronomy 18:1-4)</w:t>
      </w:r>
      <w:r w:rsidR="0040326A" w:rsidRPr="006F6D5B">
        <w:rPr>
          <w:vertAlign w:val="superscript"/>
          <w:lang w:val="en-US"/>
        </w:rPr>
        <w:footnoteReference w:id="19"/>
      </w:r>
      <w:r w:rsidR="0003593B">
        <w:rPr>
          <w:rStyle w:val="Hyperlink"/>
          <w:color w:val="000000" w:themeColor="text1"/>
          <w:u w:val="none"/>
        </w:rPr>
        <w:t xml:space="preserve"> of the very worst animals in Israel, soon</w:t>
      </w:r>
      <w:r w:rsidR="0040326A">
        <w:rPr>
          <w:rStyle w:val="Hyperlink"/>
          <w:color w:val="000000" w:themeColor="text1"/>
          <w:u w:val="none"/>
        </w:rPr>
        <w:t xml:space="preserve"> </w:t>
      </w:r>
      <w:r w:rsidR="0003593B">
        <w:rPr>
          <w:rStyle w:val="Hyperlink"/>
          <w:color w:val="000000" w:themeColor="text1"/>
          <w:u w:val="none"/>
        </w:rPr>
        <w:t>became bitter and despised the</w:t>
      </w:r>
      <w:r w:rsidR="00401EC8">
        <w:rPr>
          <w:rStyle w:val="Hyperlink"/>
          <w:color w:val="000000" w:themeColor="text1"/>
          <w:u w:val="none"/>
        </w:rPr>
        <w:t xml:space="preserve"> duties </w:t>
      </w:r>
      <w:r w:rsidR="0040326A">
        <w:rPr>
          <w:rStyle w:val="Hyperlink"/>
          <w:color w:val="000000" w:themeColor="text1"/>
          <w:u w:val="none"/>
        </w:rPr>
        <w:t>of the Lord’s table.</w:t>
      </w:r>
      <w:r w:rsidR="0040326A" w:rsidRPr="00D8376B">
        <w:rPr>
          <w:vertAlign w:val="superscript"/>
          <w:lang w:val="en-US"/>
        </w:rPr>
        <w:footnoteReference w:id="20"/>
      </w:r>
      <w:r w:rsidR="0040326A">
        <w:rPr>
          <w:rStyle w:val="Hyperlink"/>
          <w:color w:val="000000" w:themeColor="text1"/>
          <w:u w:val="none"/>
        </w:rPr>
        <w:t xml:space="preserve">  In a very sarcastic tone</w:t>
      </w:r>
      <w:r w:rsidR="00363473" w:rsidRPr="006F6D5B">
        <w:rPr>
          <w:vertAlign w:val="superscript"/>
          <w:lang w:val="en-US"/>
        </w:rPr>
        <w:footnoteReference w:id="21"/>
      </w:r>
      <w:r w:rsidR="0040326A">
        <w:rPr>
          <w:rStyle w:val="Hyperlink"/>
          <w:color w:val="000000" w:themeColor="text1"/>
          <w:u w:val="none"/>
        </w:rPr>
        <w:t xml:space="preserve"> Malachi</w:t>
      </w:r>
      <w:r w:rsidR="00363473">
        <w:rPr>
          <w:rStyle w:val="Hyperlink"/>
          <w:color w:val="000000" w:themeColor="text1"/>
          <w:u w:val="none"/>
        </w:rPr>
        <w:t xml:space="preserve"> stated the following fact:  the priest would never offer inferior animals to a Persian governor because that would defile their name and invite their wrath so why would they offer inferior animals to the King of Kings?</w:t>
      </w:r>
      <w:r w:rsidR="00363473" w:rsidRPr="00363473">
        <w:rPr>
          <w:vertAlign w:val="superscript"/>
          <w:lang w:val="en-US"/>
        </w:rPr>
        <w:t xml:space="preserve"> </w:t>
      </w:r>
      <w:r w:rsidR="00363473" w:rsidRPr="006F6D5B">
        <w:rPr>
          <w:vertAlign w:val="superscript"/>
          <w:lang w:val="en-US"/>
        </w:rPr>
        <w:footnoteReference w:id="22"/>
      </w:r>
    </w:p>
    <w:p w14:paraId="73BB5EA3" w14:textId="6149765C" w:rsidR="00363473" w:rsidRDefault="00363473" w:rsidP="00363473">
      <w:pPr>
        <w:ind w:right="-23"/>
        <w:rPr>
          <w:rStyle w:val="Hyperlink"/>
          <w:color w:val="000000" w:themeColor="text1"/>
          <w:u w:val="none"/>
        </w:rPr>
      </w:pPr>
    </w:p>
    <w:p w14:paraId="41B10313" w14:textId="5E7713DB" w:rsidR="00686BCC" w:rsidRDefault="008161D2" w:rsidP="00252201">
      <w:pPr>
        <w:ind w:right="261"/>
        <w:jc w:val="both"/>
        <w:rPr>
          <w:lang w:val="en-US"/>
        </w:rPr>
      </w:pPr>
      <w:r>
        <w:rPr>
          <w:noProof/>
          <w:lang w:val="en-US"/>
        </w:rPr>
        <w:drawing>
          <wp:anchor distT="0" distB="0" distL="114300" distR="114300" simplePos="0" relativeHeight="251660288" behindDoc="0" locked="0" layoutInCell="1" allowOverlap="1" wp14:anchorId="41A41FEC" wp14:editId="298F1312">
            <wp:simplePos x="0" y="0"/>
            <wp:positionH relativeFrom="margin">
              <wp:align>left</wp:align>
            </wp:positionH>
            <wp:positionV relativeFrom="paragraph">
              <wp:posOffset>880110</wp:posOffset>
            </wp:positionV>
            <wp:extent cx="2905125" cy="2049780"/>
            <wp:effectExtent l="76200" t="76200" r="142875" b="140970"/>
            <wp:wrapSquare wrapText="bothSides"/>
            <wp:docPr id="3" name="Picture 3"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qdefault.jpg"/>
                    <pic:cNvPicPr/>
                  </pic:nvPicPr>
                  <pic:blipFill>
                    <a:blip r:embed="rId11">
                      <a:extLst>
                        <a:ext uri="{28A0092B-C50C-407E-A947-70E740481C1C}">
                          <a14:useLocalDpi xmlns:a14="http://schemas.microsoft.com/office/drawing/2010/main" val="0"/>
                        </a:ext>
                      </a:extLst>
                    </a:blip>
                    <a:stretch>
                      <a:fillRect/>
                    </a:stretch>
                  </pic:blipFill>
                  <pic:spPr>
                    <a:xfrm>
                      <a:off x="0" y="0"/>
                      <a:ext cx="2905125" cy="20497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3027C">
        <w:rPr>
          <w:lang w:val="en-US"/>
        </w:rPr>
        <w:tab/>
        <w:t xml:space="preserve">In a similar manner do we not defile the name of God by allowing our “flesh-pleasing and self-seeking interests” </w:t>
      </w:r>
      <w:r w:rsidR="002E42C4">
        <w:rPr>
          <w:lang w:val="en-US"/>
        </w:rPr>
        <w:t>rule our hearts?</w:t>
      </w:r>
      <w:r w:rsidR="006B55AF" w:rsidRPr="007045C8">
        <w:rPr>
          <w:vertAlign w:val="superscript"/>
          <w:lang w:val="en-US"/>
        </w:rPr>
        <w:footnoteReference w:id="23"/>
      </w:r>
      <w:r w:rsidR="002E42C4">
        <w:rPr>
          <w:lang w:val="en-US"/>
        </w:rPr>
        <w:t xml:space="preserve"> </w:t>
      </w:r>
      <w:r w:rsidR="002E42C4">
        <w:rPr>
          <w:lang w:val="en-US"/>
        </w:rPr>
        <w:tab/>
      </w:r>
      <w:r w:rsidR="006B55AF">
        <w:rPr>
          <w:lang w:val="en-US"/>
        </w:rPr>
        <w:t xml:space="preserve">Should not we as His ambassadors </w:t>
      </w:r>
      <w:r w:rsidR="0091419E">
        <w:rPr>
          <w:lang w:val="en-US"/>
        </w:rPr>
        <w:t xml:space="preserve">(2 Corinthians 5:20) </w:t>
      </w:r>
      <w:r w:rsidR="006B55AF">
        <w:rPr>
          <w:lang w:val="en-US"/>
        </w:rPr>
        <w:t xml:space="preserve">and priests </w:t>
      </w:r>
      <w:r w:rsidR="0091419E">
        <w:rPr>
          <w:lang w:val="en-US"/>
        </w:rPr>
        <w:t xml:space="preserve">(1 Peter 2:9) </w:t>
      </w:r>
      <w:r w:rsidR="006B55AF">
        <w:rPr>
          <w:lang w:val="en-US"/>
        </w:rPr>
        <w:t xml:space="preserve">who have been purchased at a price </w:t>
      </w:r>
      <w:r w:rsidR="0091419E">
        <w:rPr>
          <w:lang w:val="en-US"/>
        </w:rPr>
        <w:t xml:space="preserve">(1 Corinthians 6:20) </w:t>
      </w:r>
      <w:r w:rsidR="006B55AF">
        <w:rPr>
          <w:lang w:val="en-US"/>
        </w:rPr>
        <w:t>want to make sure “</w:t>
      </w:r>
      <w:r w:rsidR="006B55AF" w:rsidRPr="0093027C">
        <w:rPr>
          <w:lang w:val="en-US"/>
        </w:rPr>
        <w:t>His reputation is known from east to west, shown by the idiom of the rising and setting sun (Ps</w:t>
      </w:r>
      <w:r w:rsidR="006B55AF">
        <w:rPr>
          <w:lang w:val="en-US"/>
        </w:rPr>
        <w:t>alms</w:t>
      </w:r>
      <w:r w:rsidR="006B55AF" w:rsidRPr="0093027C">
        <w:rPr>
          <w:lang w:val="en-US"/>
        </w:rPr>
        <w:t xml:space="preserve"> 50:1; 113:3; cf. Isa. 45:6; 59:19), throughout the entire perceived world</w:t>
      </w:r>
      <w:r w:rsidR="006B55AF">
        <w:rPr>
          <w:lang w:val="en-US"/>
        </w:rPr>
        <w:t>?”</w:t>
      </w:r>
      <w:r w:rsidR="006B55AF" w:rsidRPr="0093027C">
        <w:rPr>
          <w:vertAlign w:val="superscript"/>
        </w:rPr>
        <w:footnoteReference w:id="24"/>
      </w:r>
      <w:r w:rsidR="006B55AF">
        <w:rPr>
          <w:lang w:val="en-US"/>
        </w:rPr>
        <w:t xml:space="preserve">  We should and yet how does “sneaking in” </w:t>
      </w:r>
      <w:r w:rsidR="007845E9">
        <w:rPr>
          <w:lang w:val="en-US"/>
        </w:rPr>
        <w:t xml:space="preserve">five or ten minutes </w:t>
      </w:r>
      <w:r w:rsidR="00D5064A">
        <w:rPr>
          <w:lang w:val="en-US"/>
        </w:rPr>
        <w:t xml:space="preserve">each day out of a sense of duty or guilt constitute a sacrifice worthy of praising His holy name? </w:t>
      </w:r>
      <w:r w:rsidR="00ED31E0">
        <w:rPr>
          <w:lang w:val="en-US"/>
        </w:rPr>
        <w:t>Also, i</w:t>
      </w:r>
      <w:r w:rsidR="00CF3ECA">
        <w:rPr>
          <w:lang w:val="en-US"/>
        </w:rPr>
        <w:t>s not letting our minds wander on our fleshly desires</w:t>
      </w:r>
      <w:r w:rsidR="00CF3ECA" w:rsidRPr="0093027C">
        <w:rPr>
          <w:vertAlign w:val="superscript"/>
        </w:rPr>
        <w:footnoteReference w:id="25"/>
      </w:r>
      <w:r w:rsidR="00CF3ECA">
        <w:rPr>
          <w:lang w:val="en-US"/>
        </w:rPr>
        <w:t xml:space="preserve"> while we pray, read the Bible and sing songs proof that it is a sense of duty, not love that we serve our Creator?  </w:t>
      </w:r>
      <w:r w:rsidR="00D5064A">
        <w:rPr>
          <w:lang w:val="en-US"/>
        </w:rPr>
        <w:t xml:space="preserve"> </w:t>
      </w:r>
      <w:r w:rsidR="00686BCC">
        <w:rPr>
          <w:lang w:val="en-US"/>
        </w:rPr>
        <w:t>“</w:t>
      </w:r>
      <w:r w:rsidR="00686BCC" w:rsidRPr="00EC1369">
        <w:rPr>
          <w:lang w:val="en-US"/>
        </w:rPr>
        <w:t>When duty replaces devotion, human nature is such that it seeks minimum steps, barely enough to meet an obligation</w:t>
      </w:r>
      <w:r w:rsidR="00686BCC">
        <w:rPr>
          <w:lang w:val="en-US"/>
        </w:rPr>
        <w:t>.”</w:t>
      </w:r>
      <w:r w:rsidR="00686BCC" w:rsidRPr="00EC1369">
        <w:rPr>
          <w:vertAlign w:val="superscript"/>
        </w:rPr>
        <w:footnoteReference w:id="26"/>
      </w:r>
      <w:r w:rsidR="00686BCC">
        <w:rPr>
          <w:lang w:val="en-US"/>
        </w:rPr>
        <w:t xml:space="preserve">  And when </w:t>
      </w:r>
      <w:r w:rsidR="00D43E13">
        <w:rPr>
          <w:lang w:val="en-US"/>
        </w:rPr>
        <w:t xml:space="preserve">the people of today’s churches </w:t>
      </w:r>
      <w:r w:rsidR="00686BCC">
        <w:rPr>
          <w:lang w:val="en-US"/>
        </w:rPr>
        <w:t>offer such minimal and disrespectful gifts to the King of Kings do not our pastors accept and praise those who have lost their first love</w:t>
      </w:r>
      <w:r w:rsidR="00686BCC" w:rsidRPr="0093027C">
        <w:rPr>
          <w:vertAlign w:val="superscript"/>
        </w:rPr>
        <w:footnoteReference w:id="27"/>
      </w:r>
      <w:r w:rsidR="00686BCC">
        <w:rPr>
          <w:lang w:val="en-US"/>
        </w:rPr>
        <w:t xml:space="preserve"> in order to fill the pews and keep their positions of leadership?  If </w:t>
      </w:r>
      <w:r w:rsidR="00D43E13">
        <w:rPr>
          <w:lang w:val="en-US"/>
        </w:rPr>
        <w:t xml:space="preserve">today’s pastors </w:t>
      </w:r>
      <w:r w:rsidR="00686BCC">
        <w:rPr>
          <w:lang w:val="en-US"/>
        </w:rPr>
        <w:t xml:space="preserve">truly loved God more than praise from the congregation </w:t>
      </w:r>
      <w:r w:rsidR="00F50796">
        <w:rPr>
          <w:lang w:val="en-US"/>
        </w:rPr>
        <w:t xml:space="preserve">(John 12:43) </w:t>
      </w:r>
      <w:r w:rsidR="00686BCC">
        <w:rPr>
          <w:lang w:val="en-US"/>
        </w:rPr>
        <w:t>would</w:t>
      </w:r>
      <w:r w:rsidR="00D43E13">
        <w:rPr>
          <w:lang w:val="en-US"/>
        </w:rPr>
        <w:t xml:space="preserve"> not</w:t>
      </w:r>
      <w:r w:rsidR="00686BCC">
        <w:rPr>
          <w:lang w:val="en-US"/>
        </w:rPr>
        <w:t xml:space="preserve"> </w:t>
      </w:r>
      <w:r w:rsidR="00D43E13">
        <w:rPr>
          <w:lang w:val="en-US"/>
        </w:rPr>
        <w:t>their number one “goal be to reestablish a high and God-honoring standard in their own life”</w:t>
      </w:r>
      <w:r w:rsidR="00D43E13" w:rsidRPr="007045C8">
        <w:rPr>
          <w:vertAlign w:val="superscript"/>
          <w:lang w:val="en-US"/>
        </w:rPr>
        <w:footnoteReference w:id="28"/>
      </w:r>
      <w:r w:rsidR="00D43E13">
        <w:rPr>
          <w:lang w:val="en-US"/>
        </w:rPr>
        <w:t xml:space="preserve"> and those God has </w:t>
      </w:r>
      <w:r w:rsidR="00D43E13">
        <w:rPr>
          <w:lang w:val="en-US"/>
        </w:rPr>
        <w:lastRenderedPageBreak/>
        <w:t xml:space="preserve">entrusted to them?  We would never dream of disrespecting our boss, spouse, children or friends like this so why would we the Creator and Sustainer of our lives? </w:t>
      </w:r>
    </w:p>
    <w:p w14:paraId="37218BF9" w14:textId="77777777" w:rsidR="00B91E35" w:rsidRDefault="002E42C4" w:rsidP="00B91E35">
      <w:pPr>
        <w:ind w:right="-23"/>
        <w:rPr>
          <w:lang w:val="en-US"/>
        </w:rPr>
      </w:pPr>
      <w:r>
        <w:rPr>
          <w:lang w:val="en-US"/>
        </w:rPr>
        <w:tab/>
      </w:r>
    </w:p>
    <w:p w14:paraId="71B232B0" w14:textId="5C0E9972" w:rsidR="007045C8" w:rsidRDefault="002E42C4" w:rsidP="00B91E35">
      <w:pPr>
        <w:ind w:right="-23"/>
        <w:rPr>
          <w:rStyle w:val="Hyperlink"/>
          <w:color w:val="000000" w:themeColor="text1"/>
          <w:u w:val="none"/>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5452077B" w14:textId="02C25690" w:rsidR="007E6B93" w:rsidRDefault="007E6B93" w:rsidP="00061EB5">
      <w:pPr>
        <w:ind w:right="-731"/>
        <w:rPr>
          <w:rStyle w:val="Hyperlink"/>
          <w:color w:val="000000" w:themeColor="text1"/>
          <w:u w:val="none"/>
        </w:rPr>
      </w:pPr>
      <w:r w:rsidRPr="00B91E35">
        <w:rPr>
          <w:rStyle w:val="Hyperlink"/>
          <w:b/>
          <w:color w:val="000000" w:themeColor="text1"/>
          <w:u w:val="none"/>
        </w:rPr>
        <w:t>Irrelevant and Undesirable Service</w:t>
      </w:r>
    </w:p>
    <w:p w14:paraId="580370E1" w14:textId="137BDEA1" w:rsidR="007E6B93" w:rsidRDefault="007E6B93" w:rsidP="00061EB5">
      <w:pPr>
        <w:ind w:right="-731"/>
        <w:rPr>
          <w:rStyle w:val="Hyperlink"/>
          <w:color w:val="000000" w:themeColor="text1"/>
          <w:u w:val="none"/>
        </w:rPr>
      </w:pPr>
    </w:p>
    <w:p w14:paraId="319CF480" w14:textId="4C5D6247" w:rsidR="00960755" w:rsidRPr="00960755" w:rsidRDefault="00960755" w:rsidP="00960755">
      <w:pPr>
        <w:ind w:left="709" w:right="828"/>
        <w:jc w:val="both"/>
        <w:rPr>
          <w:b/>
        </w:rPr>
      </w:pPr>
      <w:r w:rsidRPr="00960755">
        <w:rPr>
          <w:b/>
          <w:color w:val="C00000"/>
          <w:vertAlign w:val="superscript"/>
          <w:lang w:val="en-US"/>
        </w:rPr>
        <w:t>9 </w:t>
      </w:r>
      <w:r w:rsidRPr="00960755">
        <w:rPr>
          <w:b/>
          <w:color w:val="C00000"/>
          <w:lang w:val="en-US"/>
        </w:rPr>
        <w:t xml:space="preserve">“Now plead with God to be gracious to us. With such offerings from your hands, will he accept you?”—says the </w:t>
      </w:r>
      <w:r w:rsidRPr="00960755">
        <w:rPr>
          <w:b/>
          <w:smallCaps/>
          <w:color w:val="C00000"/>
          <w:lang w:val="en-US"/>
        </w:rPr>
        <w:t>Lord</w:t>
      </w:r>
      <w:r w:rsidRPr="00960755">
        <w:rPr>
          <w:b/>
          <w:color w:val="C00000"/>
          <w:lang w:val="en-US"/>
        </w:rPr>
        <w:t xml:space="preserve"> Almighty. </w:t>
      </w:r>
      <w:r w:rsidRPr="00960755">
        <w:rPr>
          <w:b/>
          <w:color w:val="C00000"/>
          <w:vertAlign w:val="superscript"/>
          <w:lang w:val="en-US"/>
        </w:rPr>
        <w:t>10 </w:t>
      </w:r>
      <w:r w:rsidRPr="00960755">
        <w:rPr>
          <w:b/>
          <w:color w:val="C00000"/>
          <w:lang w:val="en-US"/>
        </w:rPr>
        <w:t xml:space="preserve">“Oh, that one of you would shut the temple doors, so that you would not light useless fires on my altar! I am not pleased with you,” says the </w:t>
      </w:r>
      <w:r w:rsidRPr="00960755">
        <w:rPr>
          <w:b/>
          <w:smallCaps/>
          <w:color w:val="C00000"/>
          <w:lang w:val="en-US"/>
        </w:rPr>
        <w:t>Lord</w:t>
      </w:r>
      <w:r w:rsidRPr="00960755">
        <w:rPr>
          <w:b/>
          <w:color w:val="C00000"/>
          <w:lang w:val="en-US"/>
        </w:rPr>
        <w:t xml:space="preserve"> Almighty, “and I will accept no offering from your hands </w:t>
      </w:r>
      <w:r w:rsidRPr="00960755">
        <w:rPr>
          <w:b/>
          <w:lang w:val="en-US"/>
        </w:rPr>
        <w:t>(verses 9-10).</w:t>
      </w:r>
    </w:p>
    <w:p w14:paraId="121877F2" w14:textId="20D94EE2" w:rsidR="00B91E35" w:rsidRDefault="00B91E35" w:rsidP="00061EB5">
      <w:pPr>
        <w:ind w:right="-731"/>
        <w:rPr>
          <w:rStyle w:val="Hyperlink"/>
          <w:color w:val="000000" w:themeColor="text1"/>
          <w:u w:val="none"/>
        </w:rPr>
      </w:pPr>
    </w:p>
    <w:p w14:paraId="0E91DD0D" w14:textId="604678C0" w:rsidR="00842311" w:rsidRDefault="001F746E" w:rsidP="00252201">
      <w:pPr>
        <w:ind w:right="261"/>
        <w:jc w:val="both"/>
        <w:rPr>
          <w:rStyle w:val="Hyperlink"/>
          <w:color w:val="000000" w:themeColor="text1"/>
          <w:u w:val="none"/>
        </w:rPr>
      </w:pPr>
      <w:r>
        <w:rPr>
          <w:noProof/>
          <w:color w:val="000000" w:themeColor="text1"/>
        </w:rPr>
        <w:drawing>
          <wp:anchor distT="0" distB="0" distL="114300" distR="114300" simplePos="0" relativeHeight="251661312" behindDoc="0" locked="0" layoutInCell="1" allowOverlap="1" wp14:anchorId="5E7076D0" wp14:editId="4A1960C8">
            <wp:simplePos x="0" y="0"/>
            <wp:positionH relativeFrom="margin">
              <wp:posOffset>0</wp:posOffset>
            </wp:positionH>
            <wp:positionV relativeFrom="paragraph">
              <wp:posOffset>592455</wp:posOffset>
            </wp:positionV>
            <wp:extent cx="2894965" cy="2076450"/>
            <wp:effectExtent l="76200" t="76200" r="133985" b="133350"/>
            <wp:wrapSquare wrapText="bothSides"/>
            <wp:docPr id="4" name="Picture 4" descr="A picture containing indoor, metalware, wall, woode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4965" cy="2076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60755">
        <w:rPr>
          <w:rStyle w:val="Hyperlink"/>
          <w:color w:val="000000" w:themeColor="text1"/>
          <w:u w:val="none"/>
        </w:rPr>
        <w:tab/>
      </w:r>
      <w:r w:rsidR="00FA7800">
        <w:rPr>
          <w:rStyle w:val="Hyperlink"/>
          <w:color w:val="000000" w:themeColor="text1"/>
          <w:u w:val="none"/>
        </w:rPr>
        <w:t xml:space="preserve">Malachi reminds the priests that their </w:t>
      </w:r>
      <w:r w:rsidR="00FA7800">
        <w:rPr>
          <w:lang w:val="en-US"/>
        </w:rPr>
        <w:t>s</w:t>
      </w:r>
      <w:r w:rsidR="00FA7800" w:rsidRPr="00842311">
        <w:rPr>
          <w:lang w:val="en-US"/>
        </w:rPr>
        <w:t>acrificial ritual</w:t>
      </w:r>
      <w:r w:rsidR="00FA7800">
        <w:rPr>
          <w:lang w:val="en-US"/>
        </w:rPr>
        <w:t>s</w:t>
      </w:r>
      <w:r w:rsidR="00FA7800" w:rsidRPr="00842311">
        <w:rPr>
          <w:lang w:val="en-US"/>
        </w:rPr>
        <w:t xml:space="preserve"> that did not arise from wholehearted devotion to the Lord was </w:t>
      </w:r>
      <w:r w:rsidR="00FA7800">
        <w:rPr>
          <w:lang w:val="en-US"/>
        </w:rPr>
        <w:t xml:space="preserve">a </w:t>
      </w:r>
      <w:r w:rsidR="00FA7800" w:rsidRPr="00842311">
        <w:rPr>
          <w:lang w:val="en-US"/>
        </w:rPr>
        <w:t>sin</w:t>
      </w:r>
      <w:r w:rsidR="00FA7800">
        <w:rPr>
          <w:lang w:val="en-US"/>
        </w:rPr>
        <w:t>,</w:t>
      </w:r>
      <w:r w:rsidR="00FA7800" w:rsidRPr="00842311">
        <w:rPr>
          <w:lang w:val="en-US"/>
        </w:rPr>
        <w:t xml:space="preserve"> (Prov 15:8; Isa 1:13; Amos 4:4; cf. Rom 14:23; Heb 11:6)</w:t>
      </w:r>
      <w:r w:rsidR="00331DD2">
        <w:rPr>
          <w:lang w:val="en-US"/>
        </w:rPr>
        <w:t>,</w:t>
      </w:r>
      <w:r w:rsidR="00FA7800">
        <w:rPr>
          <w:lang w:val="en-US"/>
        </w:rPr>
        <w:t>”</w:t>
      </w:r>
      <w:r w:rsidR="00FA7800" w:rsidRPr="00842311">
        <w:rPr>
          <w:vertAlign w:val="superscript"/>
        </w:rPr>
        <w:footnoteReference w:id="29"/>
      </w:r>
      <w:r w:rsidR="00FA7800">
        <w:rPr>
          <w:vertAlign w:val="superscript"/>
        </w:rPr>
        <w:t xml:space="preserve"> </w:t>
      </w:r>
      <w:r w:rsidR="00FA7800">
        <w:rPr>
          <w:rStyle w:val="Hyperlink"/>
          <w:color w:val="000000" w:themeColor="text1"/>
          <w:u w:val="none"/>
        </w:rPr>
        <w:t xml:space="preserve"> and as such </w:t>
      </w:r>
      <w:r w:rsidR="00331DD2">
        <w:rPr>
          <w:rStyle w:val="Hyperlink"/>
          <w:color w:val="000000" w:themeColor="text1"/>
          <w:u w:val="none"/>
        </w:rPr>
        <w:t>were pointless and counterproductive</w:t>
      </w:r>
      <w:r w:rsidR="00331DD2" w:rsidRPr="00842311">
        <w:rPr>
          <w:vertAlign w:val="superscript"/>
        </w:rPr>
        <w:footnoteReference w:id="30"/>
      </w:r>
      <w:r w:rsidR="00331DD2">
        <w:rPr>
          <w:rStyle w:val="Hyperlink"/>
          <w:color w:val="000000" w:themeColor="text1"/>
          <w:u w:val="none"/>
        </w:rPr>
        <w:t xml:space="preserve"> in beseeching God’s approval and favor.</w:t>
      </w:r>
      <w:r w:rsidR="00331DD2" w:rsidRPr="00E02A17">
        <w:rPr>
          <w:vertAlign w:val="superscript"/>
        </w:rPr>
        <w:footnoteReference w:id="31"/>
      </w:r>
      <w:r w:rsidR="00331DD2">
        <w:rPr>
          <w:rStyle w:val="Hyperlink"/>
          <w:color w:val="000000" w:themeColor="text1"/>
          <w:u w:val="none"/>
        </w:rPr>
        <w:t xml:space="preserve"> If the priests did not believe that God hate</w:t>
      </w:r>
      <w:r w:rsidR="005679F8">
        <w:rPr>
          <w:rStyle w:val="Hyperlink"/>
          <w:color w:val="000000" w:themeColor="text1"/>
          <w:u w:val="none"/>
        </w:rPr>
        <w:t xml:space="preserve">d their </w:t>
      </w:r>
      <w:r w:rsidR="00331DD2">
        <w:rPr>
          <w:rStyle w:val="Hyperlink"/>
          <w:color w:val="000000" w:themeColor="text1"/>
          <w:u w:val="none"/>
        </w:rPr>
        <w:t>sacrifice</w:t>
      </w:r>
      <w:r w:rsidR="005679F8">
        <w:rPr>
          <w:rStyle w:val="Hyperlink"/>
          <w:color w:val="000000" w:themeColor="text1"/>
          <w:u w:val="none"/>
        </w:rPr>
        <w:t>s because they were “rendered hollow by acts of disobedience” (Amos 5:21-24; Micah 6:6-8)</w:t>
      </w:r>
      <w:r w:rsidR="005679F8" w:rsidRPr="005679F8">
        <w:t>,</w:t>
      </w:r>
      <w:r w:rsidR="005679F8" w:rsidRPr="00842311">
        <w:rPr>
          <w:vertAlign w:val="superscript"/>
        </w:rPr>
        <w:footnoteReference w:id="32"/>
      </w:r>
      <w:r w:rsidR="005679F8">
        <w:rPr>
          <w:rStyle w:val="Hyperlink"/>
          <w:color w:val="000000" w:themeColor="text1"/>
          <w:u w:val="none"/>
        </w:rPr>
        <w:t xml:space="preserve"> ask Him for something and see if He responds graciously!</w:t>
      </w:r>
      <w:r w:rsidR="005679F8" w:rsidRPr="00E02A17">
        <w:rPr>
          <w:vertAlign w:val="superscript"/>
          <w:lang w:val="en-US"/>
        </w:rPr>
        <w:footnoteReference w:id="33"/>
      </w:r>
      <w:r w:rsidR="005679F8">
        <w:rPr>
          <w:rStyle w:val="Hyperlink"/>
          <w:color w:val="000000" w:themeColor="text1"/>
          <w:u w:val="none"/>
        </w:rPr>
        <w:t xml:space="preserve">  </w:t>
      </w:r>
      <w:r w:rsidR="00567579">
        <w:rPr>
          <w:rStyle w:val="Hyperlink"/>
          <w:color w:val="000000" w:themeColor="text1"/>
          <w:u w:val="none"/>
        </w:rPr>
        <w:t>Since they refused to “fear and honor God with sacrifices from pure hearts”</w:t>
      </w:r>
      <w:r w:rsidR="00567579" w:rsidRPr="00567579">
        <w:rPr>
          <w:vertAlign w:val="superscript"/>
        </w:rPr>
        <w:t xml:space="preserve"> </w:t>
      </w:r>
      <w:r w:rsidR="00567579" w:rsidRPr="00E02A17">
        <w:rPr>
          <w:vertAlign w:val="superscript"/>
        </w:rPr>
        <w:footnoteReference w:id="34"/>
      </w:r>
      <w:r w:rsidR="00567579">
        <w:rPr>
          <w:rStyle w:val="Hyperlink"/>
          <w:color w:val="000000" w:themeColor="text1"/>
          <w:u w:val="none"/>
        </w:rPr>
        <w:t xml:space="preserve"> befitting their King; Malachi told them to shut down the temple so that the priests and people would no longer be lulled into thinking their sacrifices were effective in getting God’s approval.</w:t>
      </w:r>
      <w:r w:rsidR="00567579" w:rsidRPr="00842311">
        <w:rPr>
          <w:vertAlign w:val="superscript"/>
        </w:rPr>
        <w:footnoteReference w:id="35"/>
      </w:r>
      <w:r w:rsidR="00DC4670">
        <w:rPr>
          <w:rStyle w:val="Hyperlink"/>
          <w:color w:val="000000" w:themeColor="text1"/>
          <w:u w:val="none"/>
        </w:rPr>
        <w:t xml:space="preserve">  Had they forgotten it was God who summoned the Babylonians to destroy the temple for their past violations of His holiness</w:t>
      </w:r>
      <w:r w:rsidR="000F4A55">
        <w:rPr>
          <w:rStyle w:val="Hyperlink"/>
          <w:color w:val="000000" w:themeColor="text1"/>
          <w:u w:val="none"/>
        </w:rPr>
        <w:t>?</w:t>
      </w:r>
      <w:r w:rsidR="00DC4670" w:rsidRPr="00E02A17">
        <w:rPr>
          <w:vertAlign w:val="superscript"/>
        </w:rPr>
        <w:footnoteReference w:id="36"/>
      </w:r>
      <w:r w:rsidR="00DC4670">
        <w:rPr>
          <w:rStyle w:val="Hyperlink"/>
          <w:color w:val="000000" w:themeColor="text1"/>
          <w:u w:val="none"/>
        </w:rPr>
        <w:t xml:space="preserve"> </w:t>
      </w:r>
      <w:r w:rsidR="000F4A55">
        <w:rPr>
          <w:rStyle w:val="Hyperlink"/>
          <w:color w:val="000000" w:themeColor="text1"/>
          <w:u w:val="none"/>
        </w:rPr>
        <w:t xml:space="preserve"> Had they forgotten </w:t>
      </w:r>
      <w:r w:rsidR="00DC4670">
        <w:rPr>
          <w:rStyle w:val="Hyperlink"/>
          <w:color w:val="000000" w:themeColor="text1"/>
          <w:u w:val="none"/>
        </w:rPr>
        <w:t>the anticipation and great joy they felt in 515 B.C. when the temple was rebuilt?</w:t>
      </w:r>
      <w:r w:rsidR="00DC4670" w:rsidRPr="00DC4670">
        <w:rPr>
          <w:vertAlign w:val="superscript"/>
        </w:rPr>
        <w:t xml:space="preserve"> </w:t>
      </w:r>
      <w:r w:rsidR="00DC4670" w:rsidRPr="00842311">
        <w:rPr>
          <w:vertAlign w:val="superscript"/>
        </w:rPr>
        <w:footnoteReference w:id="37"/>
      </w:r>
      <w:r w:rsidR="00DC4670">
        <w:rPr>
          <w:vertAlign w:val="superscript"/>
        </w:rPr>
        <w:t xml:space="preserve"> </w:t>
      </w:r>
      <w:r w:rsidR="00D043A7">
        <w:rPr>
          <w:vertAlign w:val="superscript"/>
        </w:rPr>
        <w:t xml:space="preserve"> </w:t>
      </w:r>
      <w:r w:rsidR="00D043A7">
        <w:rPr>
          <w:rStyle w:val="Hyperlink"/>
          <w:color w:val="000000" w:themeColor="text1"/>
          <w:u w:val="none"/>
        </w:rPr>
        <w:t>Since they refused to acknowledge that God desires obedience more than sacrifice (1 Samuel 15:22), Malachi g</w:t>
      </w:r>
      <w:r w:rsidR="000F4A55">
        <w:rPr>
          <w:rStyle w:val="Hyperlink"/>
          <w:color w:val="000000" w:themeColor="text1"/>
          <w:u w:val="none"/>
        </w:rPr>
        <w:t>ave</w:t>
      </w:r>
      <w:r w:rsidR="00D043A7">
        <w:rPr>
          <w:rStyle w:val="Hyperlink"/>
          <w:color w:val="000000" w:themeColor="text1"/>
          <w:u w:val="none"/>
        </w:rPr>
        <w:t xml:space="preserve"> them the directive</w:t>
      </w:r>
      <w:r w:rsidR="002B55A7" w:rsidRPr="00E02A17">
        <w:rPr>
          <w:vertAlign w:val="superscript"/>
        </w:rPr>
        <w:footnoteReference w:id="38"/>
      </w:r>
      <w:r w:rsidR="00D043A7">
        <w:rPr>
          <w:rStyle w:val="Hyperlink"/>
          <w:color w:val="000000" w:themeColor="text1"/>
          <w:u w:val="none"/>
        </w:rPr>
        <w:t xml:space="preserve"> close the doors of the temple for “no worship is better than </w:t>
      </w:r>
      <w:r w:rsidR="002815FA">
        <w:rPr>
          <w:rStyle w:val="Hyperlink"/>
          <w:color w:val="000000" w:themeColor="text1"/>
          <w:u w:val="none"/>
        </w:rPr>
        <w:t>irreverent</w:t>
      </w:r>
      <w:r w:rsidR="00D043A7">
        <w:rPr>
          <w:rStyle w:val="Hyperlink"/>
          <w:color w:val="000000" w:themeColor="text1"/>
          <w:u w:val="none"/>
        </w:rPr>
        <w:t xml:space="preserve"> worship!”</w:t>
      </w:r>
      <w:r w:rsidR="002815FA" w:rsidRPr="00E02A17">
        <w:rPr>
          <w:vertAlign w:val="superscript"/>
        </w:rPr>
        <w:footnoteReference w:id="39"/>
      </w:r>
    </w:p>
    <w:p w14:paraId="56E7F5BD" w14:textId="77777777" w:rsidR="00BF00BF" w:rsidRDefault="00BF00BF" w:rsidP="002815FA">
      <w:pPr>
        <w:ind w:right="-23"/>
        <w:jc w:val="both"/>
      </w:pPr>
    </w:p>
    <w:p w14:paraId="447213EA" w14:textId="0F58D082" w:rsidR="00842311" w:rsidRDefault="00842311" w:rsidP="00061EB5">
      <w:pPr>
        <w:ind w:right="-731"/>
        <w:rPr>
          <w:rStyle w:val="Hyperlink"/>
          <w:color w:val="000000" w:themeColor="text1"/>
          <w:u w:val="none"/>
        </w:rPr>
      </w:pPr>
    </w:p>
    <w:p w14:paraId="5D43B1AA" w14:textId="56C2B2B3" w:rsidR="002815FA" w:rsidRDefault="002815FA" w:rsidP="00061EB5">
      <w:pPr>
        <w:ind w:right="-731"/>
        <w:rPr>
          <w:rStyle w:val="Hyperlink"/>
          <w:color w:val="000000" w:themeColor="text1"/>
          <w:u w:val="none"/>
        </w:rPr>
      </w:pPr>
    </w:p>
    <w:p w14:paraId="1F70A28D" w14:textId="7EDAA2C1" w:rsidR="002B03E8" w:rsidRDefault="007700EE" w:rsidP="00252201">
      <w:pPr>
        <w:ind w:right="261"/>
        <w:jc w:val="both"/>
        <w:rPr>
          <w:rStyle w:val="Hyperlink"/>
          <w:color w:val="000000" w:themeColor="text1"/>
          <w:u w:val="none"/>
        </w:rPr>
      </w:pPr>
      <w:r>
        <w:rPr>
          <w:noProof/>
          <w:color w:val="000000" w:themeColor="text1"/>
        </w:rPr>
        <w:drawing>
          <wp:anchor distT="0" distB="0" distL="114300" distR="114300" simplePos="0" relativeHeight="251662336" behindDoc="0" locked="0" layoutInCell="1" allowOverlap="1" wp14:anchorId="26A769BF" wp14:editId="4D5E2DC9">
            <wp:simplePos x="0" y="0"/>
            <wp:positionH relativeFrom="margin">
              <wp:align>left</wp:align>
            </wp:positionH>
            <wp:positionV relativeFrom="paragraph">
              <wp:posOffset>647700</wp:posOffset>
            </wp:positionV>
            <wp:extent cx="2837815" cy="2000250"/>
            <wp:effectExtent l="76200" t="76200" r="133985" b="133350"/>
            <wp:wrapSquare wrapText="bothSides"/>
            <wp:docPr id="5" name="Picture 5" descr="A door with a window&#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osed-church-door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7815" cy="2000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C5BD1">
        <w:rPr>
          <w:rStyle w:val="Hyperlink"/>
          <w:color w:val="000000" w:themeColor="text1"/>
          <w:u w:val="none"/>
        </w:rPr>
        <w:tab/>
        <w:t xml:space="preserve">Does not Malachi’s words “shut the temple doors” also echo in our modern-day churches?  </w:t>
      </w:r>
      <w:r w:rsidR="002E1C79">
        <w:rPr>
          <w:rStyle w:val="Hyperlink"/>
          <w:color w:val="000000" w:themeColor="text1"/>
          <w:u w:val="none"/>
        </w:rPr>
        <w:t>Are not those who are called to be the salt and light of the world (Matthew 5:13-16)</w:t>
      </w:r>
      <w:r w:rsidR="002E1C79" w:rsidRPr="002E1C79">
        <w:rPr>
          <w:vertAlign w:val="superscript"/>
        </w:rPr>
        <w:t xml:space="preserve"> </w:t>
      </w:r>
      <w:r w:rsidR="002E1C79">
        <w:rPr>
          <w:rStyle w:val="Hyperlink"/>
          <w:color w:val="000000" w:themeColor="text1"/>
          <w:u w:val="none"/>
        </w:rPr>
        <w:t xml:space="preserve">also guilty of offering sacrifices defiled by their desires to conform </w:t>
      </w:r>
      <w:r w:rsidR="0096738F">
        <w:rPr>
          <w:rStyle w:val="Hyperlink"/>
          <w:color w:val="000000" w:themeColor="text1"/>
          <w:u w:val="none"/>
        </w:rPr>
        <w:t>(Romans 12:2)</w:t>
      </w:r>
      <w:r w:rsidR="000F4A55">
        <w:rPr>
          <w:rStyle w:val="Hyperlink"/>
          <w:color w:val="000000" w:themeColor="text1"/>
          <w:u w:val="none"/>
        </w:rPr>
        <w:t xml:space="preserve"> to</w:t>
      </w:r>
      <w:r w:rsidR="0096738F">
        <w:rPr>
          <w:rStyle w:val="Hyperlink"/>
          <w:color w:val="000000" w:themeColor="text1"/>
          <w:u w:val="none"/>
        </w:rPr>
        <w:t xml:space="preserve"> </w:t>
      </w:r>
      <w:r w:rsidR="002E1C79">
        <w:rPr>
          <w:rStyle w:val="Hyperlink"/>
          <w:color w:val="000000" w:themeColor="text1"/>
          <w:u w:val="none"/>
        </w:rPr>
        <w:t>rather than confront the wicked ways of this world?</w:t>
      </w:r>
      <w:r w:rsidR="002E1C79" w:rsidRPr="00934872">
        <w:rPr>
          <w:vertAlign w:val="superscript"/>
        </w:rPr>
        <w:footnoteReference w:id="40"/>
      </w:r>
      <w:r w:rsidR="002E1C79">
        <w:rPr>
          <w:rStyle w:val="Hyperlink"/>
          <w:color w:val="000000" w:themeColor="text1"/>
          <w:u w:val="none"/>
        </w:rPr>
        <w:t xml:space="preserve">  Without a </w:t>
      </w:r>
      <w:r w:rsidR="008805AA">
        <w:rPr>
          <w:rStyle w:val="Hyperlink"/>
          <w:color w:val="000000" w:themeColor="text1"/>
          <w:u w:val="none"/>
        </w:rPr>
        <w:t>Biblically</w:t>
      </w:r>
      <w:r w:rsidR="002E1C79">
        <w:rPr>
          <w:rStyle w:val="Hyperlink"/>
          <w:color w:val="000000" w:themeColor="text1"/>
          <w:u w:val="none"/>
        </w:rPr>
        <w:t xml:space="preserve"> based and clearly articulated </w:t>
      </w:r>
      <w:r w:rsidR="008805AA">
        <w:rPr>
          <w:rStyle w:val="Hyperlink"/>
          <w:color w:val="000000" w:themeColor="text1"/>
          <w:u w:val="none"/>
        </w:rPr>
        <w:t>worldview</w:t>
      </w:r>
      <w:r w:rsidR="000F4A55">
        <w:rPr>
          <w:rStyle w:val="Hyperlink"/>
          <w:color w:val="000000" w:themeColor="text1"/>
          <w:u w:val="none"/>
        </w:rPr>
        <w:t>,</w:t>
      </w:r>
      <w:r w:rsidR="008805AA" w:rsidRPr="00934872">
        <w:rPr>
          <w:vertAlign w:val="superscript"/>
        </w:rPr>
        <w:footnoteReference w:id="41"/>
      </w:r>
      <w:r w:rsidR="002E1C79">
        <w:rPr>
          <w:rStyle w:val="Hyperlink"/>
          <w:color w:val="000000" w:themeColor="text1"/>
          <w:u w:val="none"/>
        </w:rPr>
        <w:t xml:space="preserve"> in which God is Creator, Redeemer and </w:t>
      </w:r>
      <w:r w:rsidR="008805AA">
        <w:rPr>
          <w:rStyle w:val="Hyperlink"/>
          <w:color w:val="000000" w:themeColor="text1"/>
          <w:u w:val="none"/>
        </w:rPr>
        <w:t>Master of all things seen and unseen</w:t>
      </w:r>
      <w:r w:rsidR="009E7234">
        <w:rPr>
          <w:rStyle w:val="Hyperlink"/>
          <w:color w:val="000000" w:themeColor="text1"/>
          <w:u w:val="none"/>
        </w:rPr>
        <w:t xml:space="preserve"> (Colossians 1:16)</w:t>
      </w:r>
      <w:r w:rsidR="000F4A55">
        <w:rPr>
          <w:rStyle w:val="Hyperlink"/>
          <w:color w:val="000000" w:themeColor="text1"/>
          <w:u w:val="none"/>
        </w:rPr>
        <w:t>;</w:t>
      </w:r>
      <w:r w:rsidR="008805AA">
        <w:rPr>
          <w:rStyle w:val="Hyperlink"/>
          <w:color w:val="000000" w:themeColor="text1"/>
          <w:u w:val="none"/>
        </w:rPr>
        <w:t xml:space="preserve"> the edges of church and society have become blurred and our offerings</w:t>
      </w:r>
      <w:r w:rsidR="000F4A55">
        <w:rPr>
          <w:rStyle w:val="Hyperlink"/>
          <w:color w:val="000000" w:themeColor="text1"/>
          <w:u w:val="none"/>
        </w:rPr>
        <w:t xml:space="preserve"> have become worth </w:t>
      </w:r>
      <w:r w:rsidR="008805AA">
        <w:rPr>
          <w:rStyle w:val="Hyperlink"/>
          <w:color w:val="000000" w:themeColor="text1"/>
          <w:u w:val="none"/>
        </w:rPr>
        <w:t xml:space="preserve">far less than filthy rags (Isaiah 64:6), they </w:t>
      </w:r>
      <w:r w:rsidR="009E7234">
        <w:rPr>
          <w:rStyle w:val="Hyperlink"/>
          <w:color w:val="000000" w:themeColor="text1"/>
          <w:u w:val="none"/>
        </w:rPr>
        <w:t xml:space="preserve">have </w:t>
      </w:r>
      <w:r w:rsidR="008805AA">
        <w:rPr>
          <w:rStyle w:val="Hyperlink"/>
          <w:color w:val="000000" w:themeColor="text1"/>
          <w:u w:val="none"/>
        </w:rPr>
        <w:t>become offensive offerings spit out of the mouth of God for being neither hot nor cold (Revelation 3:15-16)!</w:t>
      </w:r>
      <w:r w:rsidR="008805AA" w:rsidRPr="00E02A17">
        <w:rPr>
          <w:vertAlign w:val="superscript"/>
        </w:rPr>
        <w:footnoteReference w:id="42"/>
      </w:r>
      <w:r w:rsidR="008805AA">
        <w:rPr>
          <w:rStyle w:val="Hyperlink"/>
          <w:color w:val="000000" w:themeColor="text1"/>
          <w:u w:val="none"/>
        </w:rPr>
        <w:t xml:space="preserve">  </w:t>
      </w:r>
      <w:r w:rsidR="002A5E63">
        <w:rPr>
          <w:rStyle w:val="Hyperlink"/>
          <w:color w:val="000000" w:themeColor="text1"/>
          <w:u w:val="none"/>
        </w:rPr>
        <w:t>When God does not answer our prayers or bless us we should not blame God for not coming good on His promises but instead examine our hearts</w:t>
      </w:r>
      <w:r w:rsidR="00AE1FA5">
        <w:rPr>
          <w:rStyle w:val="Hyperlink"/>
          <w:color w:val="000000" w:themeColor="text1"/>
          <w:u w:val="none"/>
        </w:rPr>
        <w:t xml:space="preserve"> to see clearly the blemished sacrifices that we are offering Him.</w:t>
      </w:r>
      <w:r w:rsidR="009E7234" w:rsidRPr="00E02A17">
        <w:rPr>
          <w:vertAlign w:val="superscript"/>
        </w:rPr>
        <w:footnoteReference w:id="43"/>
      </w:r>
      <w:r w:rsidR="009E7234">
        <w:rPr>
          <w:rStyle w:val="Hyperlink"/>
          <w:color w:val="000000" w:themeColor="text1"/>
          <w:u w:val="none"/>
        </w:rPr>
        <w:t xml:space="preserve">  While God does not require us to be sinless to have our prayers answered</w:t>
      </w:r>
      <w:r w:rsidR="007F1DAF">
        <w:rPr>
          <w:rStyle w:val="Hyperlink"/>
          <w:color w:val="000000" w:themeColor="text1"/>
          <w:u w:val="none"/>
        </w:rPr>
        <w:t>,</w:t>
      </w:r>
      <w:r w:rsidR="009E7234">
        <w:rPr>
          <w:rStyle w:val="Hyperlink"/>
          <w:color w:val="000000" w:themeColor="text1"/>
          <w:u w:val="none"/>
        </w:rPr>
        <w:t xml:space="preserve"> we must not forget that only those who worship in “Spirit and truth” (John 4:24) honor His name, not those who tolerate and glorify sin!</w:t>
      </w:r>
      <w:r w:rsidR="009E7234" w:rsidRPr="00E02A17">
        <w:rPr>
          <w:sz w:val="22"/>
          <w:vertAlign w:val="superscript"/>
          <w:lang w:val="en-US"/>
        </w:rPr>
        <w:footnoteReference w:id="44"/>
      </w:r>
      <w:r w:rsidR="009E7234">
        <w:rPr>
          <w:rStyle w:val="Hyperlink"/>
          <w:color w:val="000000" w:themeColor="text1"/>
          <w:u w:val="none"/>
        </w:rPr>
        <w:t xml:space="preserve">   </w:t>
      </w:r>
    </w:p>
    <w:p w14:paraId="6C403339" w14:textId="5C35E24B" w:rsidR="002815FA" w:rsidRDefault="002815FA" w:rsidP="00252201">
      <w:pPr>
        <w:ind w:right="261"/>
        <w:rPr>
          <w:rStyle w:val="Hyperlink"/>
          <w:color w:val="000000" w:themeColor="text1"/>
          <w:u w:val="none"/>
        </w:rPr>
      </w:pPr>
    </w:p>
    <w:p w14:paraId="191008B0" w14:textId="761B7425" w:rsidR="007700EE" w:rsidRDefault="007700EE" w:rsidP="00BC5BD1">
      <w:pPr>
        <w:ind w:right="-23"/>
        <w:rPr>
          <w:rStyle w:val="Hyperlink"/>
          <w:color w:val="000000" w:themeColor="text1"/>
          <w:u w:val="none"/>
        </w:rPr>
      </w:pPr>
    </w:p>
    <w:p w14:paraId="172FB7F6" w14:textId="7B51AA85" w:rsidR="00934872" w:rsidRPr="00B06793" w:rsidRDefault="007700EE" w:rsidP="00061EB5">
      <w:pPr>
        <w:ind w:right="-731"/>
        <w:rPr>
          <w:rStyle w:val="Hyperlink"/>
          <w:b/>
          <w:color w:val="000000" w:themeColor="text1"/>
          <w:u w:val="none"/>
        </w:rPr>
      </w:pPr>
      <w:r w:rsidRPr="00B06793">
        <w:rPr>
          <w:rStyle w:val="Hyperlink"/>
          <w:b/>
          <w:color w:val="000000" w:themeColor="text1"/>
          <w:u w:val="none"/>
        </w:rPr>
        <w:t>His Name will be Great Amongst the Nations</w:t>
      </w:r>
    </w:p>
    <w:p w14:paraId="63C5D6D1" w14:textId="03E439EF" w:rsidR="007700EE" w:rsidRDefault="007700EE" w:rsidP="00061EB5">
      <w:pPr>
        <w:ind w:right="-731"/>
        <w:rPr>
          <w:rStyle w:val="Hyperlink"/>
          <w:color w:val="000000" w:themeColor="text1"/>
          <w:u w:val="none"/>
        </w:rPr>
      </w:pPr>
    </w:p>
    <w:p w14:paraId="4E73B6E6" w14:textId="2C151B3C" w:rsidR="00934872" w:rsidRPr="00DA7E16" w:rsidRDefault="004E3BD2" w:rsidP="00DA7E16">
      <w:pPr>
        <w:ind w:left="709" w:right="828"/>
        <w:jc w:val="both"/>
        <w:rPr>
          <w:rStyle w:val="Hyperlink"/>
          <w:b/>
          <w:color w:val="C00000"/>
          <w:u w:val="none"/>
        </w:rPr>
      </w:pPr>
      <w:r>
        <w:rPr>
          <w:b/>
          <w:noProof/>
          <w:color w:val="C00000"/>
          <w:lang w:val="en-US"/>
        </w:rPr>
        <w:drawing>
          <wp:anchor distT="0" distB="0" distL="114300" distR="114300" simplePos="0" relativeHeight="251663360" behindDoc="0" locked="0" layoutInCell="1" allowOverlap="1" wp14:anchorId="0926CB5F" wp14:editId="6C2C4632">
            <wp:simplePos x="0" y="0"/>
            <wp:positionH relativeFrom="margin">
              <wp:align>left</wp:align>
            </wp:positionH>
            <wp:positionV relativeFrom="paragraph">
              <wp:posOffset>457200</wp:posOffset>
            </wp:positionV>
            <wp:extent cx="2857500" cy="2047875"/>
            <wp:effectExtent l="76200" t="76200" r="133350" b="1428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xresdefaul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7500" cy="2047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A7E16" w:rsidRPr="00DA7E16">
        <w:rPr>
          <w:b/>
          <w:color w:val="C00000"/>
          <w:lang w:val="en-US"/>
        </w:rPr>
        <w:t xml:space="preserve">My name will be great among the nations, from where the sun rises to where it sets. In every place incense and pure offerings will be brought to me, because my name will be great among the nations,” says the </w:t>
      </w:r>
      <w:r w:rsidR="00DA7E16" w:rsidRPr="00DA7E16">
        <w:rPr>
          <w:b/>
          <w:smallCaps/>
          <w:color w:val="C00000"/>
          <w:lang w:val="en-US"/>
        </w:rPr>
        <w:t>Lord</w:t>
      </w:r>
      <w:r w:rsidR="00DA7E16" w:rsidRPr="00DA7E16">
        <w:rPr>
          <w:b/>
          <w:color w:val="C00000"/>
          <w:lang w:val="en-US"/>
        </w:rPr>
        <w:t xml:space="preserve"> Almighty</w:t>
      </w:r>
      <w:r w:rsidR="00DA7E16">
        <w:rPr>
          <w:b/>
          <w:color w:val="C00000"/>
          <w:lang w:val="en-US"/>
        </w:rPr>
        <w:t xml:space="preserve"> </w:t>
      </w:r>
      <w:r w:rsidR="00DA7E16" w:rsidRPr="00DA7E16">
        <w:rPr>
          <w:b/>
          <w:lang w:val="en-US"/>
        </w:rPr>
        <w:t>(verse 11).</w:t>
      </w:r>
    </w:p>
    <w:p w14:paraId="23338F6B" w14:textId="5EF3E574" w:rsidR="00B91E35" w:rsidRDefault="00B91E35" w:rsidP="00061EB5">
      <w:pPr>
        <w:ind w:right="-731"/>
        <w:rPr>
          <w:rStyle w:val="Hyperlink"/>
          <w:color w:val="000000" w:themeColor="text1"/>
          <w:u w:val="none"/>
        </w:rPr>
      </w:pPr>
    </w:p>
    <w:p w14:paraId="1240A078" w14:textId="2FC00967" w:rsidR="00323D73" w:rsidRDefault="00DA7E16" w:rsidP="007B1326">
      <w:pPr>
        <w:ind w:right="261"/>
        <w:jc w:val="both"/>
        <w:rPr>
          <w:lang w:val="en-US"/>
        </w:rPr>
      </w:pPr>
      <w:r>
        <w:rPr>
          <w:rStyle w:val="Hyperlink"/>
          <w:color w:val="000000" w:themeColor="text1"/>
          <w:u w:val="none"/>
        </w:rPr>
        <w:tab/>
      </w:r>
      <w:r w:rsidR="00323D73">
        <w:rPr>
          <w:lang w:val="en-US"/>
        </w:rPr>
        <w:t xml:space="preserve">Since </w:t>
      </w:r>
      <w:r w:rsidR="00252201">
        <w:rPr>
          <w:lang w:val="en-US"/>
        </w:rPr>
        <w:t xml:space="preserve">Israel’s postexilic </w:t>
      </w:r>
      <w:r w:rsidR="00323D73">
        <w:rPr>
          <w:lang w:val="en-US"/>
        </w:rPr>
        <w:t xml:space="preserve">priests refused to honor God’s name </w:t>
      </w:r>
      <w:r w:rsidR="00252201">
        <w:rPr>
          <w:lang w:val="en-US"/>
        </w:rPr>
        <w:t>with pure sacrifices offered out of love and obedience,</w:t>
      </w:r>
      <w:r w:rsidR="00252201" w:rsidRPr="00C178A2">
        <w:rPr>
          <w:vertAlign w:val="superscript"/>
        </w:rPr>
        <w:footnoteReference w:id="45"/>
      </w:r>
      <w:r w:rsidR="00252201">
        <w:rPr>
          <w:lang w:val="en-US"/>
        </w:rPr>
        <w:t xml:space="preserve"> Malachi warned them a time was soon coming when the universality of God’s reign would be honored </w:t>
      </w:r>
      <w:r w:rsidR="001F5378">
        <w:rPr>
          <w:lang w:val="en-US"/>
        </w:rPr>
        <w:t xml:space="preserve">amongst all nations </w:t>
      </w:r>
      <w:r w:rsidR="00252201">
        <w:rPr>
          <w:lang w:val="en-US"/>
        </w:rPr>
        <w:t>as their Maker, King and Redeemer.</w:t>
      </w:r>
      <w:r w:rsidR="00252201" w:rsidRPr="00252201">
        <w:rPr>
          <w:vertAlign w:val="superscript"/>
        </w:rPr>
        <w:t xml:space="preserve"> </w:t>
      </w:r>
      <w:r w:rsidR="00252201" w:rsidRPr="00353096">
        <w:rPr>
          <w:vertAlign w:val="superscript"/>
        </w:rPr>
        <w:footnoteReference w:id="46"/>
      </w:r>
      <w:r w:rsidR="00252201">
        <w:rPr>
          <w:vertAlign w:val="superscript"/>
        </w:rPr>
        <w:t xml:space="preserve">  </w:t>
      </w:r>
      <w:r w:rsidR="00252201">
        <w:rPr>
          <w:lang w:val="en-US"/>
        </w:rPr>
        <w:t xml:space="preserve">   </w:t>
      </w:r>
      <w:r w:rsidR="001F5378">
        <w:rPr>
          <w:lang w:val="en-US"/>
        </w:rPr>
        <w:t>While t</w:t>
      </w:r>
      <w:r w:rsidR="00252201">
        <w:rPr>
          <w:lang w:val="en-US"/>
        </w:rPr>
        <w:t xml:space="preserve">his was not a new </w:t>
      </w:r>
      <w:r w:rsidR="001F5378">
        <w:rPr>
          <w:lang w:val="en-US"/>
        </w:rPr>
        <w:t>concept</w:t>
      </w:r>
      <w:r w:rsidR="001D0BB0">
        <w:rPr>
          <w:lang w:val="en-US"/>
        </w:rPr>
        <w:t>,</w:t>
      </w:r>
      <w:r w:rsidR="001F5378">
        <w:rPr>
          <w:lang w:val="en-US"/>
        </w:rPr>
        <w:t xml:space="preserve"> for Isaiah (2:2-4, 11:10) and </w:t>
      </w:r>
      <w:r w:rsidR="001F5378">
        <w:rPr>
          <w:lang w:val="en-US"/>
        </w:rPr>
        <w:lastRenderedPageBreak/>
        <w:t>Ezekiel (Ezekiel 36:23, 37:28) foresaw such a day, worldwide worship of God without dependence on the Levitical sacrifices offered in Jerusalem certainly was!</w:t>
      </w:r>
      <w:r w:rsidR="001F5378" w:rsidRPr="00C178A2">
        <w:rPr>
          <w:vertAlign w:val="superscript"/>
        </w:rPr>
        <w:footnoteReference w:id="47"/>
      </w:r>
      <w:r w:rsidR="001F5378">
        <w:rPr>
          <w:lang w:val="en-US"/>
        </w:rPr>
        <w:t xml:space="preserve">  </w:t>
      </w:r>
      <w:r w:rsidR="00B90973">
        <w:rPr>
          <w:lang w:val="en-US"/>
        </w:rPr>
        <w:t xml:space="preserve">Even though the </w:t>
      </w:r>
      <w:r w:rsidR="001D0BB0">
        <w:rPr>
          <w:lang w:val="en-US"/>
        </w:rPr>
        <w:t>Mosaic</w:t>
      </w:r>
      <w:r w:rsidR="00B90973">
        <w:rPr>
          <w:lang w:val="en-US"/>
        </w:rPr>
        <w:t xml:space="preserve"> law clearly taught that any “offering made apart from the temple was illegal and unclean,</w:t>
      </w:r>
      <w:r w:rsidR="00B90973" w:rsidRPr="00C178A2">
        <w:rPr>
          <w:vertAlign w:val="superscript"/>
        </w:rPr>
        <w:footnoteReference w:id="48"/>
      </w:r>
      <w:r w:rsidR="00B90973">
        <w:rPr>
          <w:lang w:val="en-US"/>
        </w:rPr>
        <w:t xml:space="preserve"> </w:t>
      </w:r>
      <w:r w:rsidR="00CE0D69">
        <w:rPr>
          <w:lang w:val="en-US"/>
        </w:rPr>
        <w:t>the inadequacies of its sacrificial system was about to be transcended</w:t>
      </w:r>
      <w:r w:rsidR="00CE0D69" w:rsidRPr="00C178A2">
        <w:rPr>
          <w:vertAlign w:val="superscript"/>
        </w:rPr>
        <w:footnoteReference w:id="49"/>
      </w:r>
      <w:r w:rsidR="00CE0D69">
        <w:rPr>
          <w:lang w:val="en-US"/>
        </w:rPr>
        <w:t xml:space="preserve"> </w:t>
      </w:r>
      <w:r w:rsidR="001D0BB0">
        <w:rPr>
          <w:lang w:val="en-US"/>
        </w:rPr>
        <w:t xml:space="preserve">by </w:t>
      </w:r>
      <w:r w:rsidR="00CE0D69">
        <w:rPr>
          <w:lang w:val="en-US"/>
        </w:rPr>
        <w:t>the coming of the Messiah in the imminent future.</w:t>
      </w:r>
      <w:r w:rsidR="00CE0D69" w:rsidRPr="00C178A2">
        <w:rPr>
          <w:vertAlign w:val="superscript"/>
        </w:rPr>
        <w:footnoteReference w:id="50"/>
      </w:r>
      <w:r w:rsidR="00CE0D69">
        <w:rPr>
          <w:lang w:val="en-US"/>
        </w:rPr>
        <w:t xml:space="preserve"> Those who were stranger</w:t>
      </w:r>
      <w:r w:rsidR="000F4A55">
        <w:rPr>
          <w:lang w:val="en-US"/>
        </w:rPr>
        <w:t>s</w:t>
      </w:r>
      <w:r w:rsidR="00CE0D69">
        <w:rPr>
          <w:lang w:val="en-US"/>
        </w:rPr>
        <w:t xml:space="preserve"> of the covenants of promise would not only be reconciled (Ephesians 2:11-23)</w:t>
      </w:r>
      <w:r w:rsidR="00CE0D69" w:rsidRPr="00C178A2">
        <w:rPr>
          <w:vertAlign w:val="superscript"/>
        </w:rPr>
        <w:footnoteReference w:id="51"/>
      </w:r>
      <w:r w:rsidR="00CE0D69">
        <w:rPr>
          <w:lang w:val="en-US"/>
        </w:rPr>
        <w:t xml:space="preserve"> but also grafted into His family as true worshipers </w:t>
      </w:r>
      <w:r w:rsidR="001D0BB0">
        <w:rPr>
          <w:lang w:val="en-US"/>
        </w:rPr>
        <w:t xml:space="preserve">of God </w:t>
      </w:r>
      <w:r w:rsidR="00CE0D69">
        <w:rPr>
          <w:lang w:val="en-US"/>
        </w:rPr>
        <w:t>in both Spirit and truth.</w:t>
      </w:r>
      <w:r w:rsidR="001D0BB0">
        <w:rPr>
          <w:lang w:val="en-US"/>
        </w:rPr>
        <w:t xml:space="preserve">  By offering utterly reprehensible sacrifices to a holy God</w:t>
      </w:r>
      <w:r w:rsidR="00253DA4" w:rsidRPr="00C178A2">
        <w:rPr>
          <w:vertAlign w:val="superscript"/>
        </w:rPr>
        <w:footnoteReference w:id="52"/>
      </w:r>
      <w:r w:rsidR="001D0BB0">
        <w:rPr>
          <w:lang w:val="en-US"/>
        </w:rPr>
        <w:t xml:space="preserve"> the priests forfeited their unique privilege as “the ministers of God’s only legitimate sanctuary,”</w:t>
      </w:r>
      <w:r w:rsidR="00253DA4" w:rsidRPr="00253DA4">
        <w:rPr>
          <w:vertAlign w:val="superscript"/>
        </w:rPr>
        <w:t xml:space="preserve"> </w:t>
      </w:r>
      <w:r w:rsidR="00253DA4" w:rsidRPr="00C178A2">
        <w:rPr>
          <w:vertAlign w:val="superscript"/>
        </w:rPr>
        <w:footnoteReference w:id="53"/>
      </w:r>
      <w:r w:rsidR="001D0BB0">
        <w:rPr>
          <w:lang w:val="en-US"/>
        </w:rPr>
        <w:t xml:space="preserve"> for God w</w:t>
      </w:r>
      <w:r w:rsidR="009917DB">
        <w:rPr>
          <w:lang w:val="en-US"/>
        </w:rPr>
        <w:t>ould</w:t>
      </w:r>
      <w:r w:rsidR="001D0BB0">
        <w:rPr>
          <w:lang w:val="en-US"/>
        </w:rPr>
        <w:t xml:space="preserve"> soon honored by all nations!</w:t>
      </w:r>
    </w:p>
    <w:p w14:paraId="6BB26E7E" w14:textId="3745BDD4" w:rsidR="00252201" w:rsidRDefault="00252201" w:rsidP="001F5378">
      <w:pPr>
        <w:ind w:right="261"/>
        <w:jc w:val="both"/>
        <w:rPr>
          <w:lang w:val="en-US"/>
        </w:rPr>
      </w:pPr>
    </w:p>
    <w:p w14:paraId="3C4172A4" w14:textId="0E7DED8B" w:rsidR="007E6B93" w:rsidRDefault="007E6B93" w:rsidP="00061EB5">
      <w:pPr>
        <w:ind w:right="-731"/>
        <w:rPr>
          <w:rStyle w:val="Hyperlink"/>
          <w:color w:val="000000" w:themeColor="text1"/>
          <w:u w:val="none"/>
        </w:rPr>
      </w:pPr>
    </w:p>
    <w:p w14:paraId="30FD7D3F" w14:textId="1D74674F" w:rsidR="007E6B93" w:rsidRPr="00693BF2" w:rsidRDefault="00340B18" w:rsidP="00061EB5">
      <w:pPr>
        <w:ind w:right="-731"/>
        <w:rPr>
          <w:rStyle w:val="Hyperlink"/>
          <w:b/>
          <w:color w:val="000000" w:themeColor="text1"/>
          <w:u w:val="none"/>
        </w:rPr>
      </w:pPr>
      <w:r w:rsidRPr="00693BF2">
        <w:rPr>
          <w:rStyle w:val="Hyperlink"/>
          <w:b/>
          <w:color w:val="000000" w:themeColor="text1"/>
          <w:u w:val="none"/>
        </w:rPr>
        <w:t>Contemptable Service</w:t>
      </w:r>
    </w:p>
    <w:p w14:paraId="15ABF088" w14:textId="0037590B" w:rsidR="001E707F" w:rsidRDefault="001E707F" w:rsidP="00061EB5">
      <w:pPr>
        <w:ind w:right="-731"/>
        <w:rPr>
          <w:rStyle w:val="Hyperlink"/>
          <w:color w:val="000000" w:themeColor="text1"/>
          <w:u w:val="none"/>
        </w:rPr>
      </w:pPr>
    </w:p>
    <w:p w14:paraId="14277A9A" w14:textId="313F6344" w:rsidR="007B1326" w:rsidRPr="007B1326" w:rsidRDefault="007B1326" w:rsidP="009E13F4">
      <w:pPr>
        <w:ind w:left="709" w:right="828"/>
        <w:jc w:val="both"/>
        <w:rPr>
          <w:b/>
        </w:rPr>
      </w:pPr>
      <w:r w:rsidRPr="007B1326">
        <w:rPr>
          <w:b/>
          <w:color w:val="C00000"/>
          <w:vertAlign w:val="superscript"/>
          <w:lang w:val="en-US"/>
        </w:rPr>
        <w:t>12 </w:t>
      </w:r>
      <w:r w:rsidRPr="007B1326">
        <w:rPr>
          <w:b/>
          <w:color w:val="C00000"/>
          <w:lang w:val="en-US"/>
        </w:rPr>
        <w:t xml:space="preserve">“But you profane it by saying, ‘The Lord’s table is defiled,’ and, ‘Its food is contemptible.’ </w:t>
      </w:r>
      <w:r w:rsidRPr="007B1326">
        <w:rPr>
          <w:b/>
          <w:color w:val="C00000"/>
          <w:vertAlign w:val="superscript"/>
          <w:lang w:val="en-US"/>
        </w:rPr>
        <w:t>13 </w:t>
      </w:r>
      <w:r w:rsidRPr="007B1326">
        <w:rPr>
          <w:b/>
          <w:color w:val="C00000"/>
          <w:lang w:val="en-US"/>
        </w:rPr>
        <w:t xml:space="preserve">And you say, ‘What a burden!’ and you sniff at it contemptuously,” says the </w:t>
      </w:r>
      <w:r w:rsidRPr="007B1326">
        <w:rPr>
          <w:b/>
          <w:smallCaps/>
          <w:color w:val="C00000"/>
          <w:lang w:val="en-US"/>
        </w:rPr>
        <w:t>Lord</w:t>
      </w:r>
      <w:r w:rsidRPr="007B1326">
        <w:rPr>
          <w:b/>
          <w:color w:val="C00000"/>
          <w:lang w:val="en-US"/>
        </w:rPr>
        <w:t xml:space="preserve"> Almighty</w:t>
      </w:r>
      <w:r w:rsidR="009E13F4">
        <w:rPr>
          <w:b/>
          <w:color w:val="C00000"/>
          <w:lang w:val="en-US"/>
        </w:rPr>
        <w:t xml:space="preserve"> </w:t>
      </w:r>
      <w:r w:rsidR="009E13F4" w:rsidRPr="009E13F4">
        <w:rPr>
          <w:b/>
          <w:color w:val="C00000"/>
          <w:lang w:val="en-US"/>
        </w:rPr>
        <w:t>When you bring injured, lame or diseased animals and offer them as sacrifices, should I accept them from your hands?” says the LORD</w:t>
      </w:r>
      <w:r w:rsidRPr="007B1326">
        <w:rPr>
          <w:b/>
          <w:color w:val="C00000"/>
          <w:lang w:val="en-US"/>
        </w:rPr>
        <w:t xml:space="preserve">  </w:t>
      </w:r>
      <w:r w:rsidRPr="007B1326">
        <w:rPr>
          <w:b/>
          <w:lang w:val="en-US"/>
        </w:rPr>
        <w:t>(Verses 12-13)</w:t>
      </w:r>
      <w:r w:rsidR="009E13F4">
        <w:rPr>
          <w:b/>
          <w:lang w:val="en-US"/>
        </w:rPr>
        <w:t>.</w:t>
      </w:r>
    </w:p>
    <w:p w14:paraId="13AF340C" w14:textId="5A8878F1" w:rsidR="00204A6E" w:rsidRDefault="00204A6E" w:rsidP="00061EB5">
      <w:pPr>
        <w:ind w:right="-731"/>
        <w:rPr>
          <w:rStyle w:val="Hyperlink"/>
          <w:color w:val="000000" w:themeColor="text1"/>
          <w:u w:val="none"/>
        </w:rPr>
      </w:pPr>
    </w:p>
    <w:p w14:paraId="0A0756F3" w14:textId="3F4BA93A" w:rsidR="009E13F4" w:rsidRDefault="00197F2C" w:rsidP="000F23F9">
      <w:pPr>
        <w:ind w:right="119"/>
        <w:jc w:val="both"/>
        <w:rPr>
          <w:rStyle w:val="Hyperlink"/>
          <w:color w:val="000000" w:themeColor="text1"/>
          <w:u w:val="none"/>
        </w:rPr>
      </w:pPr>
      <w:r>
        <w:rPr>
          <w:noProof/>
          <w:color w:val="000000" w:themeColor="text1"/>
        </w:rPr>
        <w:drawing>
          <wp:anchor distT="0" distB="0" distL="114300" distR="114300" simplePos="0" relativeHeight="251664384" behindDoc="0" locked="0" layoutInCell="1" allowOverlap="1" wp14:anchorId="6B2E1EC0" wp14:editId="2697A5E0">
            <wp:simplePos x="0" y="0"/>
            <wp:positionH relativeFrom="margin">
              <wp:align>left</wp:align>
            </wp:positionH>
            <wp:positionV relativeFrom="paragraph">
              <wp:posOffset>575310</wp:posOffset>
            </wp:positionV>
            <wp:extent cx="2838450" cy="2137410"/>
            <wp:effectExtent l="76200" t="76200" r="133350" b="129540"/>
            <wp:wrapSquare wrapText="bothSides"/>
            <wp:docPr id="7" name="Picture 7" descr="A picture containing outdoor, ground, person, build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2838450" cy="21374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F23F9">
        <w:rPr>
          <w:rStyle w:val="Hyperlink"/>
          <w:color w:val="000000" w:themeColor="text1"/>
          <w:u w:val="none"/>
        </w:rPr>
        <w:tab/>
        <w:t>Parallel to verses 7-11 Malachi again repeat</w:t>
      </w:r>
      <w:r w:rsidR="009917DB">
        <w:rPr>
          <w:rStyle w:val="Hyperlink"/>
          <w:color w:val="000000" w:themeColor="text1"/>
          <w:u w:val="none"/>
        </w:rPr>
        <w:t>ed</w:t>
      </w:r>
      <w:r w:rsidR="000F23F9">
        <w:rPr>
          <w:rStyle w:val="Hyperlink"/>
          <w:color w:val="000000" w:themeColor="text1"/>
          <w:u w:val="none"/>
        </w:rPr>
        <w:t xml:space="preserve"> the charge against the priests: they have profaned the name of God by offering injured, lame and diseased animals as sacrifices.</w:t>
      </w:r>
      <w:r w:rsidR="000F23F9" w:rsidRPr="009E13F4">
        <w:rPr>
          <w:vertAlign w:val="superscript"/>
        </w:rPr>
        <w:footnoteReference w:id="54"/>
      </w:r>
      <w:r w:rsidR="000F23F9">
        <w:rPr>
          <w:rStyle w:val="Hyperlink"/>
          <w:color w:val="000000" w:themeColor="text1"/>
          <w:u w:val="none"/>
        </w:rPr>
        <w:t xml:space="preserve">  In action and attitude</w:t>
      </w:r>
      <w:r w:rsidR="000F0C60" w:rsidRPr="009E13F4">
        <w:rPr>
          <w:vertAlign w:val="superscript"/>
          <w:lang w:val="en-US"/>
        </w:rPr>
        <w:footnoteReference w:id="55"/>
      </w:r>
      <w:r w:rsidR="000F23F9">
        <w:rPr>
          <w:rStyle w:val="Hyperlink"/>
          <w:color w:val="000000" w:themeColor="text1"/>
          <w:u w:val="none"/>
        </w:rPr>
        <w:t xml:space="preserve"> they </w:t>
      </w:r>
      <w:r w:rsidR="000F0C60">
        <w:rPr>
          <w:rStyle w:val="Hyperlink"/>
          <w:color w:val="000000" w:themeColor="text1"/>
          <w:u w:val="none"/>
        </w:rPr>
        <w:t>treated God and His altar as “common, insignificant and worthless.”</w:t>
      </w:r>
      <w:r w:rsidR="000F0C60" w:rsidRPr="009E13F4">
        <w:rPr>
          <w:vertAlign w:val="superscript"/>
        </w:rPr>
        <w:footnoteReference w:id="56"/>
      </w:r>
      <w:r w:rsidR="000F0C60">
        <w:rPr>
          <w:rStyle w:val="Hyperlink"/>
          <w:color w:val="000000" w:themeColor="text1"/>
          <w:u w:val="none"/>
        </w:rPr>
        <w:t xml:space="preserve"> If this was not heinous enough they sinned even more grievously by seeing their duties not as God-honoring but as a weary burden or yoke to</w:t>
      </w:r>
      <w:r w:rsidR="009917DB">
        <w:rPr>
          <w:rStyle w:val="Hyperlink"/>
          <w:color w:val="000000" w:themeColor="text1"/>
          <w:u w:val="none"/>
        </w:rPr>
        <w:t>o</w:t>
      </w:r>
      <w:r w:rsidR="000F0C60">
        <w:rPr>
          <w:rStyle w:val="Hyperlink"/>
          <w:color w:val="000000" w:themeColor="text1"/>
          <w:u w:val="none"/>
        </w:rPr>
        <w:t xml:space="preserve"> heavy to bear!</w:t>
      </w:r>
      <w:r w:rsidR="000F0C60" w:rsidRPr="009E13F4">
        <w:rPr>
          <w:vertAlign w:val="superscript"/>
        </w:rPr>
        <w:footnoteReference w:id="57"/>
      </w:r>
      <w:r w:rsidR="000F0C60">
        <w:rPr>
          <w:rStyle w:val="Hyperlink"/>
          <w:color w:val="000000" w:themeColor="text1"/>
          <w:u w:val="none"/>
        </w:rPr>
        <w:t xml:space="preserve">  Are we not like the priests in both attitude and deed?  When we serve God in the church do we see our duties as precious and glorious or as “unpleasant obligations that must be taken away as quick as possible?”</w:t>
      </w:r>
      <w:r w:rsidR="000F0C60" w:rsidRPr="009E13F4">
        <w:rPr>
          <w:vertAlign w:val="superscript"/>
        </w:rPr>
        <w:footnoteReference w:id="58"/>
      </w:r>
      <w:r w:rsidR="000F0C60">
        <w:rPr>
          <w:rStyle w:val="Hyperlink"/>
          <w:color w:val="000000" w:themeColor="text1"/>
          <w:u w:val="none"/>
        </w:rPr>
        <w:t xml:space="preserve">  Are we not all too quick to defile God’s word so that we might </w:t>
      </w:r>
      <w:r w:rsidR="009917DB">
        <w:rPr>
          <w:rStyle w:val="Hyperlink"/>
          <w:color w:val="000000" w:themeColor="text1"/>
          <w:u w:val="none"/>
        </w:rPr>
        <w:t xml:space="preserve">not meet </w:t>
      </w:r>
      <w:r w:rsidR="000F0C60">
        <w:rPr>
          <w:rStyle w:val="Hyperlink"/>
          <w:color w:val="000000" w:themeColor="text1"/>
          <w:u w:val="none"/>
        </w:rPr>
        <w:t>the qualifications (1 Corinthians 11-14; 1 Timothy 2-3; Titus 1:5-</w:t>
      </w:r>
      <w:r w:rsidR="000F0C60">
        <w:rPr>
          <w:rStyle w:val="Hyperlink"/>
          <w:color w:val="000000" w:themeColor="text1"/>
          <w:u w:val="none"/>
        </w:rPr>
        <w:lastRenderedPageBreak/>
        <w:t>9) for church offices such as pastors or deacons?</w:t>
      </w:r>
      <w:r w:rsidR="00177A24" w:rsidRPr="009E13F4">
        <w:rPr>
          <w:vertAlign w:val="superscript"/>
        </w:rPr>
        <w:footnoteReference w:id="59"/>
      </w:r>
      <w:r w:rsidR="000F0C60">
        <w:rPr>
          <w:rStyle w:val="Hyperlink"/>
          <w:color w:val="000000" w:themeColor="text1"/>
          <w:u w:val="none"/>
        </w:rPr>
        <w:t xml:space="preserve"> </w:t>
      </w:r>
      <w:r w:rsidR="00177A24">
        <w:rPr>
          <w:rStyle w:val="Hyperlink"/>
          <w:color w:val="000000" w:themeColor="text1"/>
          <w:u w:val="none"/>
        </w:rPr>
        <w:t>Being gifted and yet refusing to serve God is no better than serving Him with contempt, both are sins!  He who bought us at a price wants us to honor His name with thanksgiving and joy in our hearts for He alone is worthy of our praise</w:t>
      </w:r>
      <w:r w:rsidR="002619D2">
        <w:rPr>
          <w:rStyle w:val="Hyperlink"/>
          <w:color w:val="000000" w:themeColor="text1"/>
          <w:u w:val="none"/>
        </w:rPr>
        <w:t xml:space="preserve"> (Revelation 4:11)</w:t>
      </w:r>
      <w:r w:rsidR="00177A24">
        <w:rPr>
          <w:rStyle w:val="Hyperlink"/>
          <w:color w:val="000000" w:themeColor="text1"/>
          <w:u w:val="none"/>
        </w:rPr>
        <w:t xml:space="preserve">.  </w:t>
      </w:r>
    </w:p>
    <w:p w14:paraId="720EFF64" w14:textId="64C1D80B" w:rsidR="00177A24" w:rsidRDefault="00177A24" w:rsidP="000F23F9">
      <w:pPr>
        <w:ind w:right="119"/>
        <w:jc w:val="both"/>
        <w:rPr>
          <w:rStyle w:val="Hyperlink"/>
          <w:color w:val="000000" w:themeColor="text1"/>
          <w:u w:val="none"/>
        </w:rPr>
      </w:pPr>
    </w:p>
    <w:p w14:paraId="7B8A1847" w14:textId="77777777" w:rsidR="007A042A" w:rsidRDefault="007A042A" w:rsidP="000F23F9">
      <w:pPr>
        <w:ind w:right="119"/>
        <w:jc w:val="both"/>
        <w:rPr>
          <w:rStyle w:val="Hyperlink"/>
          <w:color w:val="000000" w:themeColor="text1"/>
          <w:u w:val="none"/>
        </w:rPr>
      </w:pPr>
    </w:p>
    <w:p w14:paraId="21E39A15" w14:textId="7BD2466A" w:rsidR="00204A6E" w:rsidRPr="007A042A" w:rsidRDefault="00204A6E" w:rsidP="007A042A">
      <w:pPr>
        <w:ind w:right="-731"/>
        <w:rPr>
          <w:rStyle w:val="Hyperlink"/>
          <w:b/>
          <w:color w:val="000000" w:themeColor="text1"/>
          <w:u w:val="none"/>
        </w:rPr>
      </w:pPr>
      <w:r w:rsidRPr="007A042A">
        <w:rPr>
          <w:rStyle w:val="Hyperlink"/>
          <w:b/>
          <w:color w:val="000000" w:themeColor="text1"/>
          <w:u w:val="none"/>
        </w:rPr>
        <w:t xml:space="preserve">Fear or a Curse </w:t>
      </w:r>
    </w:p>
    <w:p w14:paraId="1E0ED5D3" w14:textId="3A2DBED1" w:rsidR="007E6B93" w:rsidRDefault="007E6B93" w:rsidP="00061EB5">
      <w:pPr>
        <w:ind w:right="-731"/>
        <w:rPr>
          <w:rStyle w:val="Hyperlink"/>
          <w:color w:val="000000" w:themeColor="text1"/>
          <w:u w:val="none"/>
        </w:rPr>
      </w:pPr>
    </w:p>
    <w:p w14:paraId="5B3BE3E6" w14:textId="2AFD2897" w:rsidR="007E6B93" w:rsidRPr="007A042A" w:rsidRDefault="007A042A" w:rsidP="007A042A">
      <w:pPr>
        <w:ind w:left="709" w:right="969"/>
        <w:jc w:val="both"/>
        <w:rPr>
          <w:rStyle w:val="Hyperlink"/>
          <w:b/>
          <w:color w:val="000000" w:themeColor="text1"/>
          <w:u w:val="none"/>
        </w:rPr>
      </w:pPr>
      <w:r w:rsidRPr="007A042A">
        <w:rPr>
          <w:rStyle w:val="Hyperlink"/>
          <w:b/>
          <w:color w:val="C00000"/>
          <w:u w:val="none"/>
        </w:rPr>
        <w:t xml:space="preserve">14 “Cursed is the cheat who has an acceptable male in his flock and vows to give it, but then sacrifices a blemished animal to the Lord. For I am a great king,” says the LORD Almighty, “and my name is to be feared among the nations </w:t>
      </w:r>
      <w:r w:rsidRPr="007A042A">
        <w:rPr>
          <w:rStyle w:val="Hyperlink"/>
          <w:b/>
          <w:color w:val="000000" w:themeColor="text1"/>
          <w:u w:val="none"/>
        </w:rPr>
        <w:t>(Verse 14).</w:t>
      </w:r>
    </w:p>
    <w:p w14:paraId="4D0AE180" w14:textId="1B528B7C" w:rsidR="007A042A" w:rsidRDefault="007A042A" w:rsidP="00061EB5">
      <w:pPr>
        <w:ind w:right="-731"/>
        <w:rPr>
          <w:rStyle w:val="Hyperlink"/>
          <w:color w:val="000000" w:themeColor="text1"/>
          <w:u w:val="none"/>
        </w:rPr>
      </w:pPr>
    </w:p>
    <w:p w14:paraId="48BDCC2B" w14:textId="77777777" w:rsidR="0026178A" w:rsidRDefault="0026178A" w:rsidP="00061EB5">
      <w:pPr>
        <w:ind w:right="-731"/>
        <w:rPr>
          <w:rStyle w:val="Hyperlink"/>
          <w:color w:val="000000" w:themeColor="text1"/>
          <w:u w:val="none"/>
        </w:rPr>
      </w:pPr>
    </w:p>
    <w:p w14:paraId="5E10B16F" w14:textId="29D210BE" w:rsidR="009A086F" w:rsidRPr="00CF7C10" w:rsidRDefault="00CE1785" w:rsidP="00F41D16">
      <w:pPr>
        <w:ind w:right="261"/>
        <w:rPr>
          <w:color w:val="000000" w:themeColor="text1"/>
        </w:rPr>
      </w:pPr>
      <w:r>
        <w:rPr>
          <w:noProof/>
          <w:color w:val="000000" w:themeColor="text1"/>
        </w:rPr>
        <w:drawing>
          <wp:anchor distT="0" distB="0" distL="114300" distR="114300" simplePos="0" relativeHeight="251665408" behindDoc="0" locked="0" layoutInCell="1" allowOverlap="1" wp14:anchorId="3F5F3285" wp14:editId="3E504314">
            <wp:simplePos x="0" y="0"/>
            <wp:positionH relativeFrom="margin">
              <wp:align>left</wp:align>
            </wp:positionH>
            <wp:positionV relativeFrom="paragraph">
              <wp:posOffset>718185</wp:posOffset>
            </wp:positionV>
            <wp:extent cx="2647950" cy="1771650"/>
            <wp:effectExtent l="76200" t="76200" r="133350" b="133350"/>
            <wp:wrapSquare wrapText="bothSides"/>
            <wp:docPr id="8" name="Picture 8" descr="A person standing on top of a grass covered fiel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new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47950" cy="1771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A042A">
        <w:rPr>
          <w:rStyle w:val="Hyperlink"/>
          <w:color w:val="000000" w:themeColor="text1"/>
          <w:u w:val="none"/>
        </w:rPr>
        <w:tab/>
      </w:r>
      <w:r w:rsidR="00CC2412">
        <w:rPr>
          <w:rStyle w:val="Hyperlink"/>
          <w:color w:val="000000" w:themeColor="text1"/>
          <w:u w:val="none"/>
        </w:rPr>
        <w:t>Malachi finished his indictment against the priests of Israel and us today by offering a warning:  those who cheat God of the honor due to Him will be punished and curse</w:t>
      </w:r>
      <w:r w:rsidR="00A700B8">
        <w:rPr>
          <w:rStyle w:val="Hyperlink"/>
          <w:color w:val="000000" w:themeColor="text1"/>
          <w:u w:val="none"/>
        </w:rPr>
        <w:t>d</w:t>
      </w:r>
      <w:r w:rsidR="00CC2412">
        <w:rPr>
          <w:rStyle w:val="Hyperlink"/>
          <w:color w:val="000000" w:themeColor="text1"/>
          <w:u w:val="none"/>
        </w:rPr>
        <w:t xml:space="preserve"> by Him! </w:t>
      </w:r>
      <w:r w:rsidR="00A700B8">
        <w:rPr>
          <w:rStyle w:val="Hyperlink"/>
          <w:color w:val="000000" w:themeColor="text1"/>
          <w:u w:val="none"/>
        </w:rPr>
        <w:t>He who is a great King will be feared by the nations</w:t>
      </w:r>
      <w:r w:rsidR="0026178A">
        <w:rPr>
          <w:rStyle w:val="Hyperlink"/>
          <w:color w:val="000000" w:themeColor="text1"/>
          <w:u w:val="none"/>
        </w:rPr>
        <w:t xml:space="preserve">.  “Fear” or “reverence” is </w:t>
      </w:r>
      <w:r w:rsidR="00A700B8">
        <w:rPr>
          <w:rStyle w:val="Hyperlink"/>
          <w:color w:val="000000" w:themeColor="text1"/>
          <w:u w:val="none"/>
        </w:rPr>
        <w:t>not</w:t>
      </w:r>
      <w:r w:rsidR="0026178A">
        <w:rPr>
          <w:rStyle w:val="Hyperlink"/>
          <w:color w:val="000000" w:themeColor="text1"/>
          <w:u w:val="none"/>
        </w:rPr>
        <w:t xml:space="preserve"> </w:t>
      </w:r>
      <w:r w:rsidR="00A700B8">
        <w:rPr>
          <w:rStyle w:val="Hyperlink"/>
          <w:color w:val="000000" w:themeColor="text1"/>
          <w:u w:val="none"/>
        </w:rPr>
        <w:t>a feeling of terror or panic from the anticipated, unjust actions from a tyrant; but a “desire to show respect and love to honor and embrace the will of God in one’s life.</w:t>
      </w:r>
      <w:r w:rsidR="00A700B8">
        <w:rPr>
          <w:vertAlign w:val="superscript"/>
        </w:rPr>
        <w:footnoteReference w:id="60"/>
      </w:r>
      <w:r w:rsidR="00A700B8">
        <w:rPr>
          <w:rStyle w:val="Hyperlink"/>
          <w:color w:val="000000" w:themeColor="text1"/>
          <w:u w:val="none"/>
        </w:rPr>
        <w:t xml:space="preserve"> Being cursed was no empty threat</w:t>
      </w:r>
      <w:r w:rsidR="00573232">
        <w:rPr>
          <w:vertAlign w:val="superscript"/>
        </w:rPr>
        <w:footnoteReference w:id="61"/>
      </w:r>
      <w:r w:rsidR="00A700B8">
        <w:rPr>
          <w:rStyle w:val="Hyperlink"/>
          <w:color w:val="000000" w:themeColor="text1"/>
          <w:u w:val="none"/>
        </w:rPr>
        <w:t xml:space="preserve"> </w:t>
      </w:r>
      <w:r w:rsidR="00573232">
        <w:rPr>
          <w:rStyle w:val="Hyperlink"/>
          <w:color w:val="000000" w:themeColor="text1"/>
          <w:u w:val="none"/>
        </w:rPr>
        <w:t xml:space="preserve">as Babylon, Persia and Pharaoh would wholeheartedly </w:t>
      </w:r>
      <w:r w:rsidR="0026178A">
        <w:rPr>
          <w:rStyle w:val="Hyperlink"/>
          <w:color w:val="000000" w:themeColor="text1"/>
          <w:u w:val="none"/>
        </w:rPr>
        <w:t>attest</w:t>
      </w:r>
      <w:r w:rsidR="00573232">
        <w:rPr>
          <w:rStyle w:val="Hyperlink"/>
          <w:color w:val="000000" w:themeColor="text1"/>
          <w:u w:val="none"/>
        </w:rPr>
        <w:t>.</w:t>
      </w:r>
      <w:r w:rsidR="00573232">
        <w:rPr>
          <w:vertAlign w:val="superscript"/>
        </w:rPr>
        <w:footnoteReference w:id="62"/>
      </w:r>
      <w:r w:rsidR="00573232">
        <w:rPr>
          <w:rStyle w:val="Hyperlink"/>
          <w:color w:val="000000" w:themeColor="text1"/>
          <w:u w:val="none"/>
        </w:rPr>
        <w:t xml:space="preserve">  So, think about the destruction of these great nations the next time you offer a few scurried moments to read His commands and talk to Him while devoting the rest of your time to the “greater” carnal desires of your hearts or when offering Him your “pocket change” while storing riches on this earth.  Surely the Lamb who was slain deserves </w:t>
      </w:r>
      <w:r w:rsidR="0026178A">
        <w:rPr>
          <w:rStyle w:val="Hyperlink"/>
          <w:color w:val="000000" w:themeColor="text1"/>
          <w:u w:val="none"/>
        </w:rPr>
        <w:t xml:space="preserve">our very best attempts to </w:t>
      </w:r>
      <w:r w:rsidR="00573232">
        <w:rPr>
          <w:rStyle w:val="Hyperlink"/>
          <w:color w:val="000000" w:themeColor="text1"/>
          <w:u w:val="none"/>
        </w:rPr>
        <w:t xml:space="preserve">honor </w:t>
      </w:r>
      <w:r w:rsidR="0026178A">
        <w:rPr>
          <w:rStyle w:val="Hyperlink"/>
          <w:color w:val="000000" w:themeColor="text1"/>
          <w:u w:val="none"/>
        </w:rPr>
        <w:t>His name by living holy lives in awe of our Lord, Saviour and King!</w:t>
      </w:r>
      <w:r w:rsidR="00F41D16">
        <w:rPr>
          <w:rStyle w:val="Hyperlink"/>
          <w:color w:val="000000" w:themeColor="text1"/>
          <w:u w:val="none"/>
        </w:rPr>
        <w:t xml:space="preserve">  So which fork in the path will you take:  give God your best and be blessed or give Him your worst an</w:t>
      </w:r>
      <w:r w:rsidR="006862EE">
        <w:rPr>
          <w:rStyle w:val="Hyperlink"/>
          <w:color w:val="000000" w:themeColor="text1"/>
          <w:u w:val="none"/>
        </w:rPr>
        <w:t>d</w:t>
      </w:r>
      <w:bookmarkStart w:id="0" w:name="_GoBack"/>
      <w:bookmarkEnd w:id="0"/>
      <w:r w:rsidR="00F41D16">
        <w:rPr>
          <w:rStyle w:val="Hyperlink"/>
          <w:color w:val="000000" w:themeColor="text1"/>
          <w:u w:val="none"/>
        </w:rPr>
        <w:t xml:space="preserve"> be cursed?  </w:t>
      </w:r>
    </w:p>
    <w:sectPr w:rsidR="009A086F" w:rsidRPr="00CF7C10" w:rsidSect="00F62CA9">
      <w:footerReference w:type="default" r:id="rId17"/>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D4440" w14:textId="77777777" w:rsidR="00E77A7F" w:rsidRDefault="00E77A7F" w:rsidP="0080694B">
      <w:r>
        <w:separator/>
      </w:r>
    </w:p>
  </w:endnote>
  <w:endnote w:type="continuationSeparator" w:id="0">
    <w:p w14:paraId="2948BA34" w14:textId="77777777" w:rsidR="00E77A7F" w:rsidRDefault="00E77A7F"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4511F042" w:rsidR="000F23F9" w:rsidRDefault="000F23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8</w:t>
        </w:r>
        <w:r>
          <w:rPr>
            <w:noProof/>
          </w:rPr>
          <w:fldChar w:fldCharType="end"/>
        </w:r>
        <w:r>
          <w:t xml:space="preserve"> | </w:t>
        </w:r>
        <w:r>
          <w:rPr>
            <w:color w:val="7F7F7F" w:themeColor="background1" w:themeShade="7F"/>
            <w:spacing w:val="60"/>
          </w:rPr>
          <w:t>Page</w:t>
        </w:r>
      </w:p>
    </w:sdtContent>
  </w:sdt>
  <w:p w14:paraId="7ABE1A23" w14:textId="77777777" w:rsidR="000F23F9" w:rsidRDefault="000F2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90D7B" w14:textId="77777777" w:rsidR="00E77A7F" w:rsidRDefault="00E77A7F" w:rsidP="0080694B">
      <w:r>
        <w:separator/>
      </w:r>
    </w:p>
  </w:footnote>
  <w:footnote w:type="continuationSeparator" w:id="0">
    <w:p w14:paraId="1973B87E" w14:textId="77777777" w:rsidR="00E77A7F" w:rsidRDefault="00E77A7F" w:rsidP="0080694B">
      <w:r>
        <w:continuationSeparator/>
      </w:r>
    </w:p>
  </w:footnote>
  <w:footnote w:id="1">
    <w:p w14:paraId="35942878" w14:textId="77777777" w:rsidR="000F23F9" w:rsidRPr="00A24EE3" w:rsidRDefault="000F23F9" w:rsidP="00214AAF">
      <w:pPr>
        <w:rPr>
          <w:sz w:val="20"/>
          <w:szCs w:val="20"/>
        </w:rPr>
      </w:pPr>
      <w:r w:rsidRPr="00A24EE3">
        <w:rPr>
          <w:sz w:val="20"/>
          <w:szCs w:val="20"/>
          <w:vertAlign w:val="superscript"/>
        </w:rPr>
        <w:footnoteRef/>
      </w:r>
      <w:r w:rsidRPr="00A24EE3">
        <w:rPr>
          <w:sz w:val="20"/>
          <w:szCs w:val="20"/>
        </w:rPr>
        <w:t xml:space="preserve"> David W. Baker, </w:t>
      </w:r>
      <w:hyperlink r:id="rId1" w:history="1">
        <w:r w:rsidRPr="00A24EE3">
          <w:rPr>
            <w:i/>
            <w:color w:val="0000FF"/>
            <w:sz w:val="20"/>
            <w:szCs w:val="20"/>
            <w:u w:val="single"/>
          </w:rPr>
          <w:t>Joel, Obadiah, Malachi</w:t>
        </w:r>
      </w:hyperlink>
      <w:r w:rsidRPr="00A24EE3">
        <w:rPr>
          <w:sz w:val="20"/>
          <w:szCs w:val="20"/>
        </w:rPr>
        <w:t>, The NIV Application Commentary (Grand Rapids, MI: Zondervan Publishing House, 2006), 227.</w:t>
      </w:r>
    </w:p>
  </w:footnote>
  <w:footnote w:id="2">
    <w:p w14:paraId="5FAB4ECC" w14:textId="77777777" w:rsidR="000F23F9" w:rsidRPr="00A24EE3" w:rsidRDefault="000F23F9" w:rsidP="00214AAF">
      <w:pPr>
        <w:rPr>
          <w:sz w:val="20"/>
          <w:szCs w:val="20"/>
        </w:rPr>
      </w:pPr>
      <w:r w:rsidRPr="00A24EE3">
        <w:rPr>
          <w:sz w:val="20"/>
          <w:szCs w:val="20"/>
          <w:vertAlign w:val="superscript"/>
        </w:rPr>
        <w:footnoteRef/>
      </w:r>
      <w:r w:rsidRPr="00A24EE3">
        <w:rPr>
          <w:sz w:val="20"/>
          <w:szCs w:val="20"/>
        </w:rPr>
        <w:t xml:space="preserve"> James E. Smith, </w:t>
      </w:r>
      <w:hyperlink r:id="rId2" w:history="1">
        <w:r w:rsidRPr="00A24EE3">
          <w:rPr>
            <w:i/>
            <w:color w:val="0000FF"/>
            <w:sz w:val="20"/>
            <w:szCs w:val="20"/>
            <w:u w:val="single"/>
          </w:rPr>
          <w:t>The Minor Prophets</w:t>
        </w:r>
      </w:hyperlink>
      <w:r w:rsidRPr="00A24EE3">
        <w:rPr>
          <w:sz w:val="20"/>
          <w:szCs w:val="20"/>
        </w:rPr>
        <w:t>, Old Testament Survey Series (Joplin, MO: College Press, 1994), Mal 1:6.</w:t>
      </w:r>
    </w:p>
  </w:footnote>
  <w:footnote w:id="3">
    <w:p w14:paraId="6DBF7074" w14:textId="77777777" w:rsidR="000F23F9" w:rsidRPr="00A24EE3" w:rsidRDefault="000F23F9" w:rsidP="006066C0">
      <w:pPr>
        <w:rPr>
          <w:sz w:val="20"/>
          <w:szCs w:val="20"/>
        </w:rPr>
      </w:pPr>
      <w:r w:rsidRPr="00A24EE3">
        <w:rPr>
          <w:sz w:val="20"/>
          <w:szCs w:val="20"/>
          <w:vertAlign w:val="superscript"/>
        </w:rPr>
        <w:footnoteRef/>
      </w:r>
      <w:r w:rsidRPr="00A24EE3">
        <w:rPr>
          <w:sz w:val="20"/>
          <w:szCs w:val="20"/>
        </w:rPr>
        <w:t xml:space="preserve"> Joyce G. Baldwin, </w:t>
      </w:r>
      <w:hyperlink r:id="rId3" w:history="1">
        <w:r w:rsidRPr="00A24EE3">
          <w:rPr>
            <w:i/>
            <w:color w:val="0000FF"/>
            <w:sz w:val="20"/>
            <w:szCs w:val="20"/>
            <w:u w:val="single"/>
          </w:rPr>
          <w:t>Haggai, Zechariah and Malachi: An Introduction and Commentary</w:t>
        </w:r>
      </w:hyperlink>
      <w:r w:rsidRPr="00A24EE3">
        <w:rPr>
          <w:sz w:val="20"/>
          <w:szCs w:val="20"/>
        </w:rPr>
        <w:t>, vol. 28, Tyndale Old Testament Commentaries (Downers Grove, IL: InterVarsity Press, 1972), 244.</w:t>
      </w:r>
    </w:p>
  </w:footnote>
  <w:footnote w:id="4">
    <w:p w14:paraId="04921236" w14:textId="77777777" w:rsidR="000F23F9" w:rsidRPr="00A24EE3" w:rsidRDefault="000F23F9" w:rsidP="006066C0">
      <w:pPr>
        <w:rPr>
          <w:sz w:val="20"/>
          <w:szCs w:val="20"/>
        </w:rPr>
      </w:pPr>
      <w:r w:rsidRPr="00A24EE3">
        <w:rPr>
          <w:sz w:val="20"/>
          <w:szCs w:val="20"/>
          <w:vertAlign w:val="superscript"/>
        </w:rPr>
        <w:footnoteRef/>
      </w:r>
      <w:r w:rsidRPr="00A24EE3">
        <w:rPr>
          <w:sz w:val="20"/>
          <w:szCs w:val="20"/>
        </w:rPr>
        <w:t xml:space="preserve"> Richard A. Taylor and E. Ray </w:t>
      </w:r>
      <w:proofErr w:type="spellStart"/>
      <w:r w:rsidRPr="00A24EE3">
        <w:rPr>
          <w:sz w:val="20"/>
          <w:szCs w:val="20"/>
        </w:rPr>
        <w:t>Clendenen</w:t>
      </w:r>
      <w:proofErr w:type="spellEnd"/>
      <w:r w:rsidRPr="00A24EE3">
        <w:rPr>
          <w:sz w:val="20"/>
          <w:szCs w:val="20"/>
        </w:rPr>
        <w:t xml:space="preserve">, </w:t>
      </w:r>
      <w:hyperlink r:id="rId4" w:history="1">
        <w:r w:rsidRPr="00A24EE3">
          <w:rPr>
            <w:i/>
            <w:color w:val="0000FF"/>
            <w:sz w:val="20"/>
            <w:szCs w:val="20"/>
            <w:u w:val="single"/>
          </w:rPr>
          <w:t>Haggai, Malachi</w:t>
        </w:r>
      </w:hyperlink>
      <w:r w:rsidRPr="00A24EE3">
        <w:rPr>
          <w:sz w:val="20"/>
          <w:szCs w:val="20"/>
        </w:rPr>
        <w:t>, vol. 21A, The New American Commentary (Nashville: Broadman &amp; Holman Publishers, 2004), 265.</w:t>
      </w:r>
    </w:p>
  </w:footnote>
  <w:footnote w:id="5">
    <w:p w14:paraId="618FF0FB" w14:textId="77777777" w:rsidR="000F23F9" w:rsidRPr="00363473" w:rsidRDefault="000F23F9" w:rsidP="00321A89">
      <w:pPr>
        <w:rPr>
          <w:sz w:val="20"/>
          <w:szCs w:val="20"/>
        </w:rPr>
      </w:pPr>
      <w:r w:rsidRPr="00A24EE3">
        <w:rPr>
          <w:sz w:val="20"/>
          <w:szCs w:val="20"/>
          <w:vertAlign w:val="superscript"/>
        </w:rPr>
        <w:footnoteRef/>
      </w:r>
      <w:r w:rsidRPr="00A24EE3">
        <w:rPr>
          <w:sz w:val="20"/>
          <w:szCs w:val="20"/>
        </w:rPr>
        <w:t xml:space="preserve"> </w:t>
      </w:r>
      <w:r w:rsidRPr="00363473">
        <w:rPr>
          <w:sz w:val="20"/>
          <w:szCs w:val="20"/>
        </w:rPr>
        <w:t xml:space="preserve">Robert L. Alden, </w:t>
      </w:r>
      <w:hyperlink r:id="rId5" w:history="1">
        <w:r w:rsidRPr="00363473">
          <w:rPr>
            <w:color w:val="0000FF"/>
            <w:sz w:val="20"/>
            <w:szCs w:val="20"/>
            <w:u w:val="single"/>
          </w:rPr>
          <w:t>“Malachi,”</w:t>
        </w:r>
      </w:hyperlink>
      <w:r w:rsidRPr="00363473">
        <w:rPr>
          <w:sz w:val="20"/>
          <w:szCs w:val="20"/>
        </w:rPr>
        <w:t xml:space="preserve"> in </w:t>
      </w:r>
      <w:r w:rsidRPr="00363473">
        <w:rPr>
          <w:i/>
          <w:sz w:val="20"/>
          <w:szCs w:val="20"/>
        </w:rPr>
        <w:t>The Expositor’s Bible Commentary: Daniel and the Minor Prophets</w:t>
      </w:r>
      <w:r w:rsidRPr="00363473">
        <w:rPr>
          <w:sz w:val="20"/>
          <w:szCs w:val="20"/>
        </w:rPr>
        <w:t xml:space="preserve">, ed. Frank E. </w:t>
      </w:r>
      <w:proofErr w:type="spellStart"/>
      <w:r w:rsidRPr="00363473">
        <w:rPr>
          <w:sz w:val="20"/>
          <w:szCs w:val="20"/>
        </w:rPr>
        <w:t>Gaebelein</w:t>
      </w:r>
      <w:proofErr w:type="spellEnd"/>
      <w:r w:rsidRPr="00363473">
        <w:rPr>
          <w:sz w:val="20"/>
          <w:szCs w:val="20"/>
        </w:rPr>
        <w:t>, vol. 7 (Grand Rapids, MI: Zondervan Publishing House, 1986), 711.</w:t>
      </w:r>
    </w:p>
  </w:footnote>
  <w:footnote w:id="6">
    <w:p w14:paraId="1B2313A9" w14:textId="20DCBB63" w:rsidR="000F23F9" w:rsidRPr="00363473" w:rsidRDefault="000F23F9" w:rsidP="00321A89">
      <w:pPr>
        <w:rPr>
          <w:sz w:val="20"/>
          <w:szCs w:val="20"/>
        </w:rPr>
      </w:pPr>
      <w:r w:rsidRPr="00363473">
        <w:rPr>
          <w:sz w:val="20"/>
          <w:szCs w:val="20"/>
          <w:vertAlign w:val="superscript"/>
        </w:rPr>
        <w:footnoteRef/>
      </w:r>
      <w:r w:rsidRPr="00363473">
        <w:rPr>
          <w:sz w:val="20"/>
          <w:szCs w:val="20"/>
        </w:rPr>
        <w:t xml:space="preserve"> Richard A. Taylor and E. Ray </w:t>
      </w:r>
      <w:proofErr w:type="spellStart"/>
      <w:r w:rsidRPr="00363473">
        <w:rPr>
          <w:sz w:val="20"/>
          <w:szCs w:val="20"/>
        </w:rPr>
        <w:t>Clendenen</w:t>
      </w:r>
      <w:proofErr w:type="spellEnd"/>
      <w:r w:rsidRPr="00363473">
        <w:rPr>
          <w:sz w:val="20"/>
          <w:szCs w:val="20"/>
        </w:rPr>
        <w:t>, 264.</w:t>
      </w:r>
    </w:p>
  </w:footnote>
  <w:footnote w:id="7">
    <w:p w14:paraId="24FEDE68" w14:textId="4F0D8806" w:rsidR="000F23F9" w:rsidRPr="00363473" w:rsidRDefault="000F23F9" w:rsidP="00173835">
      <w:pPr>
        <w:rPr>
          <w:sz w:val="20"/>
          <w:szCs w:val="20"/>
        </w:rPr>
      </w:pPr>
      <w:r w:rsidRPr="00363473">
        <w:rPr>
          <w:sz w:val="20"/>
          <w:szCs w:val="20"/>
          <w:vertAlign w:val="superscript"/>
        </w:rPr>
        <w:footnoteRef/>
      </w:r>
      <w:r w:rsidRPr="00363473">
        <w:rPr>
          <w:sz w:val="20"/>
          <w:szCs w:val="20"/>
        </w:rPr>
        <w:t xml:space="preserve"> David W. Baker, 227.</w:t>
      </w:r>
    </w:p>
  </w:footnote>
  <w:footnote w:id="8">
    <w:p w14:paraId="4B9C62F4" w14:textId="55283DD2" w:rsidR="000F23F9" w:rsidRPr="00363473" w:rsidRDefault="000F23F9" w:rsidP="00173835">
      <w:pPr>
        <w:rPr>
          <w:sz w:val="20"/>
          <w:szCs w:val="20"/>
        </w:rPr>
      </w:pPr>
      <w:r w:rsidRPr="00363473">
        <w:rPr>
          <w:sz w:val="20"/>
          <w:szCs w:val="20"/>
          <w:vertAlign w:val="superscript"/>
        </w:rPr>
        <w:footnoteRef/>
      </w:r>
      <w:r w:rsidRPr="00363473">
        <w:rPr>
          <w:sz w:val="20"/>
          <w:szCs w:val="20"/>
        </w:rPr>
        <w:t xml:space="preserve"> Richard A. Taylor and E. Ray </w:t>
      </w:r>
      <w:proofErr w:type="spellStart"/>
      <w:r w:rsidRPr="00363473">
        <w:rPr>
          <w:sz w:val="20"/>
          <w:szCs w:val="20"/>
        </w:rPr>
        <w:t>Clendenen</w:t>
      </w:r>
      <w:proofErr w:type="spellEnd"/>
      <w:r w:rsidRPr="00363473">
        <w:rPr>
          <w:sz w:val="20"/>
          <w:szCs w:val="20"/>
        </w:rPr>
        <w:t>, 264.</w:t>
      </w:r>
    </w:p>
  </w:footnote>
  <w:footnote w:id="9">
    <w:p w14:paraId="729A2DA5" w14:textId="77777777" w:rsidR="000F23F9" w:rsidRPr="00363473" w:rsidRDefault="000F23F9" w:rsidP="00610D4C">
      <w:pPr>
        <w:rPr>
          <w:sz w:val="20"/>
          <w:szCs w:val="20"/>
        </w:rPr>
      </w:pPr>
      <w:r w:rsidRPr="00363473">
        <w:rPr>
          <w:sz w:val="20"/>
          <w:szCs w:val="20"/>
          <w:vertAlign w:val="superscript"/>
        </w:rPr>
        <w:footnoteRef/>
      </w:r>
      <w:r w:rsidRPr="00363473">
        <w:rPr>
          <w:sz w:val="20"/>
          <w:szCs w:val="20"/>
        </w:rPr>
        <w:t xml:space="preserve"> Roger Ellsworth, </w:t>
      </w:r>
      <w:hyperlink r:id="rId6" w:history="1">
        <w:r w:rsidRPr="00363473">
          <w:rPr>
            <w:i/>
            <w:color w:val="0000FF"/>
            <w:sz w:val="20"/>
            <w:szCs w:val="20"/>
            <w:u w:val="single"/>
          </w:rPr>
          <w:t>Opening up Malachi</w:t>
        </w:r>
      </w:hyperlink>
      <w:r w:rsidRPr="00363473">
        <w:rPr>
          <w:sz w:val="20"/>
          <w:szCs w:val="20"/>
        </w:rPr>
        <w:t>, Opening Up Commentary (Leominster: Day One Publications, 2007), 27.</w:t>
      </w:r>
    </w:p>
  </w:footnote>
  <w:footnote w:id="10">
    <w:p w14:paraId="77F23124" w14:textId="4277DF71" w:rsidR="000F23F9" w:rsidRPr="00363473" w:rsidRDefault="000F23F9" w:rsidP="00225BD0">
      <w:pPr>
        <w:rPr>
          <w:sz w:val="20"/>
          <w:szCs w:val="20"/>
        </w:rPr>
      </w:pPr>
      <w:r w:rsidRPr="00363473">
        <w:rPr>
          <w:sz w:val="20"/>
          <w:szCs w:val="20"/>
          <w:vertAlign w:val="superscript"/>
        </w:rPr>
        <w:footnoteRef/>
      </w:r>
      <w:r w:rsidRPr="00363473">
        <w:rPr>
          <w:sz w:val="20"/>
          <w:szCs w:val="20"/>
        </w:rPr>
        <w:t xml:space="preserve"> Richard A. Taylor and E. Ray </w:t>
      </w:r>
      <w:proofErr w:type="spellStart"/>
      <w:r w:rsidRPr="00363473">
        <w:rPr>
          <w:sz w:val="20"/>
          <w:szCs w:val="20"/>
        </w:rPr>
        <w:t>Clendenen</w:t>
      </w:r>
      <w:proofErr w:type="spellEnd"/>
      <w:r w:rsidRPr="00363473">
        <w:rPr>
          <w:sz w:val="20"/>
          <w:szCs w:val="20"/>
        </w:rPr>
        <w:t>, 267.</w:t>
      </w:r>
    </w:p>
  </w:footnote>
  <w:footnote w:id="11">
    <w:p w14:paraId="569EBEC8" w14:textId="0BC3CA65" w:rsidR="000F23F9" w:rsidRPr="00363473" w:rsidRDefault="000F23F9" w:rsidP="00225BD0">
      <w:pPr>
        <w:rPr>
          <w:sz w:val="20"/>
          <w:szCs w:val="20"/>
        </w:rPr>
      </w:pPr>
      <w:r w:rsidRPr="00363473">
        <w:rPr>
          <w:sz w:val="20"/>
          <w:szCs w:val="20"/>
          <w:vertAlign w:val="superscript"/>
        </w:rPr>
        <w:footnoteRef/>
      </w:r>
      <w:r w:rsidRPr="00363473">
        <w:rPr>
          <w:sz w:val="20"/>
          <w:szCs w:val="20"/>
        </w:rPr>
        <w:t xml:space="preserve"> Richard A. Taylor and E. Ray </w:t>
      </w:r>
      <w:proofErr w:type="spellStart"/>
      <w:r w:rsidRPr="00363473">
        <w:rPr>
          <w:sz w:val="20"/>
          <w:szCs w:val="20"/>
        </w:rPr>
        <w:t>Clendenen</w:t>
      </w:r>
      <w:proofErr w:type="spellEnd"/>
      <w:r w:rsidRPr="00363473">
        <w:rPr>
          <w:sz w:val="20"/>
          <w:szCs w:val="20"/>
        </w:rPr>
        <w:t>, 265.</w:t>
      </w:r>
    </w:p>
  </w:footnote>
  <w:footnote w:id="12">
    <w:p w14:paraId="29E8E7B4" w14:textId="71383E15" w:rsidR="000F23F9" w:rsidRPr="00363473" w:rsidRDefault="000F23F9" w:rsidP="005310CD">
      <w:pPr>
        <w:rPr>
          <w:sz w:val="20"/>
          <w:szCs w:val="20"/>
        </w:rPr>
      </w:pPr>
      <w:r w:rsidRPr="00363473">
        <w:rPr>
          <w:sz w:val="20"/>
          <w:szCs w:val="20"/>
          <w:vertAlign w:val="superscript"/>
        </w:rPr>
        <w:footnoteRef/>
      </w:r>
      <w:r w:rsidRPr="00363473">
        <w:rPr>
          <w:sz w:val="20"/>
          <w:szCs w:val="20"/>
        </w:rPr>
        <w:t xml:space="preserve"> Joyce G. Baldwin, </w:t>
      </w:r>
      <w:hyperlink r:id="rId7" w:history="1">
        <w:r w:rsidRPr="00363473">
          <w:rPr>
            <w:i/>
            <w:color w:val="0000FF"/>
            <w:sz w:val="20"/>
            <w:szCs w:val="20"/>
            <w:u w:val="single"/>
          </w:rPr>
          <w:t>Haggai, Zechariah and Malachi: An Introduction and Commentary</w:t>
        </w:r>
      </w:hyperlink>
      <w:r w:rsidRPr="00363473">
        <w:rPr>
          <w:sz w:val="20"/>
          <w:szCs w:val="20"/>
        </w:rPr>
        <w:t>, 244.</w:t>
      </w:r>
    </w:p>
  </w:footnote>
  <w:footnote w:id="13">
    <w:p w14:paraId="4279DECA" w14:textId="33796851" w:rsidR="000F23F9" w:rsidRPr="00363473" w:rsidRDefault="000F23F9" w:rsidP="005310CD">
      <w:pPr>
        <w:rPr>
          <w:sz w:val="20"/>
          <w:szCs w:val="20"/>
        </w:rPr>
      </w:pPr>
      <w:r w:rsidRPr="00363473">
        <w:rPr>
          <w:sz w:val="20"/>
          <w:szCs w:val="20"/>
          <w:vertAlign w:val="superscript"/>
        </w:rPr>
        <w:footnoteRef/>
      </w:r>
      <w:r w:rsidRPr="00363473">
        <w:rPr>
          <w:sz w:val="20"/>
          <w:szCs w:val="20"/>
        </w:rPr>
        <w:t xml:space="preserve"> </w:t>
      </w:r>
      <w:r>
        <w:rPr>
          <w:sz w:val="20"/>
          <w:szCs w:val="20"/>
        </w:rPr>
        <w:t>Ibid</w:t>
      </w:r>
      <w:r w:rsidRPr="00363473">
        <w:rPr>
          <w:sz w:val="20"/>
          <w:szCs w:val="20"/>
        </w:rPr>
        <w:t>.</w:t>
      </w:r>
    </w:p>
  </w:footnote>
  <w:footnote w:id="14">
    <w:p w14:paraId="15BFF5A3" w14:textId="77777777" w:rsidR="000F23F9" w:rsidRPr="00FB00D0" w:rsidRDefault="000F23F9" w:rsidP="00095A9E">
      <w:pPr>
        <w:rPr>
          <w:sz w:val="20"/>
          <w:szCs w:val="20"/>
        </w:rPr>
      </w:pPr>
      <w:r w:rsidRPr="00363473">
        <w:rPr>
          <w:sz w:val="20"/>
          <w:szCs w:val="20"/>
          <w:vertAlign w:val="superscript"/>
        </w:rPr>
        <w:footnoteRef/>
      </w:r>
      <w:r w:rsidRPr="00363473">
        <w:rPr>
          <w:sz w:val="20"/>
          <w:szCs w:val="20"/>
        </w:rPr>
        <w:t xml:space="preserve"> David J. Clark and Howard A. Hatton, </w:t>
      </w:r>
      <w:hyperlink r:id="rId8" w:history="1">
        <w:r w:rsidRPr="00363473">
          <w:rPr>
            <w:i/>
            <w:color w:val="0000FF"/>
            <w:sz w:val="20"/>
            <w:szCs w:val="20"/>
            <w:u w:val="single"/>
          </w:rPr>
          <w:t>A Handbook on Malachi</w:t>
        </w:r>
      </w:hyperlink>
      <w:r w:rsidRPr="00363473">
        <w:rPr>
          <w:sz w:val="20"/>
          <w:szCs w:val="20"/>
        </w:rPr>
        <w:t xml:space="preserve">, UBS Handbook Series (New York: United Bible </w:t>
      </w:r>
      <w:r w:rsidRPr="00FB00D0">
        <w:rPr>
          <w:sz w:val="20"/>
          <w:szCs w:val="20"/>
        </w:rPr>
        <w:t>Societies, 2002), 384.</w:t>
      </w:r>
    </w:p>
  </w:footnote>
  <w:footnote w:id="15">
    <w:p w14:paraId="1AAEE337" w14:textId="77777777" w:rsidR="000F23F9" w:rsidRPr="00FB00D0" w:rsidRDefault="000F23F9" w:rsidP="0066416B">
      <w:pPr>
        <w:rPr>
          <w:sz w:val="20"/>
          <w:szCs w:val="20"/>
        </w:rPr>
      </w:pPr>
      <w:r w:rsidRPr="00FB00D0">
        <w:rPr>
          <w:sz w:val="20"/>
          <w:szCs w:val="20"/>
          <w:vertAlign w:val="superscript"/>
        </w:rPr>
        <w:footnoteRef/>
      </w:r>
      <w:r w:rsidRPr="00FB00D0">
        <w:rPr>
          <w:sz w:val="20"/>
          <w:szCs w:val="20"/>
        </w:rPr>
        <w:t xml:space="preserve"> John Goldingay and Pamela J. Scalise, </w:t>
      </w:r>
      <w:hyperlink r:id="rId9" w:history="1">
        <w:r w:rsidRPr="00FB00D0">
          <w:rPr>
            <w:i/>
            <w:color w:val="0000FF"/>
            <w:sz w:val="20"/>
            <w:szCs w:val="20"/>
            <w:u w:val="single"/>
          </w:rPr>
          <w:t>Minor Prophets II</w:t>
        </w:r>
      </w:hyperlink>
      <w:r w:rsidRPr="00FB00D0">
        <w:rPr>
          <w:sz w:val="20"/>
          <w:szCs w:val="20"/>
        </w:rPr>
        <w:t xml:space="preserve">, ed. W. Ward </w:t>
      </w:r>
      <w:proofErr w:type="spellStart"/>
      <w:r w:rsidRPr="00FB00D0">
        <w:rPr>
          <w:sz w:val="20"/>
          <w:szCs w:val="20"/>
        </w:rPr>
        <w:t>Gasque</w:t>
      </w:r>
      <w:proofErr w:type="spellEnd"/>
      <w:r w:rsidRPr="00FB00D0">
        <w:rPr>
          <w:sz w:val="20"/>
          <w:szCs w:val="20"/>
        </w:rPr>
        <w:t>, Robert L. Hubbard Jr., and Robert K. Johnston, Understanding the Bible Commentary Series (Grand Rapids, MI: Baker Books, 2012), 331.</w:t>
      </w:r>
    </w:p>
  </w:footnote>
  <w:footnote w:id="16">
    <w:p w14:paraId="25C496BA" w14:textId="69F7C57B" w:rsidR="000F23F9" w:rsidRPr="008161D2" w:rsidRDefault="000F23F9" w:rsidP="0066416B">
      <w:pPr>
        <w:rPr>
          <w:sz w:val="20"/>
          <w:szCs w:val="20"/>
        </w:rPr>
      </w:pPr>
      <w:r w:rsidRPr="008161D2">
        <w:rPr>
          <w:sz w:val="20"/>
          <w:szCs w:val="20"/>
          <w:vertAlign w:val="superscript"/>
        </w:rPr>
        <w:footnoteRef/>
      </w:r>
      <w:r w:rsidRPr="008161D2">
        <w:rPr>
          <w:sz w:val="20"/>
          <w:szCs w:val="20"/>
        </w:rPr>
        <w:t xml:space="preserve"> Ibid.</w:t>
      </w:r>
    </w:p>
  </w:footnote>
  <w:footnote w:id="17">
    <w:p w14:paraId="3286259F" w14:textId="6FD2DC4B" w:rsidR="000F23F9" w:rsidRPr="008161D2" w:rsidRDefault="000F23F9" w:rsidP="0003593B">
      <w:pPr>
        <w:rPr>
          <w:sz w:val="20"/>
          <w:szCs w:val="20"/>
        </w:rPr>
      </w:pPr>
      <w:r w:rsidRPr="008161D2">
        <w:rPr>
          <w:sz w:val="20"/>
          <w:szCs w:val="20"/>
          <w:vertAlign w:val="superscript"/>
        </w:rPr>
        <w:footnoteRef/>
      </w:r>
      <w:r w:rsidRPr="008161D2">
        <w:rPr>
          <w:sz w:val="20"/>
          <w:szCs w:val="20"/>
        </w:rPr>
        <w:t xml:space="preserve"> Richard A. Taylor and E. Ray </w:t>
      </w:r>
      <w:proofErr w:type="spellStart"/>
      <w:r w:rsidRPr="008161D2">
        <w:rPr>
          <w:sz w:val="20"/>
          <w:szCs w:val="20"/>
        </w:rPr>
        <w:t>Clendenen</w:t>
      </w:r>
      <w:proofErr w:type="spellEnd"/>
      <w:r w:rsidRPr="008161D2">
        <w:rPr>
          <w:sz w:val="20"/>
          <w:szCs w:val="20"/>
        </w:rPr>
        <w:t>, 268.</w:t>
      </w:r>
    </w:p>
  </w:footnote>
  <w:footnote w:id="18">
    <w:p w14:paraId="5D562145" w14:textId="2FD92E07" w:rsidR="000F23F9" w:rsidRPr="008161D2" w:rsidRDefault="000F23F9" w:rsidP="0040326A">
      <w:pPr>
        <w:rPr>
          <w:sz w:val="20"/>
          <w:szCs w:val="20"/>
        </w:rPr>
      </w:pPr>
      <w:r w:rsidRPr="008161D2">
        <w:rPr>
          <w:sz w:val="20"/>
          <w:szCs w:val="20"/>
          <w:vertAlign w:val="superscript"/>
        </w:rPr>
        <w:footnoteRef/>
      </w:r>
      <w:r w:rsidRPr="008161D2">
        <w:rPr>
          <w:sz w:val="20"/>
          <w:szCs w:val="20"/>
        </w:rPr>
        <w:t xml:space="preserve"> Richard A. Taylor and E. Ray </w:t>
      </w:r>
      <w:proofErr w:type="spellStart"/>
      <w:r w:rsidRPr="008161D2">
        <w:rPr>
          <w:sz w:val="20"/>
          <w:szCs w:val="20"/>
        </w:rPr>
        <w:t>Clendenen</w:t>
      </w:r>
      <w:proofErr w:type="spellEnd"/>
      <w:r w:rsidRPr="008161D2">
        <w:rPr>
          <w:sz w:val="20"/>
          <w:szCs w:val="20"/>
        </w:rPr>
        <w:t xml:space="preserve">, </w:t>
      </w:r>
      <w:hyperlink r:id="rId10" w:history="1">
        <w:r w:rsidRPr="008161D2">
          <w:rPr>
            <w:i/>
            <w:color w:val="0000FF"/>
            <w:sz w:val="20"/>
            <w:szCs w:val="20"/>
            <w:u w:val="single"/>
          </w:rPr>
          <w:t>Haggai, Malachi</w:t>
        </w:r>
      </w:hyperlink>
      <w:r w:rsidRPr="008161D2">
        <w:rPr>
          <w:sz w:val="20"/>
          <w:szCs w:val="20"/>
        </w:rPr>
        <w:t>, 266.</w:t>
      </w:r>
    </w:p>
  </w:footnote>
  <w:footnote w:id="19">
    <w:p w14:paraId="240EEEE1" w14:textId="77777777" w:rsidR="000F23F9" w:rsidRPr="008161D2" w:rsidRDefault="000F23F9" w:rsidP="0040326A">
      <w:pPr>
        <w:rPr>
          <w:sz w:val="20"/>
          <w:szCs w:val="20"/>
        </w:rPr>
      </w:pPr>
      <w:r w:rsidRPr="008161D2">
        <w:rPr>
          <w:sz w:val="20"/>
          <w:szCs w:val="20"/>
          <w:vertAlign w:val="superscript"/>
        </w:rPr>
        <w:footnoteRef/>
      </w:r>
      <w:r w:rsidRPr="008161D2">
        <w:rPr>
          <w:sz w:val="20"/>
          <w:szCs w:val="20"/>
        </w:rPr>
        <w:t xml:space="preserve"> D. A. Carson, ed., </w:t>
      </w:r>
      <w:hyperlink r:id="rId11" w:history="1">
        <w:r w:rsidRPr="008161D2">
          <w:rPr>
            <w:i/>
            <w:color w:val="0000FF"/>
            <w:sz w:val="20"/>
            <w:szCs w:val="20"/>
            <w:u w:val="single"/>
          </w:rPr>
          <w:t>NIV Zondervan Study Bible: Built on the Truth of Scripture and Centered on the Gospel Message</w:t>
        </w:r>
      </w:hyperlink>
      <w:r w:rsidRPr="008161D2">
        <w:rPr>
          <w:sz w:val="20"/>
          <w:szCs w:val="20"/>
        </w:rPr>
        <w:t xml:space="preserve"> (Grand Rapids, MI: Zondervan, 2015), 1885.</w:t>
      </w:r>
    </w:p>
  </w:footnote>
  <w:footnote w:id="20">
    <w:p w14:paraId="4DD451DE" w14:textId="39C78D19" w:rsidR="000F23F9" w:rsidRPr="008161D2" w:rsidRDefault="000F23F9" w:rsidP="0040326A">
      <w:pPr>
        <w:rPr>
          <w:sz w:val="20"/>
          <w:szCs w:val="20"/>
        </w:rPr>
      </w:pPr>
      <w:r w:rsidRPr="008161D2">
        <w:rPr>
          <w:sz w:val="20"/>
          <w:szCs w:val="20"/>
          <w:vertAlign w:val="superscript"/>
        </w:rPr>
        <w:footnoteRef/>
      </w:r>
      <w:r w:rsidRPr="008161D2">
        <w:rPr>
          <w:sz w:val="20"/>
          <w:szCs w:val="20"/>
        </w:rPr>
        <w:t xml:space="preserve"> Richard A. Taylor and E. Ray </w:t>
      </w:r>
      <w:proofErr w:type="spellStart"/>
      <w:r w:rsidRPr="008161D2">
        <w:rPr>
          <w:sz w:val="20"/>
          <w:szCs w:val="20"/>
        </w:rPr>
        <w:t>Clendenen</w:t>
      </w:r>
      <w:proofErr w:type="spellEnd"/>
      <w:r w:rsidRPr="008161D2">
        <w:rPr>
          <w:sz w:val="20"/>
          <w:szCs w:val="20"/>
        </w:rPr>
        <w:t xml:space="preserve">, </w:t>
      </w:r>
      <w:hyperlink r:id="rId12" w:history="1">
        <w:r w:rsidRPr="008161D2">
          <w:rPr>
            <w:i/>
            <w:color w:val="0000FF"/>
            <w:sz w:val="20"/>
            <w:szCs w:val="20"/>
            <w:u w:val="single"/>
          </w:rPr>
          <w:t>Haggai, Malachi</w:t>
        </w:r>
      </w:hyperlink>
      <w:r w:rsidRPr="008161D2">
        <w:rPr>
          <w:sz w:val="20"/>
          <w:szCs w:val="20"/>
        </w:rPr>
        <w:t>, 266.</w:t>
      </w:r>
    </w:p>
  </w:footnote>
  <w:footnote w:id="21">
    <w:p w14:paraId="5EBF5EF6" w14:textId="075A26C1" w:rsidR="000F23F9" w:rsidRPr="008161D2" w:rsidRDefault="000F23F9" w:rsidP="00363473">
      <w:pPr>
        <w:rPr>
          <w:sz w:val="20"/>
          <w:szCs w:val="20"/>
        </w:rPr>
      </w:pPr>
      <w:r w:rsidRPr="008161D2">
        <w:rPr>
          <w:sz w:val="20"/>
          <w:szCs w:val="20"/>
          <w:vertAlign w:val="superscript"/>
        </w:rPr>
        <w:footnoteRef/>
      </w:r>
      <w:r w:rsidRPr="008161D2">
        <w:rPr>
          <w:sz w:val="20"/>
          <w:szCs w:val="20"/>
        </w:rPr>
        <w:t xml:space="preserve"> John Goldingay and Pamela J. Scalise, </w:t>
      </w:r>
      <w:hyperlink r:id="rId13" w:history="1">
        <w:r w:rsidRPr="008161D2">
          <w:rPr>
            <w:i/>
            <w:color w:val="0000FF"/>
            <w:sz w:val="20"/>
            <w:szCs w:val="20"/>
            <w:u w:val="single"/>
          </w:rPr>
          <w:t>Minor Prophets II</w:t>
        </w:r>
      </w:hyperlink>
      <w:r w:rsidRPr="008161D2">
        <w:rPr>
          <w:sz w:val="20"/>
          <w:szCs w:val="20"/>
        </w:rPr>
        <w:t>, 333.</w:t>
      </w:r>
    </w:p>
  </w:footnote>
  <w:footnote w:id="22">
    <w:p w14:paraId="65660967" w14:textId="377CC7A8" w:rsidR="000F23F9" w:rsidRPr="008161D2" w:rsidRDefault="000F23F9" w:rsidP="00363473">
      <w:pPr>
        <w:rPr>
          <w:sz w:val="20"/>
          <w:szCs w:val="20"/>
        </w:rPr>
      </w:pPr>
      <w:r w:rsidRPr="008161D2">
        <w:rPr>
          <w:sz w:val="20"/>
          <w:szCs w:val="20"/>
          <w:vertAlign w:val="superscript"/>
        </w:rPr>
        <w:footnoteRef/>
      </w:r>
      <w:r w:rsidRPr="008161D2">
        <w:rPr>
          <w:sz w:val="20"/>
          <w:szCs w:val="20"/>
        </w:rPr>
        <w:t xml:space="preserve"> David J. Clark and Howard A. Hatton, </w:t>
      </w:r>
      <w:hyperlink r:id="rId14" w:history="1">
        <w:r w:rsidRPr="008161D2">
          <w:rPr>
            <w:i/>
            <w:color w:val="0000FF"/>
            <w:sz w:val="20"/>
            <w:szCs w:val="20"/>
            <w:u w:val="single"/>
          </w:rPr>
          <w:t>A Handbook on Malachi</w:t>
        </w:r>
      </w:hyperlink>
      <w:r w:rsidRPr="008161D2">
        <w:rPr>
          <w:sz w:val="20"/>
          <w:szCs w:val="20"/>
        </w:rPr>
        <w:t>, 384.</w:t>
      </w:r>
    </w:p>
  </w:footnote>
  <w:footnote w:id="23">
    <w:p w14:paraId="6E6C54F6" w14:textId="77777777" w:rsidR="000F23F9" w:rsidRPr="008161D2" w:rsidRDefault="000F23F9" w:rsidP="006B55AF">
      <w:pPr>
        <w:rPr>
          <w:sz w:val="20"/>
          <w:szCs w:val="20"/>
        </w:rPr>
      </w:pPr>
      <w:r w:rsidRPr="008161D2">
        <w:rPr>
          <w:sz w:val="20"/>
          <w:szCs w:val="20"/>
          <w:vertAlign w:val="superscript"/>
        </w:rPr>
        <w:footnoteRef/>
      </w:r>
      <w:r w:rsidRPr="008161D2">
        <w:rPr>
          <w:sz w:val="20"/>
          <w:szCs w:val="20"/>
        </w:rPr>
        <w:t xml:space="preserve"> James  Montgomery </w:t>
      </w:r>
      <w:proofErr w:type="spellStart"/>
      <w:r w:rsidRPr="008161D2">
        <w:rPr>
          <w:sz w:val="20"/>
          <w:szCs w:val="20"/>
        </w:rPr>
        <w:t>Boice</w:t>
      </w:r>
      <w:proofErr w:type="spellEnd"/>
      <w:r w:rsidRPr="008161D2">
        <w:rPr>
          <w:sz w:val="20"/>
          <w:szCs w:val="20"/>
        </w:rPr>
        <w:t xml:space="preserve">, </w:t>
      </w:r>
      <w:hyperlink r:id="rId15" w:history="1">
        <w:r w:rsidRPr="008161D2">
          <w:rPr>
            <w:i/>
            <w:color w:val="0000FF"/>
            <w:sz w:val="20"/>
            <w:szCs w:val="20"/>
            <w:u w:val="single"/>
          </w:rPr>
          <w:t>The Minor Prophets: An Expositional Commentary</w:t>
        </w:r>
      </w:hyperlink>
      <w:r w:rsidRPr="008161D2">
        <w:rPr>
          <w:sz w:val="20"/>
          <w:szCs w:val="20"/>
        </w:rPr>
        <w:t xml:space="preserve"> (Grand Rapids, MI: Baker Books, 2002), 579.</w:t>
      </w:r>
    </w:p>
  </w:footnote>
  <w:footnote w:id="24">
    <w:p w14:paraId="03E14E7D" w14:textId="5621FAF9" w:rsidR="000F23F9" w:rsidRPr="008161D2" w:rsidRDefault="000F23F9" w:rsidP="006B55AF">
      <w:pPr>
        <w:rPr>
          <w:sz w:val="20"/>
          <w:szCs w:val="20"/>
        </w:rPr>
      </w:pPr>
      <w:r w:rsidRPr="008161D2">
        <w:rPr>
          <w:sz w:val="20"/>
          <w:szCs w:val="20"/>
          <w:vertAlign w:val="superscript"/>
        </w:rPr>
        <w:footnoteRef/>
      </w:r>
      <w:r w:rsidRPr="008161D2">
        <w:rPr>
          <w:sz w:val="20"/>
          <w:szCs w:val="20"/>
        </w:rPr>
        <w:t xml:space="preserve"> David W. Baker, </w:t>
      </w:r>
      <w:hyperlink r:id="rId16" w:history="1">
        <w:r w:rsidRPr="008161D2">
          <w:rPr>
            <w:i/>
            <w:color w:val="0000FF"/>
            <w:sz w:val="20"/>
            <w:szCs w:val="20"/>
            <w:u w:val="single"/>
          </w:rPr>
          <w:t>Joel, Obadiah, Malachi</w:t>
        </w:r>
      </w:hyperlink>
      <w:r w:rsidRPr="008161D2">
        <w:rPr>
          <w:sz w:val="20"/>
          <w:szCs w:val="20"/>
        </w:rPr>
        <w:t>, 230.</w:t>
      </w:r>
    </w:p>
  </w:footnote>
  <w:footnote w:id="25">
    <w:p w14:paraId="27717B53" w14:textId="70A6056F" w:rsidR="000F23F9" w:rsidRPr="008161D2" w:rsidRDefault="000F23F9" w:rsidP="00CF3ECA">
      <w:pPr>
        <w:rPr>
          <w:sz w:val="20"/>
          <w:szCs w:val="20"/>
        </w:rPr>
      </w:pPr>
      <w:r w:rsidRPr="008161D2">
        <w:rPr>
          <w:sz w:val="20"/>
          <w:szCs w:val="20"/>
          <w:vertAlign w:val="superscript"/>
        </w:rPr>
        <w:footnoteRef/>
      </w:r>
      <w:r w:rsidRPr="008161D2">
        <w:rPr>
          <w:sz w:val="20"/>
          <w:szCs w:val="20"/>
        </w:rPr>
        <w:t xml:space="preserve"> Roger Ellsworth, </w:t>
      </w:r>
      <w:hyperlink r:id="rId17" w:history="1">
        <w:r w:rsidRPr="008161D2">
          <w:rPr>
            <w:i/>
            <w:color w:val="0000FF"/>
            <w:sz w:val="20"/>
            <w:szCs w:val="20"/>
            <w:u w:val="single"/>
          </w:rPr>
          <w:t>Opening up Malachi</w:t>
        </w:r>
      </w:hyperlink>
      <w:r w:rsidRPr="008161D2">
        <w:rPr>
          <w:sz w:val="20"/>
          <w:szCs w:val="20"/>
        </w:rPr>
        <w:t>, 29–30.</w:t>
      </w:r>
    </w:p>
  </w:footnote>
  <w:footnote w:id="26">
    <w:p w14:paraId="3ECFD608" w14:textId="2C2B7181" w:rsidR="000F23F9" w:rsidRPr="008161D2" w:rsidRDefault="000F23F9" w:rsidP="00686BCC">
      <w:pPr>
        <w:rPr>
          <w:sz w:val="20"/>
          <w:szCs w:val="20"/>
        </w:rPr>
      </w:pPr>
      <w:r w:rsidRPr="008161D2">
        <w:rPr>
          <w:sz w:val="20"/>
          <w:szCs w:val="20"/>
          <w:vertAlign w:val="superscript"/>
        </w:rPr>
        <w:footnoteRef/>
      </w:r>
      <w:r w:rsidRPr="008161D2">
        <w:rPr>
          <w:sz w:val="20"/>
          <w:szCs w:val="20"/>
        </w:rPr>
        <w:t xml:space="preserve"> David W. Baker, </w:t>
      </w:r>
      <w:hyperlink r:id="rId18" w:history="1">
        <w:r w:rsidRPr="008161D2">
          <w:rPr>
            <w:i/>
            <w:color w:val="0000FF"/>
            <w:sz w:val="20"/>
            <w:szCs w:val="20"/>
            <w:u w:val="single"/>
          </w:rPr>
          <w:t>Joel, Obadiah, Malachi</w:t>
        </w:r>
      </w:hyperlink>
      <w:r w:rsidRPr="008161D2">
        <w:rPr>
          <w:sz w:val="20"/>
          <w:szCs w:val="20"/>
        </w:rPr>
        <w:t>, 226.</w:t>
      </w:r>
    </w:p>
  </w:footnote>
  <w:footnote w:id="27">
    <w:p w14:paraId="24F7EA60" w14:textId="19AE3736" w:rsidR="000F23F9" w:rsidRPr="008161D2" w:rsidRDefault="000F23F9" w:rsidP="00686BCC">
      <w:pPr>
        <w:rPr>
          <w:sz w:val="20"/>
          <w:szCs w:val="20"/>
        </w:rPr>
      </w:pPr>
      <w:r w:rsidRPr="008161D2">
        <w:rPr>
          <w:sz w:val="20"/>
          <w:szCs w:val="20"/>
          <w:vertAlign w:val="superscript"/>
        </w:rPr>
        <w:footnoteRef/>
      </w:r>
      <w:r w:rsidRPr="008161D2">
        <w:rPr>
          <w:sz w:val="20"/>
          <w:szCs w:val="20"/>
        </w:rPr>
        <w:t xml:space="preserve"> David W. Baker, </w:t>
      </w:r>
      <w:hyperlink r:id="rId19" w:history="1">
        <w:r w:rsidRPr="008161D2">
          <w:rPr>
            <w:i/>
            <w:color w:val="0000FF"/>
            <w:sz w:val="20"/>
            <w:szCs w:val="20"/>
            <w:u w:val="single"/>
          </w:rPr>
          <w:t>Joel, Obadiah, Malachi</w:t>
        </w:r>
      </w:hyperlink>
      <w:r w:rsidRPr="008161D2">
        <w:rPr>
          <w:sz w:val="20"/>
          <w:szCs w:val="20"/>
        </w:rPr>
        <w:t>, 226.</w:t>
      </w:r>
    </w:p>
  </w:footnote>
  <w:footnote w:id="28">
    <w:p w14:paraId="71364FDD" w14:textId="6ECC54C1" w:rsidR="000F23F9" w:rsidRDefault="000F23F9" w:rsidP="00D43E13">
      <w:r w:rsidRPr="008161D2">
        <w:rPr>
          <w:sz w:val="20"/>
          <w:szCs w:val="20"/>
          <w:vertAlign w:val="superscript"/>
        </w:rPr>
        <w:footnoteRef/>
      </w:r>
      <w:r w:rsidRPr="008161D2">
        <w:rPr>
          <w:sz w:val="20"/>
          <w:szCs w:val="20"/>
        </w:rPr>
        <w:t xml:space="preserve"> James  Montgomery </w:t>
      </w:r>
      <w:proofErr w:type="spellStart"/>
      <w:r w:rsidRPr="008161D2">
        <w:rPr>
          <w:sz w:val="20"/>
          <w:szCs w:val="20"/>
        </w:rPr>
        <w:t>Boice</w:t>
      </w:r>
      <w:proofErr w:type="spellEnd"/>
      <w:r w:rsidRPr="008161D2">
        <w:rPr>
          <w:sz w:val="20"/>
          <w:szCs w:val="20"/>
        </w:rPr>
        <w:t xml:space="preserve">, </w:t>
      </w:r>
      <w:hyperlink r:id="rId20" w:history="1">
        <w:r w:rsidRPr="008161D2">
          <w:rPr>
            <w:i/>
            <w:color w:val="0000FF"/>
            <w:sz w:val="20"/>
            <w:szCs w:val="20"/>
            <w:u w:val="single"/>
          </w:rPr>
          <w:t>The Minor Prophets: An Expositional Commentary</w:t>
        </w:r>
      </w:hyperlink>
      <w:r>
        <w:rPr>
          <w:i/>
          <w:color w:val="0000FF"/>
          <w:sz w:val="20"/>
          <w:szCs w:val="20"/>
          <w:u w:val="single"/>
        </w:rPr>
        <w:t>,</w:t>
      </w:r>
      <w:r w:rsidRPr="008161D2">
        <w:rPr>
          <w:sz w:val="20"/>
          <w:szCs w:val="20"/>
        </w:rPr>
        <w:t xml:space="preserve"> 579.</w:t>
      </w:r>
    </w:p>
  </w:footnote>
  <w:footnote w:id="29">
    <w:p w14:paraId="13AAB076" w14:textId="560CACB1" w:rsidR="000F23F9" w:rsidRPr="002815FA" w:rsidRDefault="000F23F9" w:rsidP="00FA7800">
      <w:pPr>
        <w:rPr>
          <w:sz w:val="20"/>
          <w:szCs w:val="20"/>
        </w:rPr>
      </w:pPr>
      <w:r w:rsidRPr="002815FA">
        <w:rPr>
          <w:sz w:val="20"/>
          <w:szCs w:val="20"/>
          <w:vertAlign w:val="superscript"/>
        </w:rPr>
        <w:footnoteRef/>
      </w:r>
      <w:r w:rsidRPr="002815FA">
        <w:rPr>
          <w:sz w:val="20"/>
          <w:szCs w:val="20"/>
        </w:rPr>
        <w:t xml:space="preserve"> Richard A. Taylor and E. Ray </w:t>
      </w:r>
      <w:proofErr w:type="spellStart"/>
      <w:r w:rsidRPr="002815FA">
        <w:rPr>
          <w:sz w:val="20"/>
          <w:szCs w:val="20"/>
        </w:rPr>
        <w:t>Clendenen</w:t>
      </w:r>
      <w:proofErr w:type="spellEnd"/>
      <w:r w:rsidRPr="002815FA">
        <w:rPr>
          <w:sz w:val="20"/>
          <w:szCs w:val="20"/>
        </w:rPr>
        <w:t xml:space="preserve">, </w:t>
      </w:r>
      <w:hyperlink r:id="rId21" w:history="1">
        <w:r w:rsidRPr="002815FA">
          <w:rPr>
            <w:i/>
            <w:color w:val="0000FF"/>
            <w:sz w:val="20"/>
            <w:szCs w:val="20"/>
            <w:u w:val="single"/>
          </w:rPr>
          <w:t>Haggai, Malachi</w:t>
        </w:r>
      </w:hyperlink>
      <w:r w:rsidRPr="002815FA">
        <w:rPr>
          <w:sz w:val="20"/>
          <w:szCs w:val="20"/>
        </w:rPr>
        <w:t>, 272–273.</w:t>
      </w:r>
    </w:p>
  </w:footnote>
  <w:footnote w:id="30">
    <w:p w14:paraId="120E7ED7" w14:textId="0BF7A348" w:rsidR="000F23F9" w:rsidRPr="002815FA" w:rsidRDefault="000F23F9" w:rsidP="00331DD2">
      <w:pPr>
        <w:rPr>
          <w:sz w:val="20"/>
          <w:szCs w:val="20"/>
        </w:rPr>
      </w:pPr>
      <w:r w:rsidRPr="002815FA">
        <w:rPr>
          <w:sz w:val="20"/>
          <w:szCs w:val="20"/>
          <w:vertAlign w:val="superscript"/>
        </w:rPr>
        <w:footnoteRef/>
      </w:r>
      <w:r w:rsidRPr="002815FA">
        <w:rPr>
          <w:sz w:val="20"/>
          <w:szCs w:val="20"/>
        </w:rPr>
        <w:t xml:space="preserve"> Ibid.</w:t>
      </w:r>
    </w:p>
  </w:footnote>
  <w:footnote w:id="31">
    <w:p w14:paraId="51528B60" w14:textId="363FA5A6" w:rsidR="000F23F9" w:rsidRPr="002815FA" w:rsidRDefault="000F23F9" w:rsidP="00331DD2">
      <w:pPr>
        <w:rPr>
          <w:sz w:val="20"/>
          <w:szCs w:val="20"/>
        </w:rPr>
      </w:pPr>
      <w:r w:rsidRPr="002815FA">
        <w:rPr>
          <w:sz w:val="20"/>
          <w:szCs w:val="20"/>
          <w:vertAlign w:val="superscript"/>
        </w:rPr>
        <w:footnoteRef/>
      </w:r>
      <w:r w:rsidRPr="002815FA">
        <w:rPr>
          <w:sz w:val="20"/>
          <w:szCs w:val="20"/>
        </w:rPr>
        <w:t xml:space="preserve"> Richard A. Taylor and E. Ray </w:t>
      </w:r>
      <w:proofErr w:type="spellStart"/>
      <w:r w:rsidRPr="002815FA">
        <w:rPr>
          <w:sz w:val="20"/>
          <w:szCs w:val="20"/>
        </w:rPr>
        <w:t>Clendenen</w:t>
      </w:r>
      <w:proofErr w:type="spellEnd"/>
      <w:r w:rsidRPr="002815FA">
        <w:rPr>
          <w:sz w:val="20"/>
          <w:szCs w:val="20"/>
        </w:rPr>
        <w:t xml:space="preserve">, </w:t>
      </w:r>
      <w:hyperlink r:id="rId22" w:history="1">
        <w:r w:rsidRPr="002815FA">
          <w:rPr>
            <w:i/>
            <w:color w:val="0000FF"/>
            <w:sz w:val="20"/>
            <w:szCs w:val="20"/>
            <w:u w:val="single"/>
          </w:rPr>
          <w:t>Haggai, Malachi</w:t>
        </w:r>
      </w:hyperlink>
      <w:r w:rsidRPr="002815FA">
        <w:rPr>
          <w:sz w:val="20"/>
          <w:szCs w:val="20"/>
        </w:rPr>
        <w:t>, 271.</w:t>
      </w:r>
    </w:p>
  </w:footnote>
  <w:footnote w:id="32">
    <w:p w14:paraId="4F4B3624" w14:textId="42C29664" w:rsidR="000F23F9" w:rsidRPr="002815FA" w:rsidRDefault="000F23F9" w:rsidP="005679F8">
      <w:pPr>
        <w:rPr>
          <w:sz w:val="20"/>
          <w:szCs w:val="20"/>
        </w:rPr>
      </w:pPr>
      <w:r w:rsidRPr="002815FA">
        <w:rPr>
          <w:sz w:val="20"/>
          <w:szCs w:val="20"/>
          <w:vertAlign w:val="superscript"/>
        </w:rPr>
        <w:footnoteRef/>
      </w:r>
      <w:r w:rsidRPr="002815FA">
        <w:rPr>
          <w:sz w:val="20"/>
          <w:szCs w:val="20"/>
        </w:rPr>
        <w:t xml:space="preserve"> Richard A. Taylor and E. Ray </w:t>
      </w:r>
      <w:proofErr w:type="spellStart"/>
      <w:r w:rsidRPr="002815FA">
        <w:rPr>
          <w:sz w:val="20"/>
          <w:szCs w:val="20"/>
        </w:rPr>
        <w:t>Clendenen</w:t>
      </w:r>
      <w:proofErr w:type="spellEnd"/>
      <w:r w:rsidRPr="002815FA">
        <w:rPr>
          <w:sz w:val="20"/>
          <w:szCs w:val="20"/>
        </w:rPr>
        <w:t xml:space="preserve">, </w:t>
      </w:r>
      <w:hyperlink r:id="rId23" w:history="1">
        <w:r w:rsidRPr="002815FA">
          <w:rPr>
            <w:i/>
            <w:color w:val="0000FF"/>
            <w:sz w:val="20"/>
            <w:szCs w:val="20"/>
            <w:u w:val="single"/>
          </w:rPr>
          <w:t>Haggai, Malachi</w:t>
        </w:r>
      </w:hyperlink>
      <w:r w:rsidRPr="002815FA">
        <w:rPr>
          <w:sz w:val="20"/>
          <w:szCs w:val="20"/>
        </w:rPr>
        <w:t>, 273.</w:t>
      </w:r>
    </w:p>
  </w:footnote>
  <w:footnote w:id="33">
    <w:p w14:paraId="5E263FA5" w14:textId="3E103FF0" w:rsidR="000F23F9" w:rsidRPr="002815FA" w:rsidRDefault="000F23F9" w:rsidP="005679F8">
      <w:pPr>
        <w:rPr>
          <w:sz w:val="20"/>
          <w:szCs w:val="20"/>
        </w:rPr>
      </w:pPr>
      <w:r w:rsidRPr="002815FA">
        <w:rPr>
          <w:sz w:val="20"/>
          <w:szCs w:val="20"/>
          <w:vertAlign w:val="superscript"/>
        </w:rPr>
        <w:footnoteRef/>
      </w:r>
      <w:r w:rsidRPr="002815FA">
        <w:rPr>
          <w:sz w:val="20"/>
          <w:szCs w:val="20"/>
        </w:rPr>
        <w:t xml:space="preserve"> Roger Ellsworth, </w:t>
      </w:r>
      <w:hyperlink r:id="rId24" w:history="1">
        <w:r w:rsidRPr="002815FA">
          <w:rPr>
            <w:i/>
            <w:color w:val="0000FF"/>
            <w:sz w:val="20"/>
            <w:szCs w:val="20"/>
            <w:u w:val="single"/>
          </w:rPr>
          <w:t>Opening up Malachi</w:t>
        </w:r>
      </w:hyperlink>
      <w:r w:rsidRPr="002815FA">
        <w:rPr>
          <w:sz w:val="20"/>
          <w:szCs w:val="20"/>
        </w:rPr>
        <w:t>, 32–33.</w:t>
      </w:r>
    </w:p>
  </w:footnote>
  <w:footnote w:id="34">
    <w:p w14:paraId="36744285" w14:textId="1071AA37" w:rsidR="000F23F9" w:rsidRPr="002815FA" w:rsidRDefault="000F23F9" w:rsidP="00567579">
      <w:pPr>
        <w:rPr>
          <w:sz w:val="20"/>
          <w:szCs w:val="20"/>
        </w:rPr>
      </w:pPr>
      <w:r w:rsidRPr="002815FA">
        <w:rPr>
          <w:sz w:val="20"/>
          <w:szCs w:val="20"/>
          <w:vertAlign w:val="superscript"/>
        </w:rPr>
        <w:footnoteRef/>
      </w:r>
      <w:r w:rsidRPr="002815FA">
        <w:rPr>
          <w:sz w:val="20"/>
          <w:szCs w:val="20"/>
        </w:rPr>
        <w:t xml:space="preserve"> Richard A. Taylor and E. Ray </w:t>
      </w:r>
      <w:proofErr w:type="spellStart"/>
      <w:r w:rsidRPr="002815FA">
        <w:rPr>
          <w:sz w:val="20"/>
          <w:szCs w:val="20"/>
        </w:rPr>
        <w:t>Clendenen</w:t>
      </w:r>
      <w:proofErr w:type="spellEnd"/>
      <w:r w:rsidRPr="002815FA">
        <w:rPr>
          <w:sz w:val="20"/>
          <w:szCs w:val="20"/>
        </w:rPr>
        <w:t>, 271–272.</w:t>
      </w:r>
    </w:p>
  </w:footnote>
  <w:footnote w:id="35">
    <w:p w14:paraId="318721F7" w14:textId="0ACF5A87" w:rsidR="000F23F9" w:rsidRPr="002815FA" w:rsidRDefault="000F23F9" w:rsidP="00567579">
      <w:pPr>
        <w:rPr>
          <w:sz w:val="20"/>
          <w:szCs w:val="20"/>
        </w:rPr>
      </w:pPr>
      <w:r w:rsidRPr="002815FA">
        <w:rPr>
          <w:sz w:val="20"/>
          <w:szCs w:val="20"/>
          <w:vertAlign w:val="superscript"/>
        </w:rPr>
        <w:footnoteRef/>
      </w:r>
      <w:r w:rsidRPr="002815FA">
        <w:rPr>
          <w:sz w:val="20"/>
          <w:szCs w:val="20"/>
        </w:rPr>
        <w:t xml:space="preserve"> Robert L. Alden, </w:t>
      </w:r>
      <w:hyperlink r:id="rId25" w:history="1">
        <w:r w:rsidRPr="002815FA">
          <w:rPr>
            <w:color w:val="0000FF"/>
            <w:sz w:val="20"/>
            <w:szCs w:val="20"/>
            <w:u w:val="single"/>
          </w:rPr>
          <w:t>“Malachi,”</w:t>
        </w:r>
      </w:hyperlink>
      <w:r w:rsidRPr="002815FA">
        <w:rPr>
          <w:sz w:val="20"/>
          <w:szCs w:val="20"/>
        </w:rPr>
        <w:t xml:space="preserve"> in </w:t>
      </w:r>
      <w:r w:rsidRPr="002815FA">
        <w:rPr>
          <w:i/>
          <w:sz w:val="20"/>
          <w:szCs w:val="20"/>
        </w:rPr>
        <w:t>The Expositor’s Bible Commentary: Daniel and the Minor Prophets</w:t>
      </w:r>
      <w:r w:rsidRPr="002815FA">
        <w:rPr>
          <w:sz w:val="20"/>
          <w:szCs w:val="20"/>
        </w:rPr>
        <w:t>, 712–713.</w:t>
      </w:r>
    </w:p>
  </w:footnote>
  <w:footnote w:id="36">
    <w:p w14:paraId="698A58C2" w14:textId="4FD0B01A" w:rsidR="000F23F9" w:rsidRPr="002815FA" w:rsidRDefault="000F23F9" w:rsidP="00DC4670">
      <w:pPr>
        <w:rPr>
          <w:sz w:val="20"/>
          <w:szCs w:val="20"/>
        </w:rPr>
      </w:pPr>
      <w:r w:rsidRPr="002815FA">
        <w:rPr>
          <w:sz w:val="20"/>
          <w:szCs w:val="20"/>
          <w:vertAlign w:val="superscript"/>
        </w:rPr>
        <w:footnoteRef/>
      </w:r>
      <w:r w:rsidRPr="002815FA">
        <w:rPr>
          <w:sz w:val="20"/>
          <w:szCs w:val="20"/>
        </w:rPr>
        <w:t xml:space="preserve"> Richard A. Taylor and E. Ray </w:t>
      </w:r>
      <w:proofErr w:type="spellStart"/>
      <w:r w:rsidRPr="002815FA">
        <w:rPr>
          <w:sz w:val="20"/>
          <w:szCs w:val="20"/>
        </w:rPr>
        <w:t>Clendenen</w:t>
      </w:r>
      <w:proofErr w:type="spellEnd"/>
      <w:r w:rsidRPr="002815FA">
        <w:rPr>
          <w:sz w:val="20"/>
          <w:szCs w:val="20"/>
        </w:rPr>
        <w:t xml:space="preserve">, </w:t>
      </w:r>
      <w:hyperlink r:id="rId26" w:history="1">
        <w:r w:rsidRPr="002815FA">
          <w:rPr>
            <w:i/>
            <w:color w:val="0000FF"/>
            <w:sz w:val="20"/>
            <w:szCs w:val="20"/>
            <w:u w:val="single"/>
          </w:rPr>
          <w:t>Haggai, Malachi</w:t>
        </w:r>
      </w:hyperlink>
      <w:r w:rsidRPr="002815FA">
        <w:rPr>
          <w:sz w:val="20"/>
          <w:szCs w:val="20"/>
        </w:rPr>
        <w:t>, 272.</w:t>
      </w:r>
    </w:p>
  </w:footnote>
  <w:footnote w:id="37">
    <w:p w14:paraId="4D6E7074" w14:textId="1400C517" w:rsidR="000F23F9" w:rsidRPr="002815FA" w:rsidRDefault="000F23F9" w:rsidP="00DC4670">
      <w:pPr>
        <w:rPr>
          <w:sz w:val="20"/>
          <w:szCs w:val="20"/>
        </w:rPr>
      </w:pPr>
      <w:r w:rsidRPr="002815FA">
        <w:rPr>
          <w:sz w:val="20"/>
          <w:szCs w:val="20"/>
          <w:vertAlign w:val="superscript"/>
        </w:rPr>
        <w:footnoteRef/>
      </w:r>
      <w:r w:rsidRPr="002815FA">
        <w:rPr>
          <w:sz w:val="20"/>
          <w:szCs w:val="20"/>
        </w:rPr>
        <w:t xml:space="preserve"> John Goldingay and Pamela J. Scalise, </w:t>
      </w:r>
      <w:hyperlink r:id="rId27" w:history="1">
        <w:r w:rsidRPr="002815FA">
          <w:rPr>
            <w:i/>
            <w:color w:val="0000FF"/>
            <w:sz w:val="20"/>
            <w:szCs w:val="20"/>
            <w:u w:val="single"/>
          </w:rPr>
          <w:t>Minor Prophets II</w:t>
        </w:r>
      </w:hyperlink>
      <w:r w:rsidRPr="002815FA">
        <w:rPr>
          <w:sz w:val="20"/>
          <w:szCs w:val="20"/>
        </w:rPr>
        <w:t>, 333.</w:t>
      </w:r>
    </w:p>
  </w:footnote>
  <w:footnote w:id="38">
    <w:p w14:paraId="6BEEE1FF" w14:textId="7C95CF8E" w:rsidR="000F23F9" w:rsidRPr="002815FA" w:rsidRDefault="000F23F9" w:rsidP="002B55A7">
      <w:pPr>
        <w:rPr>
          <w:sz w:val="20"/>
          <w:szCs w:val="20"/>
        </w:rPr>
      </w:pPr>
      <w:r w:rsidRPr="002815FA">
        <w:rPr>
          <w:sz w:val="20"/>
          <w:szCs w:val="20"/>
          <w:vertAlign w:val="superscript"/>
        </w:rPr>
        <w:footnoteRef/>
      </w:r>
      <w:r w:rsidRPr="002815FA">
        <w:rPr>
          <w:sz w:val="20"/>
          <w:szCs w:val="20"/>
        </w:rPr>
        <w:t xml:space="preserve"> Richard A. Taylor and E. Ray </w:t>
      </w:r>
      <w:proofErr w:type="spellStart"/>
      <w:r w:rsidRPr="002815FA">
        <w:rPr>
          <w:sz w:val="20"/>
          <w:szCs w:val="20"/>
        </w:rPr>
        <w:t>Clendenen</w:t>
      </w:r>
      <w:proofErr w:type="spellEnd"/>
      <w:r w:rsidRPr="002815FA">
        <w:rPr>
          <w:sz w:val="20"/>
          <w:szCs w:val="20"/>
        </w:rPr>
        <w:t xml:space="preserve">, </w:t>
      </w:r>
      <w:hyperlink r:id="rId28" w:history="1">
        <w:r w:rsidRPr="002815FA">
          <w:rPr>
            <w:i/>
            <w:color w:val="0000FF"/>
            <w:sz w:val="20"/>
            <w:szCs w:val="20"/>
            <w:u w:val="single"/>
          </w:rPr>
          <w:t>Haggai, Malachi</w:t>
        </w:r>
      </w:hyperlink>
      <w:r w:rsidRPr="002815FA">
        <w:rPr>
          <w:sz w:val="20"/>
          <w:szCs w:val="20"/>
        </w:rPr>
        <w:t>, 271.</w:t>
      </w:r>
    </w:p>
  </w:footnote>
  <w:footnote w:id="39">
    <w:p w14:paraId="1178B90D" w14:textId="1A487060" w:rsidR="000F23F9" w:rsidRPr="002815FA" w:rsidRDefault="000F23F9" w:rsidP="002815FA">
      <w:pPr>
        <w:rPr>
          <w:sz w:val="20"/>
          <w:szCs w:val="20"/>
        </w:rPr>
      </w:pPr>
      <w:r w:rsidRPr="002815FA">
        <w:rPr>
          <w:sz w:val="20"/>
          <w:szCs w:val="20"/>
          <w:vertAlign w:val="superscript"/>
        </w:rPr>
        <w:footnoteRef/>
      </w:r>
      <w:r w:rsidRPr="002815FA">
        <w:rPr>
          <w:sz w:val="20"/>
          <w:szCs w:val="20"/>
        </w:rPr>
        <w:t xml:space="preserve"> Roger Ellsworth, </w:t>
      </w:r>
      <w:hyperlink r:id="rId29" w:history="1">
        <w:r w:rsidRPr="002815FA">
          <w:rPr>
            <w:i/>
            <w:color w:val="0000FF"/>
            <w:sz w:val="20"/>
            <w:szCs w:val="20"/>
            <w:u w:val="single"/>
          </w:rPr>
          <w:t>Opening up Malachi</w:t>
        </w:r>
      </w:hyperlink>
      <w:r w:rsidRPr="002815FA">
        <w:rPr>
          <w:sz w:val="20"/>
          <w:szCs w:val="20"/>
        </w:rPr>
        <w:t>, 34.</w:t>
      </w:r>
    </w:p>
  </w:footnote>
  <w:footnote w:id="40">
    <w:p w14:paraId="296B983A" w14:textId="206D1FE6" w:rsidR="000F23F9" w:rsidRPr="007700EE" w:rsidRDefault="000F23F9" w:rsidP="002E1C79">
      <w:pPr>
        <w:rPr>
          <w:sz w:val="20"/>
          <w:szCs w:val="20"/>
        </w:rPr>
      </w:pPr>
      <w:r w:rsidRPr="007700EE">
        <w:rPr>
          <w:sz w:val="20"/>
          <w:szCs w:val="20"/>
          <w:vertAlign w:val="superscript"/>
        </w:rPr>
        <w:footnoteRef/>
      </w:r>
      <w:r w:rsidRPr="007700EE">
        <w:rPr>
          <w:sz w:val="20"/>
          <w:szCs w:val="20"/>
        </w:rPr>
        <w:t xml:space="preserve"> David W. Baker, </w:t>
      </w:r>
      <w:hyperlink r:id="rId30" w:history="1">
        <w:r w:rsidRPr="007700EE">
          <w:rPr>
            <w:i/>
            <w:color w:val="0000FF"/>
            <w:sz w:val="20"/>
            <w:szCs w:val="20"/>
            <w:u w:val="single"/>
          </w:rPr>
          <w:t>Joel, Obadiah, Malachi</w:t>
        </w:r>
      </w:hyperlink>
      <w:r w:rsidRPr="007700EE">
        <w:rPr>
          <w:sz w:val="20"/>
          <w:szCs w:val="20"/>
        </w:rPr>
        <w:t>, 238.</w:t>
      </w:r>
    </w:p>
  </w:footnote>
  <w:footnote w:id="41">
    <w:p w14:paraId="1EF07E71" w14:textId="156D7D8B" w:rsidR="000F23F9" w:rsidRPr="007700EE" w:rsidRDefault="000F23F9" w:rsidP="008805AA">
      <w:pPr>
        <w:rPr>
          <w:sz w:val="20"/>
          <w:szCs w:val="20"/>
        </w:rPr>
      </w:pPr>
      <w:r w:rsidRPr="007700EE">
        <w:rPr>
          <w:sz w:val="20"/>
          <w:szCs w:val="20"/>
          <w:vertAlign w:val="superscript"/>
        </w:rPr>
        <w:footnoteRef/>
      </w:r>
      <w:r w:rsidRPr="007700EE">
        <w:rPr>
          <w:sz w:val="20"/>
          <w:szCs w:val="20"/>
        </w:rPr>
        <w:t xml:space="preserve"> David W. Baker, </w:t>
      </w:r>
      <w:hyperlink r:id="rId31" w:history="1">
        <w:r w:rsidRPr="007700EE">
          <w:rPr>
            <w:i/>
            <w:color w:val="0000FF"/>
            <w:sz w:val="20"/>
            <w:szCs w:val="20"/>
            <w:u w:val="single"/>
          </w:rPr>
          <w:t>Joel, Obadiah, Malachi</w:t>
        </w:r>
      </w:hyperlink>
      <w:r w:rsidRPr="007700EE">
        <w:rPr>
          <w:sz w:val="20"/>
          <w:szCs w:val="20"/>
        </w:rPr>
        <w:t>,.</w:t>
      </w:r>
    </w:p>
  </w:footnote>
  <w:footnote w:id="42">
    <w:p w14:paraId="42EC335F" w14:textId="2475FFCF" w:rsidR="000F23F9" w:rsidRPr="007700EE" w:rsidRDefault="000F23F9" w:rsidP="008805AA">
      <w:pPr>
        <w:rPr>
          <w:sz w:val="20"/>
          <w:szCs w:val="20"/>
        </w:rPr>
      </w:pPr>
      <w:r w:rsidRPr="007700EE">
        <w:rPr>
          <w:sz w:val="20"/>
          <w:szCs w:val="20"/>
          <w:vertAlign w:val="superscript"/>
        </w:rPr>
        <w:footnoteRef/>
      </w:r>
      <w:r w:rsidRPr="007700EE">
        <w:rPr>
          <w:sz w:val="20"/>
          <w:szCs w:val="20"/>
        </w:rPr>
        <w:t xml:space="preserve"> Roger Ellsworth, </w:t>
      </w:r>
      <w:hyperlink r:id="rId32" w:history="1">
        <w:r w:rsidRPr="007700EE">
          <w:rPr>
            <w:i/>
            <w:color w:val="0000FF"/>
            <w:sz w:val="20"/>
            <w:szCs w:val="20"/>
            <w:u w:val="single"/>
          </w:rPr>
          <w:t>Opening up Malachi</w:t>
        </w:r>
      </w:hyperlink>
      <w:r w:rsidRPr="007700EE">
        <w:rPr>
          <w:sz w:val="20"/>
          <w:szCs w:val="20"/>
        </w:rPr>
        <w:t>, 34.</w:t>
      </w:r>
    </w:p>
  </w:footnote>
  <w:footnote w:id="43">
    <w:p w14:paraId="78F9D339" w14:textId="5DE37885" w:rsidR="000F23F9" w:rsidRPr="007700EE" w:rsidRDefault="000F23F9" w:rsidP="009E7234">
      <w:pPr>
        <w:rPr>
          <w:sz w:val="20"/>
          <w:szCs w:val="20"/>
        </w:rPr>
      </w:pPr>
      <w:r w:rsidRPr="007700EE">
        <w:rPr>
          <w:sz w:val="20"/>
          <w:szCs w:val="20"/>
          <w:vertAlign w:val="superscript"/>
        </w:rPr>
        <w:footnoteRef/>
      </w:r>
      <w:r w:rsidRPr="007700EE">
        <w:rPr>
          <w:sz w:val="20"/>
          <w:szCs w:val="20"/>
        </w:rPr>
        <w:t xml:space="preserve"> Roger Ellsworth, </w:t>
      </w:r>
      <w:hyperlink r:id="rId33" w:history="1">
        <w:r w:rsidRPr="007700EE">
          <w:rPr>
            <w:i/>
            <w:color w:val="0000FF"/>
            <w:sz w:val="20"/>
            <w:szCs w:val="20"/>
            <w:u w:val="single"/>
          </w:rPr>
          <w:t>Opening up Malachi</w:t>
        </w:r>
      </w:hyperlink>
      <w:r w:rsidRPr="007700EE">
        <w:rPr>
          <w:sz w:val="20"/>
          <w:szCs w:val="20"/>
        </w:rPr>
        <w:t>, 33.</w:t>
      </w:r>
    </w:p>
  </w:footnote>
  <w:footnote w:id="44">
    <w:p w14:paraId="45A1C020" w14:textId="2F37E7C1" w:rsidR="000F23F9" w:rsidRDefault="000F23F9" w:rsidP="009E7234">
      <w:r w:rsidRPr="007700EE">
        <w:rPr>
          <w:sz w:val="20"/>
          <w:szCs w:val="20"/>
          <w:vertAlign w:val="superscript"/>
        </w:rPr>
        <w:footnoteRef/>
      </w:r>
      <w:r w:rsidRPr="007700EE">
        <w:rPr>
          <w:sz w:val="20"/>
          <w:szCs w:val="20"/>
        </w:rPr>
        <w:t xml:space="preserve"> </w:t>
      </w:r>
      <w:r>
        <w:rPr>
          <w:sz w:val="20"/>
          <w:szCs w:val="20"/>
        </w:rPr>
        <w:t>Ibid.</w:t>
      </w:r>
    </w:p>
  </w:footnote>
  <w:footnote w:id="45">
    <w:p w14:paraId="64BE8203" w14:textId="77777777" w:rsidR="000F23F9" w:rsidRPr="00253DA4" w:rsidRDefault="000F23F9" w:rsidP="00252201">
      <w:pPr>
        <w:rPr>
          <w:sz w:val="20"/>
          <w:szCs w:val="20"/>
        </w:rPr>
      </w:pPr>
      <w:r w:rsidRPr="00253DA4">
        <w:rPr>
          <w:sz w:val="20"/>
          <w:szCs w:val="20"/>
          <w:vertAlign w:val="superscript"/>
        </w:rPr>
        <w:footnoteRef/>
      </w:r>
      <w:r w:rsidRPr="00253DA4">
        <w:rPr>
          <w:sz w:val="20"/>
          <w:szCs w:val="20"/>
        </w:rPr>
        <w:t xml:space="preserve"> James E. Smith, </w:t>
      </w:r>
      <w:hyperlink r:id="rId34" w:history="1">
        <w:r w:rsidRPr="00253DA4">
          <w:rPr>
            <w:i/>
            <w:color w:val="0000FF"/>
            <w:sz w:val="20"/>
            <w:szCs w:val="20"/>
            <w:u w:val="single"/>
          </w:rPr>
          <w:t>The Minor Prophets</w:t>
        </w:r>
      </w:hyperlink>
      <w:r w:rsidRPr="00253DA4">
        <w:rPr>
          <w:sz w:val="20"/>
          <w:szCs w:val="20"/>
        </w:rPr>
        <w:t>, Old Testament Survey Series (Joplin, MO: College Press, 1994), Mal 1:11.</w:t>
      </w:r>
    </w:p>
  </w:footnote>
  <w:footnote w:id="46">
    <w:p w14:paraId="4C9005D6" w14:textId="539AAB7E" w:rsidR="000F23F9" w:rsidRDefault="000F23F9" w:rsidP="00252201">
      <w:r w:rsidRPr="00253DA4">
        <w:rPr>
          <w:sz w:val="20"/>
          <w:szCs w:val="20"/>
          <w:vertAlign w:val="superscript"/>
        </w:rPr>
        <w:footnoteRef/>
      </w:r>
      <w:r w:rsidRPr="00253DA4">
        <w:rPr>
          <w:sz w:val="20"/>
          <w:szCs w:val="20"/>
        </w:rPr>
        <w:t xml:space="preserve"> Joyce G. Baldwin, </w:t>
      </w:r>
      <w:hyperlink r:id="rId35" w:history="1">
        <w:r w:rsidRPr="00253DA4">
          <w:rPr>
            <w:i/>
            <w:color w:val="0000FF"/>
            <w:sz w:val="20"/>
            <w:szCs w:val="20"/>
            <w:u w:val="single"/>
          </w:rPr>
          <w:t>Haggai, Zechariah and Malachi: An Introduction and Commentary</w:t>
        </w:r>
      </w:hyperlink>
      <w:r w:rsidRPr="00253DA4">
        <w:rPr>
          <w:sz w:val="20"/>
          <w:szCs w:val="20"/>
        </w:rPr>
        <w:t>, 247.</w:t>
      </w:r>
    </w:p>
  </w:footnote>
  <w:footnote w:id="47">
    <w:p w14:paraId="17AF15F1" w14:textId="065A0FF9" w:rsidR="000F23F9" w:rsidRPr="00253DA4" w:rsidRDefault="000F23F9" w:rsidP="001F5378">
      <w:pPr>
        <w:rPr>
          <w:sz w:val="20"/>
          <w:szCs w:val="20"/>
        </w:rPr>
      </w:pPr>
      <w:r w:rsidRPr="00253DA4">
        <w:rPr>
          <w:sz w:val="20"/>
          <w:szCs w:val="20"/>
          <w:vertAlign w:val="superscript"/>
        </w:rPr>
        <w:footnoteRef/>
      </w:r>
      <w:r w:rsidRPr="00253DA4">
        <w:rPr>
          <w:sz w:val="20"/>
          <w:szCs w:val="20"/>
        </w:rPr>
        <w:t xml:space="preserve"> Joyce G. Baldwin, </w:t>
      </w:r>
      <w:hyperlink r:id="rId36" w:history="1">
        <w:r w:rsidRPr="00253DA4">
          <w:rPr>
            <w:i/>
            <w:color w:val="0000FF"/>
            <w:sz w:val="20"/>
            <w:szCs w:val="20"/>
            <w:u w:val="single"/>
          </w:rPr>
          <w:t>Haggai, Zechariah and Malachi: An Introduction and Commentary</w:t>
        </w:r>
      </w:hyperlink>
      <w:r w:rsidRPr="00253DA4">
        <w:rPr>
          <w:sz w:val="20"/>
          <w:szCs w:val="20"/>
        </w:rPr>
        <w:t>, 249–250.</w:t>
      </w:r>
    </w:p>
  </w:footnote>
  <w:footnote w:id="48">
    <w:p w14:paraId="1307CFC5" w14:textId="77777777" w:rsidR="000F23F9" w:rsidRPr="003971B2" w:rsidRDefault="000F23F9" w:rsidP="00B90973">
      <w:pPr>
        <w:rPr>
          <w:sz w:val="20"/>
          <w:szCs w:val="20"/>
        </w:rPr>
      </w:pPr>
      <w:r w:rsidRPr="003971B2">
        <w:rPr>
          <w:sz w:val="20"/>
          <w:szCs w:val="20"/>
          <w:vertAlign w:val="superscript"/>
        </w:rPr>
        <w:footnoteRef/>
      </w:r>
      <w:r w:rsidRPr="003971B2">
        <w:rPr>
          <w:sz w:val="20"/>
          <w:szCs w:val="20"/>
        </w:rPr>
        <w:t xml:space="preserve"> James E. Smith, </w:t>
      </w:r>
      <w:hyperlink r:id="rId37" w:history="1">
        <w:r w:rsidRPr="003971B2">
          <w:rPr>
            <w:i/>
            <w:color w:val="0000FF"/>
            <w:sz w:val="20"/>
            <w:szCs w:val="20"/>
            <w:u w:val="single"/>
          </w:rPr>
          <w:t>The Minor Prophets</w:t>
        </w:r>
      </w:hyperlink>
      <w:r w:rsidRPr="003971B2">
        <w:rPr>
          <w:sz w:val="20"/>
          <w:szCs w:val="20"/>
        </w:rPr>
        <w:t>, Old Testament Survey Series (Joplin, MO: College Press, 1994), Mal 1:11.</w:t>
      </w:r>
    </w:p>
  </w:footnote>
  <w:footnote w:id="49">
    <w:p w14:paraId="4F794AFB" w14:textId="0EE109FA" w:rsidR="000F23F9" w:rsidRPr="003971B2" w:rsidRDefault="000F23F9" w:rsidP="00CE0D69">
      <w:pPr>
        <w:rPr>
          <w:sz w:val="20"/>
          <w:szCs w:val="20"/>
        </w:rPr>
      </w:pPr>
      <w:r w:rsidRPr="003971B2">
        <w:rPr>
          <w:sz w:val="20"/>
          <w:szCs w:val="20"/>
          <w:vertAlign w:val="superscript"/>
        </w:rPr>
        <w:footnoteRef/>
      </w:r>
      <w:r w:rsidRPr="003971B2">
        <w:rPr>
          <w:sz w:val="20"/>
          <w:szCs w:val="20"/>
        </w:rPr>
        <w:t xml:space="preserve"> Joyce G. Baldwin, </w:t>
      </w:r>
      <w:hyperlink r:id="rId38" w:history="1">
        <w:r w:rsidRPr="003971B2">
          <w:rPr>
            <w:i/>
            <w:color w:val="0000FF"/>
            <w:sz w:val="20"/>
            <w:szCs w:val="20"/>
            <w:u w:val="single"/>
          </w:rPr>
          <w:t>Haggai, Zechariah and Malachi: An Introduction and Commentary</w:t>
        </w:r>
      </w:hyperlink>
      <w:r w:rsidRPr="003971B2">
        <w:rPr>
          <w:sz w:val="20"/>
          <w:szCs w:val="20"/>
        </w:rPr>
        <w:t>, 250.</w:t>
      </w:r>
    </w:p>
  </w:footnote>
  <w:footnote w:id="50">
    <w:p w14:paraId="2DC7B975" w14:textId="294AFEC7" w:rsidR="000F23F9" w:rsidRPr="003971B2" w:rsidRDefault="000F23F9" w:rsidP="00CE0D69">
      <w:pPr>
        <w:rPr>
          <w:sz w:val="20"/>
          <w:szCs w:val="20"/>
        </w:rPr>
      </w:pPr>
      <w:r w:rsidRPr="003971B2">
        <w:rPr>
          <w:sz w:val="20"/>
          <w:szCs w:val="20"/>
          <w:vertAlign w:val="superscript"/>
        </w:rPr>
        <w:footnoteRef/>
      </w:r>
      <w:r w:rsidRPr="003971B2">
        <w:rPr>
          <w:sz w:val="20"/>
          <w:szCs w:val="20"/>
        </w:rPr>
        <w:t xml:space="preserve"> Joyce G. Baldwin, </w:t>
      </w:r>
      <w:hyperlink r:id="rId39" w:history="1">
        <w:r w:rsidRPr="003971B2">
          <w:rPr>
            <w:i/>
            <w:color w:val="0000FF"/>
            <w:sz w:val="20"/>
            <w:szCs w:val="20"/>
            <w:u w:val="single"/>
          </w:rPr>
          <w:t>Haggai, Zechariah and Malachi: An Introduction and Commentary</w:t>
        </w:r>
      </w:hyperlink>
      <w:r w:rsidRPr="003971B2">
        <w:rPr>
          <w:sz w:val="20"/>
          <w:szCs w:val="20"/>
        </w:rPr>
        <w:t>, 249–250.</w:t>
      </w:r>
    </w:p>
  </w:footnote>
  <w:footnote w:id="51">
    <w:p w14:paraId="49C8098E" w14:textId="2131D861" w:rsidR="000F23F9" w:rsidRPr="003971B2" w:rsidRDefault="000F23F9" w:rsidP="00CE0D69">
      <w:pPr>
        <w:rPr>
          <w:sz w:val="20"/>
          <w:szCs w:val="20"/>
        </w:rPr>
      </w:pPr>
      <w:r w:rsidRPr="003971B2">
        <w:rPr>
          <w:sz w:val="20"/>
          <w:szCs w:val="20"/>
          <w:vertAlign w:val="superscript"/>
        </w:rPr>
        <w:footnoteRef/>
      </w:r>
      <w:r w:rsidRPr="003971B2">
        <w:rPr>
          <w:sz w:val="20"/>
          <w:szCs w:val="20"/>
        </w:rPr>
        <w:t xml:space="preserve"> </w:t>
      </w:r>
      <w:r>
        <w:rPr>
          <w:sz w:val="20"/>
          <w:szCs w:val="20"/>
        </w:rPr>
        <w:t>Ibid.</w:t>
      </w:r>
    </w:p>
  </w:footnote>
  <w:footnote w:id="52">
    <w:p w14:paraId="30D2503E" w14:textId="77777777" w:rsidR="000F23F9" w:rsidRPr="003971B2" w:rsidRDefault="000F23F9" w:rsidP="00253DA4">
      <w:pPr>
        <w:rPr>
          <w:sz w:val="20"/>
          <w:szCs w:val="20"/>
        </w:rPr>
      </w:pPr>
      <w:r w:rsidRPr="003971B2">
        <w:rPr>
          <w:sz w:val="20"/>
          <w:szCs w:val="20"/>
          <w:vertAlign w:val="superscript"/>
        </w:rPr>
        <w:footnoteRef/>
      </w:r>
      <w:r w:rsidRPr="003971B2">
        <w:rPr>
          <w:sz w:val="20"/>
          <w:szCs w:val="20"/>
        </w:rPr>
        <w:t xml:space="preserve"> James E. Smith, </w:t>
      </w:r>
      <w:hyperlink r:id="rId40" w:history="1">
        <w:r w:rsidRPr="003971B2">
          <w:rPr>
            <w:i/>
            <w:color w:val="0000FF"/>
            <w:sz w:val="20"/>
            <w:szCs w:val="20"/>
            <w:u w:val="single"/>
          </w:rPr>
          <w:t>The Minor Prophets</w:t>
        </w:r>
      </w:hyperlink>
      <w:r w:rsidRPr="003971B2">
        <w:rPr>
          <w:sz w:val="20"/>
          <w:szCs w:val="20"/>
        </w:rPr>
        <w:t>, Old Testament Survey Series (Joplin, MO: College Press, 1994), Mal 1:11.</w:t>
      </w:r>
    </w:p>
  </w:footnote>
  <w:footnote w:id="53">
    <w:p w14:paraId="62F6AB1E" w14:textId="1046CEDE" w:rsidR="000F23F9" w:rsidRPr="002D0D51" w:rsidRDefault="000F23F9" w:rsidP="00253DA4">
      <w:pPr>
        <w:rPr>
          <w:sz w:val="20"/>
          <w:szCs w:val="20"/>
        </w:rPr>
      </w:pPr>
      <w:r w:rsidRPr="002D0D51">
        <w:rPr>
          <w:sz w:val="20"/>
          <w:szCs w:val="20"/>
          <w:vertAlign w:val="superscript"/>
        </w:rPr>
        <w:footnoteRef/>
      </w:r>
      <w:r w:rsidRPr="002D0D51">
        <w:rPr>
          <w:sz w:val="20"/>
          <w:szCs w:val="20"/>
        </w:rPr>
        <w:t xml:space="preserve"> John Goldingay and Pamela J. Scalise, </w:t>
      </w:r>
      <w:hyperlink r:id="rId41" w:history="1">
        <w:r w:rsidRPr="002D0D51">
          <w:rPr>
            <w:i/>
            <w:color w:val="0000FF"/>
            <w:sz w:val="20"/>
            <w:szCs w:val="20"/>
            <w:u w:val="single"/>
          </w:rPr>
          <w:t>Minor Prophets II</w:t>
        </w:r>
      </w:hyperlink>
      <w:r w:rsidRPr="002D0D51">
        <w:rPr>
          <w:sz w:val="20"/>
          <w:szCs w:val="20"/>
        </w:rPr>
        <w:t>, 334.</w:t>
      </w:r>
    </w:p>
  </w:footnote>
  <w:footnote w:id="54">
    <w:p w14:paraId="0BF5CE00" w14:textId="1BA7DA44" w:rsidR="000F23F9" w:rsidRPr="002D0D51" w:rsidRDefault="000F23F9" w:rsidP="000F23F9">
      <w:pPr>
        <w:rPr>
          <w:sz w:val="20"/>
          <w:szCs w:val="20"/>
        </w:rPr>
      </w:pPr>
      <w:r w:rsidRPr="002D0D51">
        <w:rPr>
          <w:sz w:val="20"/>
          <w:szCs w:val="20"/>
          <w:vertAlign w:val="superscript"/>
        </w:rPr>
        <w:footnoteRef/>
      </w:r>
      <w:r w:rsidRPr="002D0D51">
        <w:rPr>
          <w:sz w:val="20"/>
          <w:szCs w:val="20"/>
        </w:rPr>
        <w:t xml:space="preserve"> </w:t>
      </w:r>
      <w:r w:rsidR="002D0D51">
        <w:rPr>
          <w:sz w:val="20"/>
          <w:szCs w:val="20"/>
        </w:rPr>
        <w:t>Ibid.</w:t>
      </w:r>
    </w:p>
  </w:footnote>
  <w:footnote w:id="55">
    <w:p w14:paraId="698BD23B" w14:textId="116D18A8" w:rsidR="000F0C60" w:rsidRPr="002D0D51" w:rsidRDefault="000F0C60" w:rsidP="000F0C60">
      <w:pPr>
        <w:rPr>
          <w:sz w:val="20"/>
          <w:szCs w:val="20"/>
        </w:rPr>
      </w:pPr>
      <w:r w:rsidRPr="002D0D51">
        <w:rPr>
          <w:sz w:val="20"/>
          <w:szCs w:val="20"/>
          <w:vertAlign w:val="superscript"/>
        </w:rPr>
        <w:footnoteRef/>
      </w:r>
      <w:r w:rsidRPr="002D0D51">
        <w:rPr>
          <w:sz w:val="20"/>
          <w:szCs w:val="20"/>
        </w:rPr>
        <w:t xml:space="preserve"> Roger Ellsworth, </w:t>
      </w:r>
      <w:hyperlink r:id="rId42" w:history="1">
        <w:r w:rsidRPr="002D0D51">
          <w:rPr>
            <w:i/>
            <w:color w:val="0000FF"/>
            <w:sz w:val="20"/>
            <w:szCs w:val="20"/>
            <w:u w:val="single"/>
          </w:rPr>
          <w:t>Opening up Malachi</w:t>
        </w:r>
      </w:hyperlink>
      <w:r w:rsidRPr="002D0D51">
        <w:rPr>
          <w:sz w:val="20"/>
          <w:szCs w:val="20"/>
        </w:rPr>
        <w:t>, 38.</w:t>
      </w:r>
    </w:p>
  </w:footnote>
  <w:footnote w:id="56">
    <w:p w14:paraId="7FC02EBC" w14:textId="2157901E" w:rsidR="000F0C60" w:rsidRPr="002D0D51" w:rsidRDefault="000F0C60" w:rsidP="000F0C60">
      <w:pPr>
        <w:rPr>
          <w:sz w:val="20"/>
          <w:szCs w:val="20"/>
        </w:rPr>
      </w:pPr>
      <w:r w:rsidRPr="002D0D51">
        <w:rPr>
          <w:sz w:val="20"/>
          <w:szCs w:val="20"/>
          <w:vertAlign w:val="superscript"/>
        </w:rPr>
        <w:footnoteRef/>
      </w:r>
      <w:r w:rsidRPr="002D0D51">
        <w:rPr>
          <w:sz w:val="20"/>
          <w:szCs w:val="20"/>
        </w:rPr>
        <w:t xml:space="preserve"> Richard A. Taylor and E. Ray </w:t>
      </w:r>
      <w:proofErr w:type="spellStart"/>
      <w:r w:rsidRPr="002D0D51">
        <w:rPr>
          <w:sz w:val="20"/>
          <w:szCs w:val="20"/>
        </w:rPr>
        <w:t>Clendenen</w:t>
      </w:r>
      <w:proofErr w:type="spellEnd"/>
      <w:r w:rsidRPr="002D0D51">
        <w:rPr>
          <w:sz w:val="20"/>
          <w:szCs w:val="20"/>
        </w:rPr>
        <w:t xml:space="preserve">, </w:t>
      </w:r>
      <w:hyperlink r:id="rId43" w:history="1">
        <w:r w:rsidRPr="002D0D51">
          <w:rPr>
            <w:i/>
            <w:color w:val="0000FF"/>
            <w:sz w:val="20"/>
            <w:szCs w:val="20"/>
            <w:u w:val="single"/>
          </w:rPr>
          <w:t>Haggai, Malachi</w:t>
        </w:r>
      </w:hyperlink>
      <w:r w:rsidRPr="002D0D51">
        <w:rPr>
          <w:sz w:val="20"/>
          <w:szCs w:val="20"/>
        </w:rPr>
        <w:t>, 280.</w:t>
      </w:r>
    </w:p>
  </w:footnote>
  <w:footnote w:id="57">
    <w:p w14:paraId="2F286B46" w14:textId="37409362" w:rsidR="000F0C60" w:rsidRPr="002D0D51" w:rsidRDefault="000F0C60" w:rsidP="000F0C60">
      <w:pPr>
        <w:rPr>
          <w:sz w:val="20"/>
          <w:szCs w:val="20"/>
        </w:rPr>
      </w:pPr>
      <w:r w:rsidRPr="002D0D51">
        <w:rPr>
          <w:sz w:val="20"/>
          <w:szCs w:val="20"/>
          <w:vertAlign w:val="superscript"/>
        </w:rPr>
        <w:footnoteRef/>
      </w:r>
      <w:r w:rsidRPr="002D0D51">
        <w:rPr>
          <w:sz w:val="20"/>
          <w:szCs w:val="20"/>
        </w:rPr>
        <w:t xml:space="preserve"> Roger Ellsworth, </w:t>
      </w:r>
      <w:hyperlink r:id="rId44" w:history="1">
        <w:r w:rsidRPr="002D0D51">
          <w:rPr>
            <w:i/>
            <w:color w:val="0000FF"/>
            <w:sz w:val="20"/>
            <w:szCs w:val="20"/>
            <w:u w:val="single"/>
          </w:rPr>
          <w:t>Opening up Malachi</w:t>
        </w:r>
      </w:hyperlink>
      <w:r w:rsidRPr="002D0D51">
        <w:rPr>
          <w:sz w:val="20"/>
          <w:szCs w:val="20"/>
        </w:rPr>
        <w:t>, 39.</w:t>
      </w:r>
    </w:p>
  </w:footnote>
  <w:footnote w:id="58">
    <w:p w14:paraId="14855C6A" w14:textId="5A5426AE" w:rsidR="000F0C60" w:rsidRPr="002D0D51" w:rsidRDefault="000F0C60" w:rsidP="000F0C60">
      <w:pPr>
        <w:rPr>
          <w:sz w:val="20"/>
          <w:szCs w:val="20"/>
        </w:rPr>
      </w:pPr>
      <w:r w:rsidRPr="002D0D51">
        <w:rPr>
          <w:sz w:val="20"/>
          <w:szCs w:val="20"/>
          <w:vertAlign w:val="superscript"/>
        </w:rPr>
        <w:footnoteRef/>
      </w:r>
      <w:r w:rsidRPr="002D0D51">
        <w:rPr>
          <w:sz w:val="20"/>
          <w:szCs w:val="20"/>
        </w:rPr>
        <w:t xml:space="preserve"> </w:t>
      </w:r>
      <w:r w:rsidR="002D0D51">
        <w:rPr>
          <w:sz w:val="20"/>
          <w:szCs w:val="20"/>
        </w:rPr>
        <w:t>Ibid.</w:t>
      </w:r>
    </w:p>
  </w:footnote>
  <w:footnote w:id="59">
    <w:p w14:paraId="02B94309" w14:textId="695CD4D3" w:rsidR="00177A24" w:rsidRPr="0026178A" w:rsidRDefault="00177A24" w:rsidP="00177A24">
      <w:pPr>
        <w:rPr>
          <w:sz w:val="20"/>
          <w:szCs w:val="20"/>
        </w:rPr>
      </w:pPr>
      <w:r w:rsidRPr="0026178A">
        <w:rPr>
          <w:sz w:val="20"/>
          <w:szCs w:val="20"/>
          <w:vertAlign w:val="superscript"/>
        </w:rPr>
        <w:footnoteRef/>
      </w:r>
      <w:r w:rsidRPr="0026178A">
        <w:rPr>
          <w:sz w:val="20"/>
          <w:szCs w:val="20"/>
        </w:rPr>
        <w:t xml:space="preserve"> Richard A. Taylor and E. Ray </w:t>
      </w:r>
      <w:proofErr w:type="spellStart"/>
      <w:r w:rsidRPr="0026178A">
        <w:rPr>
          <w:sz w:val="20"/>
          <w:szCs w:val="20"/>
        </w:rPr>
        <w:t>Clendenen</w:t>
      </w:r>
      <w:proofErr w:type="spellEnd"/>
      <w:r w:rsidRPr="0026178A">
        <w:rPr>
          <w:sz w:val="20"/>
          <w:szCs w:val="20"/>
        </w:rPr>
        <w:t xml:space="preserve">, </w:t>
      </w:r>
      <w:hyperlink r:id="rId45" w:history="1">
        <w:r w:rsidRPr="0026178A">
          <w:rPr>
            <w:i/>
            <w:color w:val="0000FF"/>
            <w:sz w:val="20"/>
            <w:szCs w:val="20"/>
            <w:u w:val="single"/>
          </w:rPr>
          <w:t>Haggai, Malachi</w:t>
        </w:r>
      </w:hyperlink>
      <w:r w:rsidRPr="0026178A">
        <w:rPr>
          <w:sz w:val="20"/>
          <w:szCs w:val="20"/>
        </w:rPr>
        <w:t>, 281.</w:t>
      </w:r>
    </w:p>
  </w:footnote>
  <w:footnote w:id="60">
    <w:p w14:paraId="115CABE1" w14:textId="3F6C4842" w:rsidR="00A700B8" w:rsidRPr="0026178A" w:rsidRDefault="00A700B8" w:rsidP="00A700B8">
      <w:pPr>
        <w:rPr>
          <w:sz w:val="20"/>
          <w:szCs w:val="20"/>
        </w:rPr>
      </w:pPr>
      <w:r w:rsidRPr="0026178A">
        <w:rPr>
          <w:sz w:val="20"/>
          <w:szCs w:val="20"/>
          <w:vertAlign w:val="superscript"/>
        </w:rPr>
        <w:footnoteRef/>
      </w:r>
      <w:r w:rsidRPr="0026178A">
        <w:rPr>
          <w:sz w:val="20"/>
          <w:szCs w:val="20"/>
        </w:rPr>
        <w:t xml:space="preserve"> John Goldingay and Pamela J. Scalise, </w:t>
      </w:r>
      <w:hyperlink r:id="rId46" w:history="1">
        <w:r w:rsidRPr="0026178A">
          <w:rPr>
            <w:i/>
            <w:color w:val="0000FF"/>
            <w:sz w:val="20"/>
            <w:szCs w:val="20"/>
            <w:u w:val="single"/>
          </w:rPr>
          <w:t>Minor Prophets II</w:t>
        </w:r>
      </w:hyperlink>
      <w:r w:rsidRPr="0026178A">
        <w:rPr>
          <w:sz w:val="20"/>
          <w:szCs w:val="20"/>
        </w:rPr>
        <w:t>, 335.</w:t>
      </w:r>
    </w:p>
  </w:footnote>
  <w:footnote w:id="61">
    <w:p w14:paraId="285B045C" w14:textId="381CEDE9" w:rsidR="00573232" w:rsidRPr="0026178A" w:rsidRDefault="00573232" w:rsidP="00573232">
      <w:pPr>
        <w:rPr>
          <w:sz w:val="20"/>
          <w:szCs w:val="20"/>
        </w:rPr>
      </w:pPr>
      <w:r w:rsidRPr="0026178A">
        <w:rPr>
          <w:sz w:val="20"/>
          <w:szCs w:val="20"/>
          <w:vertAlign w:val="superscript"/>
        </w:rPr>
        <w:footnoteRef/>
      </w:r>
      <w:r w:rsidRPr="0026178A">
        <w:rPr>
          <w:sz w:val="20"/>
          <w:szCs w:val="20"/>
        </w:rPr>
        <w:t xml:space="preserve"> Joyce G. Baldwin, </w:t>
      </w:r>
      <w:hyperlink r:id="rId47" w:history="1">
        <w:r w:rsidRPr="0026178A">
          <w:rPr>
            <w:i/>
            <w:color w:val="0000FF"/>
            <w:sz w:val="20"/>
            <w:szCs w:val="20"/>
            <w:u w:val="single"/>
          </w:rPr>
          <w:t>Haggai, Zechariah and Malachi: An Introduction and Commentary</w:t>
        </w:r>
      </w:hyperlink>
      <w:r w:rsidRPr="0026178A">
        <w:rPr>
          <w:sz w:val="20"/>
          <w:szCs w:val="20"/>
        </w:rPr>
        <w:t>, 251.</w:t>
      </w:r>
    </w:p>
  </w:footnote>
  <w:footnote w:id="62">
    <w:p w14:paraId="17EFAFA9" w14:textId="6B577A3E" w:rsidR="00573232" w:rsidRDefault="00573232" w:rsidP="00573232">
      <w:r w:rsidRPr="0026178A">
        <w:rPr>
          <w:sz w:val="20"/>
          <w:szCs w:val="20"/>
          <w:vertAlign w:val="superscript"/>
        </w:rPr>
        <w:footnoteRef/>
      </w:r>
      <w:r w:rsidRPr="0026178A">
        <w:rPr>
          <w:sz w:val="20"/>
          <w:szCs w:val="20"/>
        </w:rPr>
        <w:t xml:space="preserve"> Joyce G. Baldwin, </w:t>
      </w:r>
      <w:hyperlink r:id="rId48" w:history="1">
        <w:r w:rsidRPr="0026178A">
          <w:rPr>
            <w:i/>
            <w:color w:val="0000FF"/>
            <w:sz w:val="20"/>
            <w:szCs w:val="20"/>
            <w:u w:val="single"/>
          </w:rPr>
          <w:t>Haggai, Zechariah and Malachi: An Introduction and Commentary</w:t>
        </w:r>
      </w:hyperlink>
      <w:r w:rsidRPr="0026178A">
        <w:rPr>
          <w:sz w:val="20"/>
          <w:szCs w:val="20"/>
        </w:rPr>
        <w:t>,</w:t>
      </w:r>
      <w:r w:rsidR="0026178A">
        <w:rPr>
          <w:sz w:val="20"/>
          <w:szCs w:val="20"/>
        </w:rPr>
        <w:t xml:space="preserve"> 251</w:t>
      </w:r>
      <w:r w:rsidRPr="0026178A">
        <w:rPr>
          <w:sz w:val="20"/>
          <w:szCs w:val="20"/>
        </w:rPr>
        <w:t>–252.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D22A40"/>
    <w:multiLevelType w:val="hybridMultilevel"/>
    <w:tmpl w:val="29AE60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6" w15:restartNumberingAfterBreak="0">
    <w:nsid w:val="4E1A7B3A"/>
    <w:multiLevelType w:val="hybridMultilevel"/>
    <w:tmpl w:val="F788A24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
  </w:num>
  <w:num w:numId="5">
    <w:abstractNumId w:val="8"/>
  </w:num>
  <w:num w:numId="6">
    <w:abstractNumId w:val="0"/>
  </w:num>
  <w:num w:numId="7">
    <w:abstractNumId w:val="7"/>
  </w:num>
  <w:num w:numId="8">
    <w:abstractNumId w:val="5"/>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3B7"/>
    <w:rsid w:val="00002D38"/>
    <w:rsid w:val="00005BBB"/>
    <w:rsid w:val="00011DF3"/>
    <w:rsid w:val="00012B88"/>
    <w:rsid w:val="000146BF"/>
    <w:rsid w:val="000148AA"/>
    <w:rsid w:val="00015330"/>
    <w:rsid w:val="000155E3"/>
    <w:rsid w:val="00021327"/>
    <w:rsid w:val="00021EA9"/>
    <w:rsid w:val="000239DA"/>
    <w:rsid w:val="0002529B"/>
    <w:rsid w:val="00030E3F"/>
    <w:rsid w:val="00032510"/>
    <w:rsid w:val="00032863"/>
    <w:rsid w:val="0003513A"/>
    <w:rsid w:val="000357D4"/>
    <w:rsid w:val="0003593B"/>
    <w:rsid w:val="000376B6"/>
    <w:rsid w:val="000379B7"/>
    <w:rsid w:val="00037BD5"/>
    <w:rsid w:val="00041E86"/>
    <w:rsid w:val="00042264"/>
    <w:rsid w:val="000423AA"/>
    <w:rsid w:val="00042A4A"/>
    <w:rsid w:val="0004451E"/>
    <w:rsid w:val="00044B40"/>
    <w:rsid w:val="00045321"/>
    <w:rsid w:val="00047548"/>
    <w:rsid w:val="00047DF9"/>
    <w:rsid w:val="00050AAE"/>
    <w:rsid w:val="00053185"/>
    <w:rsid w:val="00055D64"/>
    <w:rsid w:val="00057885"/>
    <w:rsid w:val="000601A7"/>
    <w:rsid w:val="000606DC"/>
    <w:rsid w:val="000608E2"/>
    <w:rsid w:val="00060B22"/>
    <w:rsid w:val="00060BDE"/>
    <w:rsid w:val="0006146C"/>
    <w:rsid w:val="000614F7"/>
    <w:rsid w:val="0006166A"/>
    <w:rsid w:val="00061EB5"/>
    <w:rsid w:val="00061FD0"/>
    <w:rsid w:val="00061FD2"/>
    <w:rsid w:val="0006371A"/>
    <w:rsid w:val="000637BF"/>
    <w:rsid w:val="000640BB"/>
    <w:rsid w:val="00065D32"/>
    <w:rsid w:val="00067414"/>
    <w:rsid w:val="00067ECB"/>
    <w:rsid w:val="000703C4"/>
    <w:rsid w:val="00070C09"/>
    <w:rsid w:val="00070C9F"/>
    <w:rsid w:val="00072208"/>
    <w:rsid w:val="000724FC"/>
    <w:rsid w:val="000732E3"/>
    <w:rsid w:val="00073388"/>
    <w:rsid w:val="00075235"/>
    <w:rsid w:val="00076283"/>
    <w:rsid w:val="0007636F"/>
    <w:rsid w:val="00077617"/>
    <w:rsid w:val="000803DF"/>
    <w:rsid w:val="00081B48"/>
    <w:rsid w:val="000833BD"/>
    <w:rsid w:val="00083B05"/>
    <w:rsid w:val="0008551C"/>
    <w:rsid w:val="00085998"/>
    <w:rsid w:val="00086162"/>
    <w:rsid w:val="000878DF"/>
    <w:rsid w:val="00090CC4"/>
    <w:rsid w:val="00091227"/>
    <w:rsid w:val="00091EA8"/>
    <w:rsid w:val="00092512"/>
    <w:rsid w:val="00092547"/>
    <w:rsid w:val="00092C89"/>
    <w:rsid w:val="00092F61"/>
    <w:rsid w:val="00095A9E"/>
    <w:rsid w:val="00096107"/>
    <w:rsid w:val="000967CE"/>
    <w:rsid w:val="000A1776"/>
    <w:rsid w:val="000A18EE"/>
    <w:rsid w:val="000A3097"/>
    <w:rsid w:val="000A43C6"/>
    <w:rsid w:val="000A5175"/>
    <w:rsid w:val="000A5327"/>
    <w:rsid w:val="000A7DDE"/>
    <w:rsid w:val="000B086A"/>
    <w:rsid w:val="000B0B5A"/>
    <w:rsid w:val="000B1E98"/>
    <w:rsid w:val="000B2B75"/>
    <w:rsid w:val="000B2C95"/>
    <w:rsid w:val="000B4FEA"/>
    <w:rsid w:val="000B5AB7"/>
    <w:rsid w:val="000B72B7"/>
    <w:rsid w:val="000B7C2C"/>
    <w:rsid w:val="000C0003"/>
    <w:rsid w:val="000C079A"/>
    <w:rsid w:val="000C301F"/>
    <w:rsid w:val="000C33E8"/>
    <w:rsid w:val="000C487E"/>
    <w:rsid w:val="000C52D5"/>
    <w:rsid w:val="000C55DF"/>
    <w:rsid w:val="000C6862"/>
    <w:rsid w:val="000C7597"/>
    <w:rsid w:val="000C7CD8"/>
    <w:rsid w:val="000D10B4"/>
    <w:rsid w:val="000D2F60"/>
    <w:rsid w:val="000D30AD"/>
    <w:rsid w:val="000D5028"/>
    <w:rsid w:val="000D6CCA"/>
    <w:rsid w:val="000E02D7"/>
    <w:rsid w:val="000E2E4F"/>
    <w:rsid w:val="000E4978"/>
    <w:rsid w:val="000F0C60"/>
    <w:rsid w:val="000F23F9"/>
    <w:rsid w:val="000F3425"/>
    <w:rsid w:val="000F4A55"/>
    <w:rsid w:val="000F51FA"/>
    <w:rsid w:val="000F5E30"/>
    <w:rsid w:val="000F5F69"/>
    <w:rsid w:val="000F7B80"/>
    <w:rsid w:val="000F7C82"/>
    <w:rsid w:val="0010086C"/>
    <w:rsid w:val="00100B43"/>
    <w:rsid w:val="00100C96"/>
    <w:rsid w:val="00101784"/>
    <w:rsid w:val="001038D3"/>
    <w:rsid w:val="00103D22"/>
    <w:rsid w:val="00104147"/>
    <w:rsid w:val="001048C9"/>
    <w:rsid w:val="00105B73"/>
    <w:rsid w:val="00105CB7"/>
    <w:rsid w:val="001060FB"/>
    <w:rsid w:val="001061AF"/>
    <w:rsid w:val="0010697A"/>
    <w:rsid w:val="0010790B"/>
    <w:rsid w:val="00110E75"/>
    <w:rsid w:val="00111367"/>
    <w:rsid w:val="00111AD7"/>
    <w:rsid w:val="00112E53"/>
    <w:rsid w:val="0011393F"/>
    <w:rsid w:val="00113D77"/>
    <w:rsid w:val="00114E7D"/>
    <w:rsid w:val="00115507"/>
    <w:rsid w:val="00117970"/>
    <w:rsid w:val="001206F6"/>
    <w:rsid w:val="0012283C"/>
    <w:rsid w:val="001228D6"/>
    <w:rsid w:val="00122C93"/>
    <w:rsid w:val="001238DB"/>
    <w:rsid w:val="00124025"/>
    <w:rsid w:val="0012413B"/>
    <w:rsid w:val="00126476"/>
    <w:rsid w:val="00126870"/>
    <w:rsid w:val="00127074"/>
    <w:rsid w:val="00127877"/>
    <w:rsid w:val="0013007C"/>
    <w:rsid w:val="00130750"/>
    <w:rsid w:val="00130E89"/>
    <w:rsid w:val="00131FB3"/>
    <w:rsid w:val="00132507"/>
    <w:rsid w:val="001361A7"/>
    <w:rsid w:val="00137F9B"/>
    <w:rsid w:val="00140448"/>
    <w:rsid w:val="00141921"/>
    <w:rsid w:val="00145633"/>
    <w:rsid w:val="0015023F"/>
    <w:rsid w:val="00150965"/>
    <w:rsid w:val="00150DFF"/>
    <w:rsid w:val="001528BC"/>
    <w:rsid w:val="00152C07"/>
    <w:rsid w:val="001563E0"/>
    <w:rsid w:val="0015671E"/>
    <w:rsid w:val="001568F6"/>
    <w:rsid w:val="00156CB0"/>
    <w:rsid w:val="00157F01"/>
    <w:rsid w:val="001600CF"/>
    <w:rsid w:val="00161405"/>
    <w:rsid w:val="00162448"/>
    <w:rsid w:val="001626C0"/>
    <w:rsid w:val="00163874"/>
    <w:rsid w:val="00163ABF"/>
    <w:rsid w:val="00166481"/>
    <w:rsid w:val="001671E5"/>
    <w:rsid w:val="001700B8"/>
    <w:rsid w:val="00170668"/>
    <w:rsid w:val="00173431"/>
    <w:rsid w:val="00173835"/>
    <w:rsid w:val="001751E1"/>
    <w:rsid w:val="001758FC"/>
    <w:rsid w:val="00177A24"/>
    <w:rsid w:val="00177A88"/>
    <w:rsid w:val="0018055F"/>
    <w:rsid w:val="00180F12"/>
    <w:rsid w:val="0018133B"/>
    <w:rsid w:val="00181DDE"/>
    <w:rsid w:val="00183E98"/>
    <w:rsid w:val="0018554A"/>
    <w:rsid w:val="00185879"/>
    <w:rsid w:val="00186FCC"/>
    <w:rsid w:val="00187889"/>
    <w:rsid w:val="00187DED"/>
    <w:rsid w:val="001901C9"/>
    <w:rsid w:val="00191BC8"/>
    <w:rsid w:val="00192AC1"/>
    <w:rsid w:val="00194111"/>
    <w:rsid w:val="00195F36"/>
    <w:rsid w:val="00196F10"/>
    <w:rsid w:val="00197C43"/>
    <w:rsid w:val="00197F2C"/>
    <w:rsid w:val="001A09B8"/>
    <w:rsid w:val="001A0A5F"/>
    <w:rsid w:val="001A25C7"/>
    <w:rsid w:val="001A37A1"/>
    <w:rsid w:val="001A5FDA"/>
    <w:rsid w:val="001A61D6"/>
    <w:rsid w:val="001A6F62"/>
    <w:rsid w:val="001B09D2"/>
    <w:rsid w:val="001B2722"/>
    <w:rsid w:val="001B3223"/>
    <w:rsid w:val="001B3954"/>
    <w:rsid w:val="001B63E5"/>
    <w:rsid w:val="001B7EA8"/>
    <w:rsid w:val="001C065A"/>
    <w:rsid w:val="001C1412"/>
    <w:rsid w:val="001C221B"/>
    <w:rsid w:val="001C2788"/>
    <w:rsid w:val="001C2B4B"/>
    <w:rsid w:val="001C3484"/>
    <w:rsid w:val="001C4224"/>
    <w:rsid w:val="001C513A"/>
    <w:rsid w:val="001C5DD6"/>
    <w:rsid w:val="001C600B"/>
    <w:rsid w:val="001D044F"/>
    <w:rsid w:val="001D0BB0"/>
    <w:rsid w:val="001D19FD"/>
    <w:rsid w:val="001D2188"/>
    <w:rsid w:val="001D2E18"/>
    <w:rsid w:val="001D44BD"/>
    <w:rsid w:val="001D491C"/>
    <w:rsid w:val="001D4D0F"/>
    <w:rsid w:val="001D4EDE"/>
    <w:rsid w:val="001D50D6"/>
    <w:rsid w:val="001D542E"/>
    <w:rsid w:val="001D59B3"/>
    <w:rsid w:val="001D60FB"/>
    <w:rsid w:val="001D654C"/>
    <w:rsid w:val="001D68C6"/>
    <w:rsid w:val="001D70C0"/>
    <w:rsid w:val="001D7839"/>
    <w:rsid w:val="001E0F99"/>
    <w:rsid w:val="001E1458"/>
    <w:rsid w:val="001E18A8"/>
    <w:rsid w:val="001E320A"/>
    <w:rsid w:val="001E3C2E"/>
    <w:rsid w:val="001E4B25"/>
    <w:rsid w:val="001E5F4F"/>
    <w:rsid w:val="001E6BE4"/>
    <w:rsid w:val="001E707F"/>
    <w:rsid w:val="001F090F"/>
    <w:rsid w:val="001F0B7D"/>
    <w:rsid w:val="001F4492"/>
    <w:rsid w:val="001F47A6"/>
    <w:rsid w:val="001F526B"/>
    <w:rsid w:val="001F5378"/>
    <w:rsid w:val="001F574E"/>
    <w:rsid w:val="001F59BA"/>
    <w:rsid w:val="001F746E"/>
    <w:rsid w:val="002012DF"/>
    <w:rsid w:val="00202BAB"/>
    <w:rsid w:val="002031B3"/>
    <w:rsid w:val="00204731"/>
    <w:rsid w:val="00204A6E"/>
    <w:rsid w:val="00210645"/>
    <w:rsid w:val="00210744"/>
    <w:rsid w:val="00211645"/>
    <w:rsid w:val="00211805"/>
    <w:rsid w:val="00214342"/>
    <w:rsid w:val="00214AAF"/>
    <w:rsid w:val="00215F63"/>
    <w:rsid w:val="00216227"/>
    <w:rsid w:val="00216B59"/>
    <w:rsid w:val="00217050"/>
    <w:rsid w:val="002208FA"/>
    <w:rsid w:val="00222EDE"/>
    <w:rsid w:val="00223759"/>
    <w:rsid w:val="00224A5A"/>
    <w:rsid w:val="00225BD0"/>
    <w:rsid w:val="002273BD"/>
    <w:rsid w:val="00227B64"/>
    <w:rsid w:val="002325E6"/>
    <w:rsid w:val="00232C39"/>
    <w:rsid w:val="00233EA4"/>
    <w:rsid w:val="00234559"/>
    <w:rsid w:val="00235E8D"/>
    <w:rsid w:val="0023683D"/>
    <w:rsid w:val="00237C06"/>
    <w:rsid w:val="00240577"/>
    <w:rsid w:val="002412CF"/>
    <w:rsid w:val="002414F2"/>
    <w:rsid w:val="002418A1"/>
    <w:rsid w:val="002428AA"/>
    <w:rsid w:val="00242971"/>
    <w:rsid w:val="00243234"/>
    <w:rsid w:val="0024591A"/>
    <w:rsid w:val="00245A81"/>
    <w:rsid w:val="00245F83"/>
    <w:rsid w:val="002461FB"/>
    <w:rsid w:val="00247D0B"/>
    <w:rsid w:val="00252201"/>
    <w:rsid w:val="00253DA4"/>
    <w:rsid w:val="00254B85"/>
    <w:rsid w:val="00254C68"/>
    <w:rsid w:val="002556C0"/>
    <w:rsid w:val="002561DE"/>
    <w:rsid w:val="002605EE"/>
    <w:rsid w:val="00260FB7"/>
    <w:rsid w:val="0026178A"/>
    <w:rsid w:val="002619D2"/>
    <w:rsid w:val="00262AC3"/>
    <w:rsid w:val="00262B27"/>
    <w:rsid w:val="00264C33"/>
    <w:rsid w:val="00266B60"/>
    <w:rsid w:val="002673D0"/>
    <w:rsid w:val="002712CA"/>
    <w:rsid w:val="00272B76"/>
    <w:rsid w:val="00272DAA"/>
    <w:rsid w:val="00275A6C"/>
    <w:rsid w:val="0027611B"/>
    <w:rsid w:val="002771C6"/>
    <w:rsid w:val="00277D1E"/>
    <w:rsid w:val="00277ED8"/>
    <w:rsid w:val="002803E6"/>
    <w:rsid w:val="002815FA"/>
    <w:rsid w:val="0028275B"/>
    <w:rsid w:val="00282E54"/>
    <w:rsid w:val="002851B9"/>
    <w:rsid w:val="0028620C"/>
    <w:rsid w:val="00286E4C"/>
    <w:rsid w:val="0028718B"/>
    <w:rsid w:val="00287812"/>
    <w:rsid w:val="00290E12"/>
    <w:rsid w:val="00292375"/>
    <w:rsid w:val="00292A51"/>
    <w:rsid w:val="00292FD5"/>
    <w:rsid w:val="00294659"/>
    <w:rsid w:val="002947F1"/>
    <w:rsid w:val="002950C9"/>
    <w:rsid w:val="002951A7"/>
    <w:rsid w:val="002A07C4"/>
    <w:rsid w:val="002A0A61"/>
    <w:rsid w:val="002A2096"/>
    <w:rsid w:val="002A517F"/>
    <w:rsid w:val="002A5E63"/>
    <w:rsid w:val="002A6011"/>
    <w:rsid w:val="002B03E8"/>
    <w:rsid w:val="002B067B"/>
    <w:rsid w:val="002B1133"/>
    <w:rsid w:val="002B1B1F"/>
    <w:rsid w:val="002B348A"/>
    <w:rsid w:val="002B3A61"/>
    <w:rsid w:val="002B49D4"/>
    <w:rsid w:val="002B547A"/>
    <w:rsid w:val="002B55A7"/>
    <w:rsid w:val="002B5BF2"/>
    <w:rsid w:val="002B5CEC"/>
    <w:rsid w:val="002B6729"/>
    <w:rsid w:val="002C01F9"/>
    <w:rsid w:val="002C1497"/>
    <w:rsid w:val="002C3051"/>
    <w:rsid w:val="002C5B8E"/>
    <w:rsid w:val="002D0D51"/>
    <w:rsid w:val="002D132A"/>
    <w:rsid w:val="002D226A"/>
    <w:rsid w:val="002D2904"/>
    <w:rsid w:val="002D59B3"/>
    <w:rsid w:val="002D5EEF"/>
    <w:rsid w:val="002D6760"/>
    <w:rsid w:val="002D73FC"/>
    <w:rsid w:val="002E0389"/>
    <w:rsid w:val="002E1252"/>
    <w:rsid w:val="002E130B"/>
    <w:rsid w:val="002E1C79"/>
    <w:rsid w:val="002E1EF7"/>
    <w:rsid w:val="002E4039"/>
    <w:rsid w:val="002E42C4"/>
    <w:rsid w:val="002E5200"/>
    <w:rsid w:val="002E532B"/>
    <w:rsid w:val="002E5880"/>
    <w:rsid w:val="002E6544"/>
    <w:rsid w:val="002E6FB3"/>
    <w:rsid w:val="002E77F7"/>
    <w:rsid w:val="002E7E0A"/>
    <w:rsid w:val="002F033F"/>
    <w:rsid w:val="002F1DB3"/>
    <w:rsid w:val="002F1FD0"/>
    <w:rsid w:val="002F256D"/>
    <w:rsid w:val="002F2840"/>
    <w:rsid w:val="002F444A"/>
    <w:rsid w:val="002F7996"/>
    <w:rsid w:val="00302016"/>
    <w:rsid w:val="00303443"/>
    <w:rsid w:val="00303EE7"/>
    <w:rsid w:val="00305E22"/>
    <w:rsid w:val="00306632"/>
    <w:rsid w:val="0030710E"/>
    <w:rsid w:val="003072D8"/>
    <w:rsid w:val="00307ECE"/>
    <w:rsid w:val="00310352"/>
    <w:rsid w:val="00310708"/>
    <w:rsid w:val="003125B3"/>
    <w:rsid w:val="00312676"/>
    <w:rsid w:val="00312B40"/>
    <w:rsid w:val="003145FC"/>
    <w:rsid w:val="003153A8"/>
    <w:rsid w:val="0031702B"/>
    <w:rsid w:val="003200AD"/>
    <w:rsid w:val="003214C9"/>
    <w:rsid w:val="00321A89"/>
    <w:rsid w:val="00322037"/>
    <w:rsid w:val="00323D73"/>
    <w:rsid w:val="00325AB2"/>
    <w:rsid w:val="003306EF"/>
    <w:rsid w:val="003308F7"/>
    <w:rsid w:val="00331DD2"/>
    <w:rsid w:val="00331F56"/>
    <w:rsid w:val="003321DC"/>
    <w:rsid w:val="00333843"/>
    <w:rsid w:val="00333F5C"/>
    <w:rsid w:val="00336233"/>
    <w:rsid w:val="0033788F"/>
    <w:rsid w:val="00337FE4"/>
    <w:rsid w:val="003409CD"/>
    <w:rsid w:val="00340B18"/>
    <w:rsid w:val="00340C26"/>
    <w:rsid w:val="00340E62"/>
    <w:rsid w:val="00341524"/>
    <w:rsid w:val="0034229D"/>
    <w:rsid w:val="00345361"/>
    <w:rsid w:val="00345B34"/>
    <w:rsid w:val="0035187D"/>
    <w:rsid w:val="00352746"/>
    <w:rsid w:val="00353096"/>
    <w:rsid w:val="003559FB"/>
    <w:rsid w:val="00356EFA"/>
    <w:rsid w:val="00356F79"/>
    <w:rsid w:val="0036097D"/>
    <w:rsid w:val="00362E4A"/>
    <w:rsid w:val="00363473"/>
    <w:rsid w:val="00363CBB"/>
    <w:rsid w:val="00367261"/>
    <w:rsid w:val="00370F18"/>
    <w:rsid w:val="00371731"/>
    <w:rsid w:val="00371F7F"/>
    <w:rsid w:val="00373F79"/>
    <w:rsid w:val="00374A44"/>
    <w:rsid w:val="0037509C"/>
    <w:rsid w:val="00376928"/>
    <w:rsid w:val="00380E92"/>
    <w:rsid w:val="00381703"/>
    <w:rsid w:val="00384335"/>
    <w:rsid w:val="0038469A"/>
    <w:rsid w:val="00385EDC"/>
    <w:rsid w:val="003862BD"/>
    <w:rsid w:val="0038676B"/>
    <w:rsid w:val="0038711A"/>
    <w:rsid w:val="00391B89"/>
    <w:rsid w:val="00392508"/>
    <w:rsid w:val="00393206"/>
    <w:rsid w:val="00394BE6"/>
    <w:rsid w:val="0039712C"/>
    <w:rsid w:val="003971B2"/>
    <w:rsid w:val="00397755"/>
    <w:rsid w:val="003A08FF"/>
    <w:rsid w:val="003A1467"/>
    <w:rsid w:val="003A15FA"/>
    <w:rsid w:val="003A1E1D"/>
    <w:rsid w:val="003A2AE6"/>
    <w:rsid w:val="003A5244"/>
    <w:rsid w:val="003A5434"/>
    <w:rsid w:val="003A5B44"/>
    <w:rsid w:val="003A5EA1"/>
    <w:rsid w:val="003A692D"/>
    <w:rsid w:val="003A77BC"/>
    <w:rsid w:val="003A79D8"/>
    <w:rsid w:val="003B0464"/>
    <w:rsid w:val="003B0647"/>
    <w:rsid w:val="003B1050"/>
    <w:rsid w:val="003B123D"/>
    <w:rsid w:val="003B21F9"/>
    <w:rsid w:val="003B3401"/>
    <w:rsid w:val="003B6E41"/>
    <w:rsid w:val="003B7935"/>
    <w:rsid w:val="003C3AEF"/>
    <w:rsid w:val="003D50D2"/>
    <w:rsid w:val="003D560F"/>
    <w:rsid w:val="003D5C41"/>
    <w:rsid w:val="003D6976"/>
    <w:rsid w:val="003E1332"/>
    <w:rsid w:val="003E1A24"/>
    <w:rsid w:val="003E1EA9"/>
    <w:rsid w:val="003E26D5"/>
    <w:rsid w:val="003E46E6"/>
    <w:rsid w:val="003E6157"/>
    <w:rsid w:val="003E6FAF"/>
    <w:rsid w:val="003E7550"/>
    <w:rsid w:val="003F09EB"/>
    <w:rsid w:val="003F1391"/>
    <w:rsid w:val="003F362C"/>
    <w:rsid w:val="003F44CA"/>
    <w:rsid w:val="003F6299"/>
    <w:rsid w:val="003F740E"/>
    <w:rsid w:val="00400CCE"/>
    <w:rsid w:val="00401EC8"/>
    <w:rsid w:val="0040326A"/>
    <w:rsid w:val="00403CE2"/>
    <w:rsid w:val="00410507"/>
    <w:rsid w:val="004107A6"/>
    <w:rsid w:val="00410CE5"/>
    <w:rsid w:val="004114B2"/>
    <w:rsid w:val="00413713"/>
    <w:rsid w:val="00414324"/>
    <w:rsid w:val="004178D7"/>
    <w:rsid w:val="00420139"/>
    <w:rsid w:val="00422A25"/>
    <w:rsid w:val="00423472"/>
    <w:rsid w:val="00423C0D"/>
    <w:rsid w:val="00423E73"/>
    <w:rsid w:val="00424A68"/>
    <w:rsid w:val="004312AD"/>
    <w:rsid w:val="00431567"/>
    <w:rsid w:val="00431E41"/>
    <w:rsid w:val="00433B7C"/>
    <w:rsid w:val="00433E4C"/>
    <w:rsid w:val="00434397"/>
    <w:rsid w:val="00435C4F"/>
    <w:rsid w:val="00443AC7"/>
    <w:rsid w:val="00444CB4"/>
    <w:rsid w:val="00445786"/>
    <w:rsid w:val="0044721D"/>
    <w:rsid w:val="00447A09"/>
    <w:rsid w:val="00451D32"/>
    <w:rsid w:val="004520CE"/>
    <w:rsid w:val="00452EA8"/>
    <w:rsid w:val="004530CD"/>
    <w:rsid w:val="00453F3A"/>
    <w:rsid w:val="00453FEA"/>
    <w:rsid w:val="004605B5"/>
    <w:rsid w:val="00461C48"/>
    <w:rsid w:val="004639B1"/>
    <w:rsid w:val="00464799"/>
    <w:rsid w:val="0046489D"/>
    <w:rsid w:val="004648CC"/>
    <w:rsid w:val="00464975"/>
    <w:rsid w:val="00465853"/>
    <w:rsid w:val="00467395"/>
    <w:rsid w:val="0047110D"/>
    <w:rsid w:val="004729A3"/>
    <w:rsid w:val="00472B2F"/>
    <w:rsid w:val="004734C1"/>
    <w:rsid w:val="00473ABD"/>
    <w:rsid w:val="00474233"/>
    <w:rsid w:val="00475760"/>
    <w:rsid w:val="00475FD2"/>
    <w:rsid w:val="00477D5D"/>
    <w:rsid w:val="004819E2"/>
    <w:rsid w:val="00482613"/>
    <w:rsid w:val="00482CCB"/>
    <w:rsid w:val="004856D6"/>
    <w:rsid w:val="00491067"/>
    <w:rsid w:val="0049230D"/>
    <w:rsid w:val="004936DE"/>
    <w:rsid w:val="00493EA8"/>
    <w:rsid w:val="004946A0"/>
    <w:rsid w:val="00495660"/>
    <w:rsid w:val="004A11ED"/>
    <w:rsid w:val="004A36DE"/>
    <w:rsid w:val="004A389B"/>
    <w:rsid w:val="004A4E44"/>
    <w:rsid w:val="004A6D30"/>
    <w:rsid w:val="004A7239"/>
    <w:rsid w:val="004A77DC"/>
    <w:rsid w:val="004A7BB1"/>
    <w:rsid w:val="004B0180"/>
    <w:rsid w:val="004B1693"/>
    <w:rsid w:val="004B275E"/>
    <w:rsid w:val="004B45C8"/>
    <w:rsid w:val="004B5A24"/>
    <w:rsid w:val="004B5EC9"/>
    <w:rsid w:val="004B5FB2"/>
    <w:rsid w:val="004B69AD"/>
    <w:rsid w:val="004B6F9D"/>
    <w:rsid w:val="004B7A1E"/>
    <w:rsid w:val="004B7B6E"/>
    <w:rsid w:val="004C1224"/>
    <w:rsid w:val="004C4813"/>
    <w:rsid w:val="004C5B38"/>
    <w:rsid w:val="004C6C1E"/>
    <w:rsid w:val="004D0DD9"/>
    <w:rsid w:val="004D12C6"/>
    <w:rsid w:val="004D1E18"/>
    <w:rsid w:val="004D559C"/>
    <w:rsid w:val="004D66FC"/>
    <w:rsid w:val="004D6A14"/>
    <w:rsid w:val="004D75B0"/>
    <w:rsid w:val="004E0C17"/>
    <w:rsid w:val="004E287E"/>
    <w:rsid w:val="004E2C7B"/>
    <w:rsid w:val="004E2CF5"/>
    <w:rsid w:val="004E3BD2"/>
    <w:rsid w:val="004E5C63"/>
    <w:rsid w:val="004F0854"/>
    <w:rsid w:val="004F1D03"/>
    <w:rsid w:val="004F1EA1"/>
    <w:rsid w:val="004F401F"/>
    <w:rsid w:val="004F44A3"/>
    <w:rsid w:val="004F57EC"/>
    <w:rsid w:val="004F63B0"/>
    <w:rsid w:val="004F679E"/>
    <w:rsid w:val="004F6C34"/>
    <w:rsid w:val="00500A3B"/>
    <w:rsid w:val="00500D86"/>
    <w:rsid w:val="0050557E"/>
    <w:rsid w:val="005061D3"/>
    <w:rsid w:val="00510408"/>
    <w:rsid w:val="0051063E"/>
    <w:rsid w:val="00512402"/>
    <w:rsid w:val="005127F9"/>
    <w:rsid w:val="00513024"/>
    <w:rsid w:val="00513919"/>
    <w:rsid w:val="00514270"/>
    <w:rsid w:val="00514AAC"/>
    <w:rsid w:val="00517403"/>
    <w:rsid w:val="00517890"/>
    <w:rsid w:val="00520187"/>
    <w:rsid w:val="00520E3E"/>
    <w:rsid w:val="00521313"/>
    <w:rsid w:val="005224A5"/>
    <w:rsid w:val="00523162"/>
    <w:rsid w:val="005232DC"/>
    <w:rsid w:val="00524868"/>
    <w:rsid w:val="00525A3C"/>
    <w:rsid w:val="00530527"/>
    <w:rsid w:val="0053094A"/>
    <w:rsid w:val="00530DC6"/>
    <w:rsid w:val="005310CD"/>
    <w:rsid w:val="00533FEF"/>
    <w:rsid w:val="00534C00"/>
    <w:rsid w:val="005369DC"/>
    <w:rsid w:val="005371E4"/>
    <w:rsid w:val="0053773B"/>
    <w:rsid w:val="005406F7"/>
    <w:rsid w:val="0054185F"/>
    <w:rsid w:val="00542A8C"/>
    <w:rsid w:val="00543924"/>
    <w:rsid w:val="00544736"/>
    <w:rsid w:val="00544A75"/>
    <w:rsid w:val="00545BD2"/>
    <w:rsid w:val="00547152"/>
    <w:rsid w:val="0055140A"/>
    <w:rsid w:val="00551FDF"/>
    <w:rsid w:val="0055285C"/>
    <w:rsid w:val="005538B9"/>
    <w:rsid w:val="00553D7B"/>
    <w:rsid w:val="00554705"/>
    <w:rsid w:val="0055477C"/>
    <w:rsid w:val="0055478E"/>
    <w:rsid w:val="00555361"/>
    <w:rsid w:val="00556D80"/>
    <w:rsid w:val="00557766"/>
    <w:rsid w:val="00562365"/>
    <w:rsid w:val="00566F8E"/>
    <w:rsid w:val="00567579"/>
    <w:rsid w:val="0056780F"/>
    <w:rsid w:val="005679F8"/>
    <w:rsid w:val="00570552"/>
    <w:rsid w:val="005717C4"/>
    <w:rsid w:val="0057259D"/>
    <w:rsid w:val="00573232"/>
    <w:rsid w:val="0057346A"/>
    <w:rsid w:val="00574518"/>
    <w:rsid w:val="00575EB6"/>
    <w:rsid w:val="00576BCD"/>
    <w:rsid w:val="00576EF5"/>
    <w:rsid w:val="00577BE9"/>
    <w:rsid w:val="00577E10"/>
    <w:rsid w:val="00581451"/>
    <w:rsid w:val="00581BBD"/>
    <w:rsid w:val="00581C99"/>
    <w:rsid w:val="0058220F"/>
    <w:rsid w:val="00582319"/>
    <w:rsid w:val="005824F7"/>
    <w:rsid w:val="0058328A"/>
    <w:rsid w:val="00585173"/>
    <w:rsid w:val="005869AF"/>
    <w:rsid w:val="00587C17"/>
    <w:rsid w:val="005900EB"/>
    <w:rsid w:val="005909D1"/>
    <w:rsid w:val="00590EF2"/>
    <w:rsid w:val="005914A9"/>
    <w:rsid w:val="00591637"/>
    <w:rsid w:val="00591FFE"/>
    <w:rsid w:val="00592E20"/>
    <w:rsid w:val="0059463B"/>
    <w:rsid w:val="005949A0"/>
    <w:rsid w:val="005958ED"/>
    <w:rsid w:val="00595C60"/>
    <w:rsid w:val="0059655C"/>
    <w:rsid w:val="00596A9D"/>
    <w:rsid w:val="005975ED"/>
    <w:rsid w:val="00597CC9"/>
    <w:rsid w:val="005A1905"/>
    <w:rsid w:val="005A34E2"/>
    <w:rsid w:val="005A3940"/>
    <w:rsid w:val="005A5127"/>
    <w:rsid w:val="005A6959"/>
    <w:rsid w:val="005B04A1"/>
    <w:rsid w:val="005B2A4C"/>
    <w:rsid w:val="005B2E13"/>
    <w:rsid w:val="005B3FAE"/>
    <w:rsid w:val="005B48B5"/>
    <w:rsid w:val="005B5983"/>
    <w:rsid w:val="005B5C7B"/>
    <w:rsid w:val="005B5E3A"/>
    <w:rsid w:val="005B7AF6"/>
    <w:rsid w:val="005B7E6E"/>
    <w:rsid w:val="005C06C3"/>
    <w:rsid w:val="005C0F58"/>
    <w:rsid w:val="005C17E4"/>
    <w:rsid w:val="005C1A7E"/>
    <w:rsid w:val="005C2138"/>
    <w:rsid w:val="005C3553"/>
    <w:rsid w:val="005C36D6"/>
    <w:rsid w:val="005C49BB"/>
    <w:rsid w:val="005C4B54"/>
    <w:rsid w:val="005C6D7D"/>
    <w:rsid w:val="005C6F10"/>
    <w:rsid w:val="005C6FFE"/>
    <w:rsid w:val="005C7ED2"/>
    <w:rsid w:val="005D018D"/>
    <w:rsid w:val="005D2564"/>
    <w:rsid w:val="005D3C2E"/>
    <w:rsid w:val="005D42D7"/>
    <w:rsid w:val="005D5076"/>
    <w:rsid w:val="005D5629"/>
    <w:rsid w:val="005D76C4"/>
    <w:rsid w:val="005E3572"/>
    <w:rsid w:val="005E392F"/>
    <w:rsid w:val="005E3E4E"/>
    <w:rsid w:val="005E7E8A"/>
    <w:rsid w:val="005F0586"/>
    <w:rsid w:val="005F071D"/>
    <w:rsid w:val="005F0ED8"/>
    <w:rsid w:val="005F0F39"/>
    <w:rsid w:val="005F1D58"/>
    <w:rsid w:val="005F2532"/>
    <w:rsid w:val="005F3EF9"/>
    <w:rsid w:val="005F42D2"/>
    <w:rsid w:val="005F4E2D"/>
    <w:rsid w:val="005F51BA"/>
    <w:rsid w:val="005F5388"/>
    <w:rsid w:val="005F5DB5"/>
    <w:rsid w:val="005F6312"/>
    <w:rsid w:val="005F6AE4"/>
    <w:rsid w:val="005F6F65"/>
    <w:rsid w:val="005F7B11"/>
    <w:rsid w:val="00600B80"/>
    <w:rsid w:val="00603EBF"/>
    <w:rsid w:val="0060463F"/>
    <w:rsid w:val="00605C2D"/>
    <w:rsid w:val="006063BB"/>
    <w:rsid w:val="006066C0"/>
    <w:rsid w:val="006069E6"/>
    <w:rsid w:val="00606EE6"/>
    <w:rsid w:val="006075C7"/>
    <w:rsid w:val="00610D4C"/>
    <w:rsid w:val="00612EFC"/>
    <w:rsid w:val="00612FED"/>
    <w:rsid w:val="00613930"/>
    <w:rsid w:val="00614199"/>
    <w:rsid w:val="006142DC"/>
    <w:rsid w:val="00615EF2"/>
    <w:rsid w:val="006163C8"/>
    <w:rsid w:val="006166B3"/>
    <w:rsid w:val="006176BC"/>
    <w:rsid w:val="00620EB7"/>
    <w:rsid w:val="00624EAA"/>
    <w:rsid w:val="00625615"/>
    <w:rsid w:val="0062730C"/>
    <w:rsid w:val="0062741F"/>
    <w:rsid w:val="00630A77"/>
    <w:rsid w:val="00630D65"/>
    <w:rsid w:val="00630DE0"/>
    <w:rsid w:val="0063148B"/>
    <w:rsid w:val="006319B1"/>
    <w:rsid w:val="00632117"/>
    <w:rsid w:val="00632C03"/>
    <w:rsid w:val="0063333A"/>
    <w:rsid w:val="00636E72"/>
    <w:rsid w:val="00644240"/>
    <w:rsid w:val="00644432"/>
    <w:rsid w:val="00646234"/>
    <w:rsid w:val="00646944"/>
    <w:rsid w:val="00646C7E"/>
    <w:rsid w:val="00646FCC"/>
    <w:rsid w:val="00650836"/>
    <w:rsid w:val="00652E9A"/>
    <w:rsid w:val="00653363"/>
    <w:rsid w:val="00653CD1"/>
    <w:rsid w:val="00656536"/>
    <w:rsid w:val="006626D2"/>
    <w:rsid w:val="00663DDD"/>
    <w:rsid w:val="0066416B"/>
    <w:rsid w:val="00665018"/>
    <w:rsid w:val="00665331"/>
    <w:rsid w:val="00665959"/>
    <w:rsid w:val="00665DE0"/>
    <w:rsid w:val="00667215"/>
    <w:rsid w:val="00670B73"/>
    <w:rsid w:val="006710A4"/>
    <w:rsid w:val="00671E81"/>
    <w:rsid w:val="00672214"/>
    <w:rsid w:val="00673D6E"/>
    <w:rsid w:val="0067471C"/>
    <w:rsid w:val="00675CEA"/>
    <w:rsid w:val="0067650D"/>
    <w:rsid w:val="00676D56"/>
    <w:rsid w:val="006772B3"/>
    <w:rsid w:val="00681F9E"/>
    <w:rsid w:val="00682F51"/>
    <w:rsid w:val="006833EC"/>
    <w:rsid w:val="00684FE2"/>
    <w:rsid w:val="00685EA1"/>
    <w:rsid w:val="006862EE"/>
    <w:rsid w:val="00686BCC"/>
    <w:rsid w:val="00691655"/>
    <w:rsid w:val="0069168B"/>
    <w:rsid w:val="00692408"/>
    <w:rsid w:val="0069246E"/>
    <w:rsid w:val="00693BF2"/>
    <w:rsid w:val="00693F3D"/>
    <w:rsid w:val="006949A1"/>
    <w:rsid w:val="00695299"/>
    <w:rsid w:val="00695B34"/>
    <w:rsid w:val="00695D27"/>
    <w:rsid w:val="00695DA3"/>
    <w:rsid w:val="00696BA1"/>
    <w:rsid w:val="00697701"/>
    <w:rsid w:val="00697CCC"/>
    <w:rsid w:val="006A02F5"/>
    <w:rsid w:val="006A0AC3"/>
    <w:rsid w:val="006A3CC3"/>
    <w:rsid w:val="006A3D5C"/>
    <w:rsid w:val="006A50AD"/>
    <w:rsid w:val="006A59B0"/>
    <w:rsid w:val="006A6CD4"/>
    <w:rsid w:val="006B2364"/>
    <w:rsid w:val="006B48A2"/>
    <w:rsid w:val="006B55AF"/>
    <w:rsid w:val="006B642B"/>
    <w:rsid w:val="006C14FC"/>
    <w:rsid w:val="006C59F0"/>
    <w:rsid w:val="006C71FB"/>
    <w:rsid w:val="006C7601"/>
    <w:rsid w:val="006D2405"/>
    <w:rsid w:val="006D4EEE"/>
    <w:rsid w:val="006D60AB"/>
    <w:rsid w:val="006E0ACD"/>
    <w:rsid w:val="006E452C"/>
    <w:rsid w:val="006E4BAF"/>
    <w:rsid w:val="006E5384"/>
    <w:rsid w:val="006E5A50"/>
    <w:rsid w:val="006E62FB"/>
    <w:rsid w:val="006E7248"/>
    <w:rsid w:val="006E7E1C"/>
    <w:rsid w:val="006F1328"/>
    <w:rsid w:val="006F1C23"/>
    <w:rsid w:val="006F2A12"/>
    <w:rsid w:val="006F3208"/>
    <w:rsid w:val="006F32BB"/>
    <w:rsid w:val="006F3866"/>
    <w:rsid w:val="006F4019"/>
    <w:rsid w:val="006F5C06"/>
    <w:rsid w:val="006F6090"/>
    <w:rsid w:val="006F6D5B"/>
    <w:rsid w:val="006F7504"/>
    <w:rsid w:val="00700D06"/>
    <w:rsid w:val="00700D92"/>
    <w:rsid w:val="00701AEC"/>
    <w:rsid w:val="00702C16"/>
    <w:rsid w:val="0070326F"/>
    <w:rsid w:val="00703B83"/>
    <w:rsid w:val="00704320"/>
    <w:rsid w:val="007045C8"/>
    <w:rsid w:val="00705DA5"/>
    <w:rsid w:val="00705E0C"/>
    <w:rsid w:val="007072E6"/>
    <w:rsid w:val="0071027A"/>
    <w:rsid w:val="00710438"/>
    <w:rsid w:val="00710D93"/>
    <w:rsid w:val="00711DA1"/>
    <w:rsid w:val="0071247A"/>
    <w:rsid w:val="00712C33"/>
    <w:rsid w:val="00713799"/>
    <w:rsid w:val="00713D45"/>
    <w:rsid w:val="00714DF7"/>
    <w:rsid w:val="00717F88"/>
    <w:rsid w:val="00720B46"/>
    <w:rsid w:val="007229DB"/>
    <w:rsid w:val="0072377E"/>
    <w:rsid w:val="00723B94"/>
    <w:rsid w:val="00724AA3"/>
    <w:rsid w:val="00725521"/>
    <w:rsid w:val="0073159E"/>
    <w:rsid w:val="00731AB6"/>
    <w:rsid w:val="00731F76"/>
    <w:rsid w:val="00734A2E"/>
    <w:rsid w:val="00736904"/>
    <w:rsid w:val="007401EE"/>
    <w:rsid w:val="00740CE9"/>
    <w:rsid w:val="00740E32"/>
    <w:rsid w:val="00741379"/>
    <w:rsid w:val="0074184D"/>
    <w:rsid w:val="00742A5F"/>
    <w:rsid w:val="00745E99"/>
    <w:rsid w:val="00752A63"/>
    <w:rsid w:val="00752D83"/>
    <w:rsid w:val="00753B57"/>
    <w:rsid w:val="007560CF"/>
    <w:rsid w:val="00756769"/>
    <w:rsid w:val="007567AE"/>
    <w:rsid w:val="00757127"/>
    <w:rsid w:val="007578B4"/>
    <w:rsid w:val="00760563"/>
    <w:rsid w:val="0076105A"/>
    <w:rsid w:val="007612E4"/>
    <w:rsid w:val="00761F86"/>
    <w:rsid w:val="007623B3"/>
    <w:rsid w:val="007628CB"/>
    <w:rsid w:val="00763760"/>
    <w:rsid w:val="0076666A"/>
    <w:rsid w:val="007669DB"/>
    <w:rsid w:val="007672F8"/>
    <w:rsid w:val="007700EE"/>
    <w:rsid w:val="00772D1E"/>
    <w:rsid w:val="00773B42"/>
    <w:rsid w:val="00774F53"/>
    <w:rsid w:val="00775BB6"/>
    <w:rsid w:val="00776DFE"/>
    <w:rsid w:val="007776FE"/>
    <w:rsid w:val="007802D1"/>
    <w:rsid w:val="00782310"/>
    <w:rsid w:val="00783686"/>
    <w:rsid w:val="007845E9"/>
    <w:rsid w:val="00784EA7"/>
    <w:rsid w:val="007855C7"/>
    <w:rsid w:val="0078665C"/>
    <w:rsid w:val="00787014"/>
    <w:rsid w:val="00787EB4"/>
    <w:rsid w:val="00790163"/>
    <w:rsid w:val="007905E7"/>
    <w:rsid w:val="007940A1"/>
    <w:rsid w:val="00794987"/>
    <w:rsid w:val="00795405"/>
    <w:rsid w:val="007954CE"/>
    <w:rsid w:val="00795A15"/>
    <w:rsid w:val="007A042A"/>
    <w:rsid w:val="007A1436"/>
    <w:rsid w:val="007A323E"/>
    <w:rsid w:val="007A3F2F"/>
    <w:rsid w:val="007A4022"/>
    <w:rsid w:val="007A4A11"/>
    <w:rsid w:val="007A6242"/>
    <w:rsid w:val="007A653C"/>
    <w:rsid w:val="007A6982"/>
    <w:rsid w:val="007A73B8"/>
    <w:rsid w:val="007B1326"/>
    <w:rsid w:val="007B2A0C"/>
    <w:rsid w:val="007B2AC4"/>
    <w:rsid w:val="007B6506"/>
    <w:rsid w:val="007B68A6"/>
    <w:rsid w:val="007B7734"/>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ADC"/>
    <w:rsid w:val="007D3892"/>
    <w:rsid w:val="007D41D0"/>
    <w:rsid w:val="007D4AC2"/>
    <w:rsid w:val="007D4B7A"/>
    <w:rsid w:val="007D6C6F"/>
    <w:rsid w:val="007E14BF"/>
    <w:rsid w:val="007E16DB"/>
    <w:rsid w:val="007E273C"/>
    <w:rsid w:val="007E450E"/>
    <w:rsid w:val="007E46FF"/>
    <w:rsid w:val="007E50FA"/>
    <w:rsid w:val="007E5597"/>
    <w:rsid w:val="007E677F"/>
    <w:rsid w:val="007E69C3"/>
    <w:rsid w:val="007E6B93"/>
    <w:rsid w:val="007E727E"/>
    <w:rsid w:val="007E7AFA"/>
    <w:rsid w:val="007E7FC1"/>
    <w:rsid w:val="007F08B1"/>
    <w:rsid w:val="007F0BE4"/>
    <w:rsid w:val="007F1DAF"/>
    <w:rsid w:val="007F286D"/>
    <w:rsid w:val="007F2EEB"/>
    <w:rsid w:val="007F63A5"/>
    <w:rsid w:val="007F6BCA"/>
    <w:rsid w:val="0080185D"/>
    <w:rsid w:val="0080224A"/>
    <w:rsid w:val="00802AD0"/>
    <w:rsid w:val="0080344D"/>
    <w:rsid w:val="00804592"/>
    <w:rsid w:val="00804A6B"/>
    <w:rsid w:val="00804FD1"/>
    <w:rsid w:val="00805B90"/>
    <w:rsid w:val="00805CC7"/>
    <w:rsid w:val="0080660C"/>
    <w:rsid w:val="0080694B"/>
    <w:rsid w:val="00806B50"/>
    <w:rsid w:val="0081095B"/>
    <w:rsid w:val="00810BCD"/>
    <w:rsid w:val="00811038"/>
    <w:rsid w:val="00811301"/>
    <w:rsid w:val="0081157B"/>
    <w:rsid w:val="0081168A"/>
    <w:rsid w:val="00811D86"/>
    <w:rsid w:val="00812159"/>
    <w:rsid w:val="008122CB"/>
    <w:rsid w:val="008123F4"/>
    <w:rsid w:val="00815480"/>
    <w:rsid w:val="00816153"/>
    <w:rsid w:val="008161D2"/>
    <w:rsid w:val="0081725C"/>
    <w:rsid w:val="00817441"/>
    <w:rsid w:val="00817BBC"/>
    <w:rsid w:val="008217FA"/>
    <w:rsid w:val="00822879"/>
    <w:rsid w:val="00824BA0"/>
    <w:rsid w:val="00825CC7"/>
    <w:rsid w:val="00826869"/>
    <w:rsid w:val="00826D93"/>
    <w:rsid w:val="0082798A"/>
    <w:rsid w:val="00827B9F"/>
    <w:rsid w:val="0083202F"/>
    <w:rsid w:val="008322D6"/>
    <w:rsid w:val="008332B3"/>
    <w:rsid w:val="00833A40"/>
    <w:rsid w:val="00833EB1"/>
    <w:rsid w:val="008346C2"/>
    <w:rsid w:val="0083527B"/>
    <w:rsid w:val="00836557"/>
    <w:rsid w:val="008369D0"/>
    <w:rsid w:val="008377FE"/>
    <w:rsid w:val="008416C6"/>
    <w:rsid w:val="008417C1"/>
    <w:rsid w:val="00841E1B"/>
    <w:rsid w:val="00842311"/>
    <w:rsid w:val="00843A7B"/>
    <w:rsid w:val="00843D6A"/>
    <w:rsid w:val="00845B91"/>
    <w:rsid w:val="00850615"/>
    <w:rsid w:val="00850CCB"/>
    <w:rsid w:val="00851D0D"/>
    <w:rsid w:val="00852E7E"/>
    <w:rsid w:val="00853E40"/>
    <w:rsid w:val="00855048"/>
    <w:rsid w:val="00862465"/>
    <w:rsid w:val="008630AC"/>
    <w:rsid w:val="00863721"/>
    <w:rsid w:val="00864C68"/>
    <w:rsid w:val="008674AF"/>
    <w:rsid w:val="008705B9"/>
    <w:rsid w:val="0087305F"/>
    <w:rsid w:val="0087363A"/>
    <w:rsid w:val="008745C7"/>
    <w:rsid w:val="00875093"/>
    <w:rsid w:val="0087510B"/>
    <w:rsid w:val="00875D4F"/>
    <w:rsid w:val="00876370"/>
    <w:rsid w:val="008805AA"/>
    <w:rsid w:val="00882851"/>
    <w:rsid w:val="00882961"/>
    <w:rsid w:val="00882E89"/>
    <w:rsid w:val="00882F89"/>
    <w:rsid w:val="00884696"/>
    <w:rsid w:val="00884796"/>
    <w:rsid w:val="00884853"/>
    <w:rsid w:val="008850FA"/>
    <w:rsid w:val="008856DB"/>
    <w:rsid w:val="00886010"/>
    <w:rsid w:val="00886D6E"/>
    <w:rsid w:val="008876AE"/>
    <w:rsid w:val="008904ED"/>
    <w:rsid w:val="00890842"/>
    <w:rsid w:val="0089239B"/>
    <w:rsid w:val="00892607"/>
    <w:rsid w:val="008933D9"/>
    <w:rsid w:val="00894218"/>
    <w:rsid w:val="00894360"/>
    <w:rsid w:val="008A115C"/>
    <w:rsid w:val="008A16A5"/>
    <w:rsid w:val="008A17C4"/>
    <w:rsid w:val="008A24CE"/>
    <w:rsid w:val="008A662B"/>
    <w:rsid w:val="008B2095"/>
    <w:rsid w:val="008B44C3"/>
    <w:rsid w:val="008B4821"/>
    <w:rsid w:val="008C1B28"/>
    <w:rsid w:val="008C31BA"/>
    <w:rsid w:val="008C389D"/>
    <w:rsid w:val="008C4F4B"/>
    <w:rsid w:val="008C5100"/>
    <w:rsid w:val="008C5775"/>
    <w:rsid w:val="008C59B3"/>
    <w:rsid w:val="008D0436"/>
    <w:rsid w:val="008D043A"/>
    <w:rsid w:val="008D22B3"/>
    <w:rsid w:val="008D3813"/>
    <w:rsid w:val="008D3F22"/>
    <w:rsid w:val="008D6F0C"/>
    <w:rsid w:val="008D7800"/>
    <w:rsid w:val="008D7E06"/>
    <w:rsid w:val="008E3500"/>
    <w:rsid w:val="008E3E36"/>
    <w:rsid w:val="008E5622"/>
    <w:rsid w:val="008E6C7A"/>
    <w:rsid w:val="008E766C"/>
    <w:rsid w:val="008E7776"/>
    <w:rsid w:val="008F0ACF"/>
    <w:rsid w:val="008F36E6"/>
    <w:rsid w:val="008F6DEF"/>
    <w:rsid w:val="008F73DB"/>
    <w:rsid w:val="008F77E0"/>
    <w:rsid w:val="00901EEA"/>
    <w:rsid w:val="009029D5"/>
    <w:rsid w:val="00904E72"/>
    <w:rsid w:val="00905034"/>
    <w:rsid w:val="0090687B"/>
    <w:rsid w:val="00911EB5"/>
    <w:rsid w:val="009128F5"/>
    <w:rsid w:val="00912D86"/>
    <w:rsid w:val="00912D9E"/>
    <w:rsid w:val="00913AC2"/>
    <w:rsid w:val="0091419E"/>
    <w:rsid w:val="00914A7A"/>
    <w:rsid w:val="00914FAE"/>
    <w:rsid w:val="00916170"/>
    <w:rsid w:val="009169D3"/>
    <w:rsid w:val="00917258"/>
    <w:rsid w:val="00924B19"/>
    <w:rsid w:val="009255DB"/>
    <w:rsid w:val="00926091"/>
    <w:rsid w:val="00927C08"/>
    <w:rsid w:val="0093027C"/>
    <w:rsid w:val="00934872"/>
    <w:rsid w:val="00936D47"/>
    <w:rsid w:val="0093758C"/>
    <w:rsid w:val="00937AB1"/>
    <w:rsid w:val="00940A2A"/>
    <w:rsid w:val="00942B31"/>
    <w:rsid w:val="00942C33"/>
    <w:rsid w:val="00943540"/>
    <w:rsid w:val="00947A05"/>
    <w:rsid w:val="00947E4A"/>
    <w:rsid w:val="00951557"/>
    <w:rsid w:val="009525C3"/>
    <w:rsid w:val="0095404B"/>
    <w:rsid w:val="0095556D"/>
    <w:rsid w:val="00955A13"/>
    <w:rsid w:val="00955FD7"/>
    <w:rsid w:val="00957C27"/>
    <w:rsid w:val="00960438"/>
    <w:rsid w:val="00960755"/>
    <w:rsid w:val="00960E92"/>
    <w:rsid w:val="0096155A"/>
    <w:rsid w:val="00962DB0"/>
    <w:rsid w:val="00962E4F"/>
    <w:rsid w:val="00963122"/>
    <w:rsid w:val="00964CD5"/>
    <w:rsid w:val="009666CE"/>
    <w:rsid w:val="0096738F"/>
    <w:rsid w:val="009674A8"/>
    <w:rsid w:val="00967D95"/>
    <w:rsid w:val="00967DF4"/>
    <w:rsid w:val="00970903"/>
    <w:rsid w:val="00970A8A"/>
    <w:rsid w:val="00973512"/>
    <w:rsid w:val="00974035"/>
    <w:rsid w:val="00974D11"/>
    <w:rsid w:val="00976D48"/>
    <w:rsid w:val="009775C1"/>
    <w:rsid w:val="00980A04"/>
    <w:rsid w:val="00981712"/>
    <w:rsid w:val="00982AA0"/>
    <w:rsid w:val="00984482"/>
    <w:rsid w:val="00984A42"/>
    <w:rsid w:val="0098626C"/>
    <w:rsid w:val="009871E1"/>
    <w:rsid w:val="009917DB"/>
    <w:rsid w:val="00991C8C"/>
    <w:rsid w:val="00995D7B"/>
    <w:rsid w:val="00995E67"/>
    <w:rsid w:val="00996281"/>
    <w:rsid w:val="009A0453"/>
    <w:rsid w:val="009A086F"/>
    <w:rsid w:val="009A0980"/>
    <w:rsid w:val="009A0D3F"/>
    <w:rsid w:val="009A2937"/>
    <w:rsid w:val="009A2DF5"/>
    <w:rsid w:val="009A445F"/>
    <w:rsid w:val="009A4DCB"/>
    <w:rsid w:val="009A6140"/>
    <w:rsid w:val="009A71E5"/>
    <w:rsid w:val="009A779C"/>
    <w:rsid w:val="009B03F5"/>
    <w:rsid w:val="009B2374"/>
    <w:rsid w:val="009B2977"/>
    <w:rsid w:val="009B335F"/>
    <w:rsid w:val="009B7812"/>
    <w:rsid w:val="009C138B"/>
    <w:rsid w:val="009C2C9C"/>
    <w:rsid w:val="009C2CC5"/>
    <w:rsid w:val="009C7EAA"/>
    <w:rsid w:val="009D1A98"/>
    <w:rsid w:val="009D21F8"/>
    <w:rsid w:val="009D3C09"/>
    <w:rsid w:val="009D4524"/>
    <w:rsid w:val="009D57DE"/>
    <w:rsid w:val="009D5FF7"/>
    <w:rsid w:val="009E13F4"/>
    <w:rsid w:val="009E1D0B"/>
    <w:rsid w:val="009E26CC"/>
    <w:rsid w:val="009E3096"/>
    <w:rsid w:val="009E36CB"/>
    <w:rsid w:val="009E44DE"/>
    <w:rsid w:val="009E5D73"/>
    <w:rsid w:val="009E6010"/>
    <w:rsid w:val="009E646D"/>
    <w:rsid w:val="009E6C2F"/>
    <w:rsid w:val="009E6F5B"/>
    <w:rsid w:val="009E7234"/>
    <w:rsid w:val="009E74A0"/>
    <w:rsid w:val="009E7CA1"/>
    <w:rsid w:val="009E7E4A"/>
    <w:rsid w:val="009F03A8"/>
    <w:rsid w:val="009F1D5B"/>
    <w:rsid w:val="009F2CD6"/>
    <w:rsid w:val="009F3FCB"/>
    <w:rsid w:val="009F4516"/>
    <w:rsid w:val="009F6F03"/>
    <w:rsid w:val="00A0027A"/>
    <w:rsid w:val="00A00E97"/>
    <w:rsid w:val="00A03135"/>
    <w:rsid w:val="00A033C2"/>
    <w:rsid w:val="00A05717"/>
    <w:rsid w:val="00A059B2"/>
    <w:rsid w:val="00A065F1"/>
    <w:rsid w:val="00A06A92"/>
    <w:rsid w:val="00A06F73"/>
    <w:rsid w:val="00A1073F"/>
    <w:rsid w:val="00A10838"/>
    <w:rsid w:val="00A10B35"/>
    <w:rsid w:val="00A10BFD"/>
    <w:rsid w:val="00A10DCB"/>
    <w:rsid w:val="00A1299A"/>
    <w:rsid w:val="00A13F6F"/>
    <w:rsid w:val="00A17659"/>
    <w:rsid w:val="00A20AD7"/>
    <w:rsid w:val="00A2112E"/>
    <w:rsid w:val="00A230DF"/>
    <w:rsid w:val="00A24103"/>
    <w:rsid w:val="00A245EB"/>
    <w:rsid w:val="00A24EE3"/>
    <w:rsid w:val="00A25145"/>
    <w:rsid w:val="00A259E6"/>
    <w:rsid w:val="00A260E1"/>
    <w:rsid w:val="00A266D1"/>
    <w:rsid w:val="00A26CAF"/>
    <w:rsid w:val="00A26D7F"/>
    <w:rsid w:val="00A272E3"/>
    <w:rsid w:val="00A276A5"/>
    <w:rsid w:val="00A30A7F"/>
    <w:rsid w:val="00A34760"/>
    <w:rsid w:val="00A36073"/>
    <w:rsid w:val="00A37BD5"/>
    <w:rsid w:val="00A402D2"/>
    <w:rsid w:val="00A412DF"/>
    <w:rsid w:val="00A42385"/>
    <w:rsid w:val="00A4238A"/>
    <w:rsid w:val="00A441BD"/>
    <w:rsid w:val="00A45C4B"/>
    <w:rsid w:val="00A4657C"/>
    <w:rsid w:val="00A528B5"/>
    <w:rsid w:val="00A56451"/>
    <w:rsid w:val="00A565C0"/>
    <w:rsid w:val="00A56E52"/>
    <w:rsid w:val="00A61693"/>
    <w:rsid w:val="00A61C16"/>
    <w:rsid w:val="00A6268B"/>
    <w:rsid w:val="00A628B6"/>
    <w:rsid w:val="00A63ABD"/>
    <w:rsid w:val="00A63CBA"/>
    <w:rsid w:val="00A6459A"/>
    <w:rsid w:val="00A65B16"/>
    <w:rsid w:val="00A65BED"/>
    <w:rsid w:val="00A6602B"/>
    <w:rsid w:val="00A6602F"/>
    <w:rsid w:val="00A66A60"/>
    <w:rsid w:val="00A700B8"/>
    <w:rsid w:val="00A706E7"/>
    <w:rsid w:val="00A70BC5"/>
    <w:rsid w:val="00A70BD2"/>
    <w:rsid w:val="00A7111E"/>
    <w:rsid w:val="00A71CCB"/>
    <w:rsid w:val="00A720CB"/>
    <w:rsid w:val="00A7398C"/>
    <w:rsid w:val="00A74D4C"/>
    <w:rsid w:val="00A763E8"/>
    <w:rsid w:val="00A76626"/>
    <w:rsid w:val="00A768CC"/>
    <w:rsid w:val="00A77B80"/>
    <w:rsid w:val="00A8042D"/>
    <w:rsid w:val="00A8126E"/>
    <w:rsid w:val="00A815D2"/>
    <w:rsid w:val="00A83F10"/>
    <w:rsid w:val="00A84B01"/>
    <w:rsid w:val="00A854A7"/>
    <w:rsid w:val="00A86DF7"/>
    <w:rsid w:val="00A877E1"/>
    <w:rsid w:val="00A87836"/>
    <w:rsid w:val="00A91610"/>
    <w:rsid w:val="00A916D0"/>
    <w:rsid w:val="00A934EA"/>
    <w:rsid w:val="00A9418F"/>
    <w:rsid w:val="00AA1E7A"/>
    <w:rsid w:val="00AA34B6"/>
    <w:rsid w:val="00AA3FEC"/>
    <w:rsid w:val="00AA5BCB"/>
    <w:rsid w:val="00AA6FA5"/>
    <w:rsid w:val="00AA7F07"/>
    <w:rsid w:val="00AB12F2"/>
    <w:rsid w:val="00AB3073"/>
    <w:rsid w:val="00AB343B"/>
    <w:rsid w:val="00AB4E06"/>
    <w:rsid w:val="00AB60B3"/>
    <w:rsid w:val="00AB6AFB"/>
    <w:rsid w:val="00AB77BC"/>
    <w:rsid w:val="00AB7B53"/>
    <w:rsid w:val="00AC0668"/>
    <w:rsid w:val="00AC090D"/>
    <w:rsid w:val="00AC1F5A"/>
    <w:rsid w:val="00AC5133"/>
    <w:rsid w:val="00AC5FDA"/>
    <w:rsid w:val="00AC6DB0"/>
    <w:rsid w:val="00AC76DF"/>
    <w:rsid w:val="00AC78CE"/>
    <w:rsid w:val="00AD030A"/>
    <w:rsid w:val="00AD18DA"/>
    <w:rsid w:val="00AD1C57"/>
    <w:rsid w:val="00AD2380"/>
    <w:rsid w:val="00AD2C97"/>
    <w:rsid w:val="00AD3381"/>
    <w:rsid w:val="00AD3673"/>
    <w:rsid w:val="00AD704C"/>
    <w:rsid w:val="00AD7451"/>
    <w:rsid w:val="00AE0818"/>
    <w:rsid w:val="00AE0FED"/>
    <w:rsid w:val="00AE1FA5"/>
    <w:rsid w:val="00AE3117"/>
    <w:rsid w:val="00AE331A"/>
    <w:rsid w:val="00AE3F9B"/>
    <w:rsid w:val="00AE5F8A"/>
    <w:rsid w:val="00AF1428"/>
    <w:rsid w:val="00AF1888"/>
    <w:rsid w:val="00AF1F71"/>
    <w:rsid w:val="00AF2253"/>
    <w:rsid w:val="00AF4AB5"/>
    <w:rsid w:val="00AF4F48"/>
    <w:rsid w:val="00AF507E"/>
    <w:rsid w:val="00AF561D"/>
    <w:rsid w:val="00B00BAC"/>
    <w:rsid w:val="00B00C59"/>
    <w:rsid w:val="00B01615"/>
    <w:rsid w:val="00B021F7"/>
    <w:rsid w:val="00B028A5"/>
    <w:rsid w:val="00B05304"/>
    <w:rsid w:val="00B061EC"/>
    <w:rsid w:val="00B06793"/>
    <w:rsid w:val="00B07363"/>
    <w:rsid w:val="00B07D72"/>
    <w:rsid w:val="00B10189"/>
    <w:rsid w:val="00B112E1"/>
    <w:rsid w:val="00B130C7"/>
    <w:rsid w:val="00B13AE8"/>
    <w:rsid w:val="00B13D34"/>
    <w:rsid w:val="00B147A0"/>
    <w:rsid w:val="00B14EAA"/>
    <w:rsid w:val="00B15DA7"/>
    <w:rsid w:val="00B205F2"/>
    <w:rsid w:val="00B207B3"/>
    <w:rsid w:val="00B20CA0"/>
    <w:rsid w:val="00B247A5"/>
    <w:rsid w:val="00B256B8"/>
    <w:rsid w:val="00B25B22"/>
    <w:rsid w:val="00B25D1B"/>
    <w:rsid w:val="00B27110"/>
    <w:rsid w:val="00B30D70"/>
    <w:rsid w:val="00B30F0C"/>
    <w:rsid w:val="00B324D3"/>
    <w:rsid w:val="00B32804"/>
    <w:rsid w:val="00B32CF4"/>
    <w:rsid w:val="00B33853"/>
    <w:rsid w:val="00B33991"/>
    <w:rsid w:val="00B3453F"/>
    <w:rsid w:val="00B36232"/>
    <w:rsid w:val="00B402DD"/>
    <w:rsid w:val="00B426CA"/>
    <w:rsid w:val="00B439A0"/>
    <w:rsid w:val="00B43CD6"/>
    <w:rsid w:val="00B44D51"/>
    <w:rsid w:val="00B45548"/>
    <w:rsid w:val="00B461BD"/>
    <w:rsid w:val="00B502E9"/>
    <w:rsid w:val="00B50B55"/>
    <w:rsid w:val="00B53567"/>
    <w:rsid w:val="00B54B58"/>
    <w:rsid w:val="00B551C1"/>
    <w:rsid w:val="00B563F4"/>
    <w:rsid w:val="00B56CD7"/>
    <w:rsid w:val="00B576CA"/>
    <w:rsid w:val="00B60F47"/>
    <w:rsid w:val="00B61C9C"/>
    <w:rsid w:val="00B62123"/>
    <w:rsid w:val="00B6277A"/>
    <w:rsid w:val="00B63326"/>
    <w:rsid w:val="00B638D4"/>
    <w:rsid w:val="00B639CB"/>
    <w:rsid w:val="00B653A4"/>
    <w:rsid w:val="00B657F5"/>
    <w:rsid w:val="00B70EB0"/>
    <w:rsid w:val="00B73D6D"/>
    <w:rsid w:val="00B74899"/>
    <w:rsid w:val="00B750C6"/>
    <w:rsid w:val="00B76C2F"/>
    <w:rsid w:val="00B76F53"/>
    <w:rsid w:val="00B8123E"/>
    <w:rsid w:val="00B817B0"/>
    <w:rsid w:val="00B817E7"/>
    <w:rsid w:val="00B83AF6"/>
    <w:rsid w:val="00B84090"/>
    <w:rsid w:val="00B85C65"/>
    <w:rsid w:val="00B85FFE"/>
    <w:rsid w:val="00B86FBF"/>
    <w:rsid w:val="00B8706F"/>
    <w:rsid w:val="00B87D44"/>
    <w:rsid w:val="00B87D96"/>
    <w:rsid w:val="00B90973"/>
    <w:rsid w:val="00B91E35"/>
    <w:rsid w:val="00B92E7F"/>
    <w:rsid w:val="00B93E7B"/>
    <w:rsid w:val="00B94424"/>
    <w:rsid w:val="00B951CA"/>
    <w:rsid w:val="00B95CF3"/>
    <w:rsid w:val="00B96989"/>
    <w:rsid w:val="00B96BE3"/>
    <w:rsid w:val="00BA3B23"/>
    <w:rsid w:val="00BA418A"/>
    <w:rsid w:val="00BA4D59"/>
    <w:rsid w:val="00BA50A3"/>
    <w:rsid w:val="00BA5334"/>
    <w:rsid w:val="00BA5FF2"/>
    <w:rsid w:val="00BA7DDA"/>
    <w:rsid w:val="00BB0300"/>
    <w:rsid w:val="00BB11F5"/>
    <w:rsid w:val="00BB2175"/>
    <w:rsid w:val="00BB3972"/>
    <w:rsid w:val="00BB40F0"/>
    <w:rsid w:val="00BB476B"/>
    <w:rsid w:val="00BB5309"/>
    <w:rsid w:val="00BB557A"/>
    <w:rsid w:val="00BB5B45"/>
    <w:rsid w:val="00BB5BD0"/>
    <w:rsid w:val="00BB68A7"/>
    <w:rsid w:val="00BC09AC"/>
    <w:rsid w:val="00BC2024"/>
    <w:rsid w:val="00BC25FC"/>
    <w:rsid w:val="00BC31FD"/>
    <w:rsid w:val="00BC3938"/>
    <w:rsid w:val="00BC5BD1"/>
    <w:rsid w:val="00BC6509"/>
    <w:rsid w:val="00BD0551"/>
    <w:rsid w:val="00BD49D6"/>
    <w:rsid w:val="00BD4A71"/>
    <w:rsid w:val="00BD58EE"/>
    <w:rsid w:val="00BE013F"/>
    <w:rsid w:val="00BE0B1A"/>
    <w:rsid w:val="00BE248B"/>
    <w:rsid w:val="00BE6C47"/>
    <w:rsid w:val="00BE7F08"/>
    <w:rsid w:val="00BF00BF"/>
    <w:rsid w:val="00BF10E5"/>
    <w:rsid w:val="00BF1104"/>
    <w:rsid w:val="00BF6334"/>
    <w:rsid w:val="00C00246"/>
    <w:rsid w:val="00C020FE"/>
    <w:rsid w:val="00C02604"/>
    <w:rsid w:val="00C026EC"/>
    <w:rsid w:val="00C02977"/>
    <w:rsid w:val="00C02CAB"/>
    <w:rsid w:val="00C0461A"/>
    <w:rsid w:val="00C06A91"/>
    <w:rsid w:val="00C06CE1"/>
    <w:rsid w:val="00C10350"/>
    <w:rsid w:val="00C10A56"/>
    <w:rsid w:val="00C10B2B"/>
    <w:rsid w:val="00C11BA7"/>
    <w:rsid w:val="00C1408D"/>
    <w:rsid w:val="00C142EB"/>
    <w:rsid w:val="00C14CAB"/>
    <w:rsid w:val="00C14FB3"/>
    <w:rsid w:val="00C1581A"/>
    <w:rsid w:val="00C17789"/>
    <w:rsid w:val="00C178A2"/>
    <w:rsid w:val="00C20ACB"/>
    <w:rsid w:val="00C21EBE"/>
    <w:rsid w:val="00C22644"/>
    <w:rsid w:val="00C230B1"/>
    <w:rsid w:val="00C23CB1"/>
    <w:rsid w:val="00C245E7"/>
    <w:rsid w:val="00C24C9D"/>
    <w:rsid w:val="00C304F4"/>
    <w:rsid w:val="00C30B86"/>
    <w:rsid w:val="00C30C1F"/>
    <w:rsid w:val="00C31920"/>
    <w:rsid w:val="00C32396"/>
    <w:rsid w:val="00C34C4A"/>
    <w:rsid w:val="00C356DA"/>
    <w:rsid w:val="00C35B31"/>
    <w:rsid w:val="00C3701C"/>
    <w:rsid w:val="00C400CF"/>
    <w:rsid w:val="00C40199"/>
    <w:rsid w:val="00C42CD5"/>
    <w:rsid w:val="00C45DE9"/>
    <w:rsid w:val="00C46659"/>
    <w:rsid w:val="00C466AA"/>
    <w:rsid w:val="00C476DE"/>
    <w:rsid w:val="00C4782C"/>
    <w:rsid w:val="00C51C61"/>
    <w:rsid w:val="00C53B25"/>
    <w:rsid w:val="00C56CC5"/>
    <w:rsid w:val="00C57EA4"/>
    <w:rsid w:val="00C6219A"/>
    <w:rsid w:val="00C6296C"/>
    <w:rsid w:val="00C63B81"/>
    <w:rsid w:val="00C649FA"/>
    <w:rsid w:val="00C65F23"/>
    <w:rsid w:val="00C67AE6"/>
    <w:rsid w:val="00C7045D"/>
    <w:rsid w:val="00C70547"/>
    <w:rsid w:val="00C706F1"/>
    <w:rsid w:val="00C731B2"/>
    <w:rsid w:val="00C735D1"/>
    <w:rsid w:val="00C74CA1"/>
    <w:rsid w:val="00C76595"/>
    <w:rsid w:val="00C776F6"/>
    <w:rsid w:val="00C80514"/>
    <w:rsid w:val="00C80EB2"/>
    <w:rsid w:val="00C8160F"/>
    <w:rsid w:val="00C869B7"/>
    <w:rsid w:val="00C8707C"/>
    <w:rsid w:val="00C90915"/>
    <w:rsid w:val="00C911E9"/>
    <w:rsid w:val="00C91415"/>
    <w:rsid w:val="00C93B6D"/>
    <w:rsid w:val="00C940BF"/>
    <w:rsid w:val="00C94BDE"/>
    <w:rsid w:val="00C97341"/>
    <w:rsid w:val="00CA114C"/>
    <w:rsid w:val="00CA13D3"/>
    <w:rsid w:val="00CA1B3B"/>
    <w:rsid w:val="00CA4CF6"/>
    <w:rsid w:val="00CA64A7"/>
    <w:rsid w:val="00CA6F39"/>
    <w:rsid w:val="00CA75BF"/>
    <w:rsid w:val="00CA7D91"/>
    <w:rsid w:val="00CB21A4"/>
    <w:rsid w:val="00CB50C2"/>
    <w:rsid w:val="00CB5150"/>
    <w:rsid w:val="00CB6337"/>
    <w:rsid w:val="00CB6745"/>
    <w:rsid w:val="00CB6CDC"/>
    <w:rsid w:val="00CB76BD"/>
    <w:rsid w:val="00CC075A"/>
    <w:rsid w:val="00CC1CB0"/>
    <w:rsid w:val="00CC1E1E"/>
    <w:rsid w:val="00CC2412"/>
    <w:rsid w:val="00CC29DD"/>
    <w:rsid w:val="00CC2CF9"/>
    <w:rsid w:val="00CC30C1"/>
    <w:rsid w:val="00CC351B"/>
    <w:rsid w:val="00CC3527"/>
    <w:rsid w:val="00CC3D40"/>
    <w:rsid w:val="00CC40F8"/>
    <w:rsid w:val="00CC4500"/>
    <w:rsid w:val="00CC5602"/>
    <w:rsid w:val="00CC6A8B"/>
    <w:rsid w:val="00CC76D0"/>
    <w:rsid w:val="00CD06A7"/>
    <w:rsid w:val="00CD0B9A"/>
    <w:rsid w:val="00CD1B35"/>
    <w:rsid w:val="00CD1EC4"/>
    <w:rsid w:val="00CD2FB4"/>
    <w:rsid w:val="00CD3257"/>
    <w:rsid w:val="00CD336B"/>
    <w:rsid w:val="00CD35F6"/>
    <w:rsid w:val="00CD5F12"/>
    <w:rsid w:val="00CD7357"/>
    <w:rsid w:val="00CD7B09"/>
    <w:rsid w:val="00CE0A86"/>
    <w:rsid w:val="00CE0D69"/>
    <w:rsid w:val="00CE11FF"/>
    <w:rsid w:val="00CE12D0"/>
    <w:rsid w:val="00CE1785"/>
    <w:rsid w:val="00CE3DD2"/>
    <w:rsid w:val="00CE4BB4"/>
    <w:rsid w:val="00CE4FEA"/>
    <w:rsid w:val="00CE51BA"/>
    <w:rsid w:val="00CE51E9"/>
    <w:rsid w:val="00CE79E6"/>
    <w:rsid w:val="00CF024A"/>
    <w:rsid w:val="00CF0488"/>
    <w:rsid w:val="00CF0899"/>
    <w:rsid w:val="00CF08E5"/>
    <w:rsid w:val="00CF114B"/>
    <w:rsid w:val="00CF1155"/>
    <w:rsid w:val="00CF1B1B"/>
    <w:rsid w:val="00CF26EF"/>
    <w:rsid w:val="00CF2F9A"/>
    <w:rsid w:val="00CF34F1"/>
    <w:rsid w:val="00CF3ECA"/>
    <w:rsid w:val="00CF4C8B"/>
    <w:rsid w:val="00CF675D"/>
    <w:rsid w:val="00CF7C10"/>
    <w:rsid w:val="00D011E3"/>
    <w:rsid w:val="00D03133"/>
    <w:rsid w:val="00D034B6"/>
    <w:rsid w:val="00D043A7"/>
    <w:rsid w:val="00D04819"/>
    <w:rsid w:val="00D06030"/>
    <w:rsid w:val="00D06F7E"/>
    <w:rsid w:val="00D07977"/>
    <w:rsid w:val="00D1360D"/>
    <w:rsid w:val="00D13FC6"/>
    <w:rsid w:val="00D155C3"/>
    <w:rsid w:val="00D16631"/>
    <w:rsid w:val="00D21C0E"/>
    <w:rsid w:val="00D21C4B"/>
    <w:rsid w:val="00D225BE"/>
    <w:rsid w:val="00D22DE4"/>
    <w:rsid w:val="00D245D4"/>
    <w:rsid w:val="00D24D82"/>
    <w:rsid w:val="00D269AF"/>
    <w:rsid w:val="00D27992"/>
    <w:rsid w:val="00D32853"/>
    <w:rsid w:val="00D3315A"/>
    <w:rsid w:val="00D33F89"/>
    <w:rsid w:val="00D34E78"/>
    <w:rsid w:val="00D376B6"/>
    <w:rsid w:val="00D40395"/>
    <w:rsid w:val="00D412D4"/>
    <w:rsid w:val="00D42123"/>
    <w:rsid w:val="00D4277C"/>
    <w:rsid w:val="00D43E13"/>
    <w:rsid w:val="00D44F95"/>
    <w:rsid w:val="00D45C59"/>
    <w:rsid w:val="00D471F6"/>
    <w:rsid w:val="00D47B8B"/>
    <w:rsid w:val="00D47F32"/>
    <w:rsid w:val="00D5064A"/>
    <w:rsid w:val="00D514E6"/>
    <w:rsid w:val="00D51537"/>
    <w:rsid w:val="00D52647"/>
    <w:rsid w:val="00D54B43"/>
    <w:rsid w:val="00D54B5B"/>
    <w:rsid w:val="00D555B1"/>
    <w:rsid w:val="00D61A43"/>
    <w:rsid w:val="00D660B9"/>
    <w:rsid w:val="00D708FB"/>
    <w:rsid w:val="00D70990"/>
    <w:rsid w:val="00D70B0E"/>
    <w:rsid w:val="00D73323"/>
    <w:rsid w:val="00D73578"/>
    <w:rsid w:val="00D75359"/>
    <w:rsid w:val="00D7777C"/>
    <w:rsid w:val="00D77C67"/>
    <w:rsid w:val="00D81149"/>
    <w:rsid w:val="00D81ACF"/>
    <w:rsid w:val="00D8376B"/>
    <w:rsid w:val="00D85108"/>
    <w:rsid w:val="00D902AB"/>
    <w:rsid w:val="00D907F1"/>
    <w:rsid w:val="00D91B75"/>
    <w:rsid w:val="00D91F47"/>
    <w:rsid w:val="00D92A7E"/>
    <w:rsid w:val="00D93075"/>
    <w:rsid w:val="00D93EC9"/>
    <w:rsid w:val="00D948FE"/>
    <w:rsid w:val="00D964F9"/>
    <w:rsid w:val="00DA0856"/>
    <w:rsid w:val="00DA1186"/>
    <w:rsid w:val="00DA13CE"/>
    <w:rsid w:val="00DA156C"/>
    <w:rsid w:val="00DA3AA7"/>
    <w:rsid w:val="00DA3C71"/>
    <w:rsid w:val="00DA432F"/>
    <w:rsid w:val="00DA6506"/>
    <w:rsid w:val="00DA7B7B"/>
    <w:rsid w:val="00DA7E16"/>
    <w:rsid w:val="00DB15D8"/>
    <w:rsid w:val="00DB2323"/>
    <w:rsid w:val="00DB287D"/>
    <w:rsid w:val="00DB2E55"/>
    <w:rsid w:val="00DB36A5"/>
    <w:rsid w:val="00DB404F"/>
    <w:rsid w:val="00DB4C92"/>
    <w:rsid w:val="00DB540C"/>
    <w:rsid w:val="00DB69F0"/>
    <w:rsid w:val="00DB75F8"/>
    <w:rsid w:val="00DB7629"/>
    <w:rsid w:val="00DB7B3B"/>
    <w:rsid w:val="00DC02E9"/>
    <w:rsid w:val="00DC06CD"/>
    <w:rsid w:val="00DC1321"/>
    <w:rsid w:val="00DC1864"/>
    <w:rsid w:val="00DC1C5B"/>
    <w:rsid w:val="00DC1FCA"/>
    <w:rsid w:val="00DC4670"/>
    <w:rsid w:val="00DC6374"/>
    <w:rsid w:val="00DD0461"/>
    <w:rsid w:val="00DD0D9F"/>
    <w:rsid w:val="00DD17E1"/>
    <w:rsid w:val="00DD2106"/>
    <w:rsid w:val="00DD30AC"/>
    <w:rsid w:val="00DD3130"/>
    <w:rsid w:val="00DD3CAA"/>
    <w:rsid w:val="00DD3CB1"/>
    <w:rsid w:val="00DD3F33"/>
    <w:rsid w:val="00DD56F0"/>
    <w:rsid w:val="00DD5DFA"/>
    <w:rsid w:val="00DE28D7"/>
    <w:rsid w:val="00DE31E6"/>
    <w:rsid w:val="00DE35C7"/>
    <w:rsid w:val="00DE4B66"/>
    <w:rsid w:val="00DE526F"/>
    <w:rsid w:val="00DE5524"/>
    <w:rsid w:val="00DF018F"/>
    <w:rsid w:val="00DF2467"/>
    <w:rsid w:val="00DF2B6C"/>
    <w:rsid w:val="00DF44B0"/>
    <w:rsid w:val="00DF6829"/>
    <w:rsid w:val="00E00615"/>
    <w:rsid w:val="00E0076B"/>
    <w:rsid w:val="00E0152D"/>
    <w:rsid w:val="00E02A17"/>
    <w:rsid w:val="00E03F85"/>
    <w:rsid w:val="00E0434F"/>
    <w:rsid w:val="00E049BE"/>
    <w:rsid w:val="00E04F87"/>
    <w:rsid w:val="00E053AD"/>
    <w:rsid w:val="00E056F4"/>
    <w:rsid w:val="00E05974"/>
    <w:rsid w:val="00E05A5F"/>
    <w:rsid w:val="00E05BAA"/>
    <w:rsid w:val="00E069D0"/>
    <w:rsid w:val="00E06C21"/>
    <w:rsid w:val="00E076D9"/>
    <w:rsid w:val="00E103E5"/>
    <w:rsid w:val="00E104A4"/>
    <w:rsid w:val="00E11674"/>
    <w:rsid w:val="00E1222E"/>
    <w:rsid w:val="00E15EF4"/>
    <w:rsid w:val="00E162AB"/>
    <w:rsid w:val="00E17025"/>
    <w:rsid w:val="00E20002"/>
    <w:rsid w:val="00E2218E"/>
    <w:rsid w:val="00E245EA"/>
    <w:rsid w:val="00E260FB"/>
    <w:rsid w:val="00E26EA2"/>
    <w:rsid w:val="00E30AB2"/>
    <w:rsid w:val="00E310AA"/>
    <w:rsid w:val="00E31131"/>
    <w:rsid w:val="00E31B30"/>
    <w:rsid w:val="00E3257A"/>
    <w:rsid w:val="00E32659"/>
    <w:rsid w:val="00E32EC1"/>
    <w:rsid w:val="00E33C7A"/>
    <w:rsid w:val="00E349FF"/>
    <w:rsid w:val="00E4015F"/>
    <w:rsid w:val="00E4048A"/>
    <w:rsid w:val="00E40886"/>
    <w:rsid w:val="00E40FE6"/>
    <w:rsid w:val="00E42090"/>
    <w:rsid w:val="00E444AF"/>
    <w:rsid w:val="00E453A2"/>
    <w:rsid w:val="00E46FD6"/>
    <w:rsid w:val="00E4716B"/>
    <w:rsid w:val="00E50B93"/>
    <w:rsid w:val="00E50DA1"/>
    <w:rsid w:val="00E524ED"/>
    <w:rsid w:val="00E52A6F"/>
    <w:rsid w:val="00E52C10"/>
    <w:rsid w:val="00E53969"/>
    <w:rsid w:val="00E54FFB"/>
    <w:rsid w:val="00E5514F"/>
    <w:rsid w:val="00E55511"/>
    <w:rsid w:val="00E5607A"/>
    <w:rsid w:val="00E60D2E"/>
    <w:rsid w:val="00E61298"/>
    <w:rsid w:val="00E617A4"/>
    <w:rsid w:val="00E64489"/>
    <w:rsid w:val="00E65A7C"/>
    <w:rsid w:val="00E6631B"/>
    <w:rsid w:val="00E6799C"/>
    <w:rsid w:val="00E72E73"/>
    <w:rsid w:val="00E730BD"/>
    <w:rsid w:val="00E73B2B"/>
    <w:rsid w:val="00E73EB0"/>
    <w:rsid w:val="00E7434A"/>
    <w:rsid w:val="00E76A72"/>
    <w:rsid w:val="00E7721D"/>
    <w:rsid w:val="00E77A7F"/>
    <w:rsid w:val="00E8206C"/>
    <w:rsid w:val="00E820E7"/>
    <w:rsid w:val="00E82481"/>
    <w:rsid w:val="00E84BAB"/>
    <w:rsid w:val="00E87297"/>
    <w:rsid w:val="00E91638"/>
    <w:rsid w:val="00E92359"/>
    <w:rsid w:val="00E9245A"/>
    <w:rsid w:val="00E924DA"/>
    <w:rsid w:val="00E925A5"/>
    <w:rsid w:val="00E92B79"/>
    <w:rsid w:val="00E92C07"/>
    <w:rsid w:val="00E93082"/>
    <w:rsid w:val="00E9361E"/>
    <w:rsid w:val="00E93A2E"/>
    <w:rsid w:val="00E93B2F"/>
    <w:rsid w:val="00E95AA0"/>
    <w:rsid w:val="00E95AB8"/>
    <w:rsid w:val="00E96EC4"/>
    <w:rsid w:val="00E96EEA"/>
    <w:rsid w:val="00E97183"/>
    <w:rsid w:val="00E97A0A"/>
    <w:rsid w:val="00E97FE1"/>
    <w:rsid w:val="00EA0177"/>
    <w:rsid w:val="00EA12F1"/>
    <w:rsid w:val="00EA42E0"/>
    <w:rsid w:val="00EA44BF"/>
    <w:rsid w:val="00EA485F"/>
    <w:rsid w:val="00EA5085"/>
    <w:rsid w:val="00EA6C0C"/>
    <w:rsid w:val="00EB0357"/>
    <w:rsid w:val="00EB0E65"/>
    <w:rsid w:val="00EB12D2"/>
    <w:rsid w:val="00EB1A1D"/>
    <w:rsid w:val="00EB1C65"/>
    <w:rsid w:val="00EB2117"/>
    <w:rsid w:val="00EB24C4"/>
    <w:rsid w:val="00EB31B6"/>
    <w:rsid w:val="00EB5150"/>
    <w:rsid w:val="00EB5D0D"/>
    <w:rsid w:val="00EB617B"/>
    <w:rsid w:val="00EB6189"/>
    <w:rsid w:val="00EC09FF"/>
    <w:rsid w:val="00EC1358"/>
    <w:rsid w:val="00EC1369"/>
    <w:rsid w:val="00EC1540"/>
    <w:rsid w:val="00EC162D"/>
    <w:rsid w:val="00EC1682"/>
    <w:rsid w:val="00EC183B"/>
    <w:rsid w:val="00EC271A"/>
    <w:rsid w:val="00EC2B7D"/>
    <w:rsid w:val="00EC30B9"/>
    <w:rsid w:val="00EC5305"/>
    <w:rsid w:val="00EC5CF2"/>
    <w:rsid w:val="00EC6253"/>
    <w:rsid w:val="00EC7AAB"/>
    <w:rsid w:val="00ED00C5"/>
    <w:rsid w:val="00ED159B"/>
    <w:rsid w:val="00ED1F4B"/>
    <w:rsid w:val="00ED2105"/>
    <w:rsid w:val="00ED31E0"/>
    <w:rsid w:val="00ED3D72"/>
    <w:rsid w:val="00ED495B"/>
    <w:rsid w:val="00ED4F1B"/>
    <w:rsid w:val="00ED6DAC"/>
    <w:rsid w:val="00EE0888"/>
    <w:rsid w:val="00EE1802"/>
    <w:rsid w:val="00EE21F2"/>
    <w:rsid w:val="00EE24F1"/>
    <w:rsid w:val="00EE277F"/>
    <w:rsid w:val="00EE3151"/>
    <w:rsid w:val="00EE3233"/>
    <w:rsid w:val="00EE4701"/>
    <w:rsid w:val="00EE4CBD"/>
    <w:rsid w:val="00EE5BB1"/>
    <w:rsid w:val="00EE62CA"/>
    <w:rsid w:val="00EE7B0E"/>
    <w:rsid w:val="00EF0AB5"/>
    <w:rsid w:val="00EF1FBB"/>
    <w:rsid w:val="00EF2584"/>
    <w:rsid w:val="00EF4579"/>
    <w:rsid w:val="00EF48E8"/>
    <w:rsid w:val="00EF4FE5"/>
    <w:rsid w:val="00EF5743"/>
    <w:rsid w:val="00EF679E"/>
    <w:rsid w:val="00EF7319"/>
    <w:rsid w:val="00F0035C"/>
    <w:rsid w:val="00F00F22"/>
    <w:rsid w:val="00F05B33"/>
    <w:rsid w:val="00F067BD"/>
    <w:rsid w:val="00F06A3C"/>
    <w:rsid w:val="00F07161"/>
    <w:rsid w:val="00F07355"/>
    <w:rsid w:val="00F11231"/>
    <w:rsid w:val="00F11517"/>
    <w:rsid w:val="00F12633"/>
    <w:rsid w:val="00F135EB"/>
    <w:rsid w:val="00F13AAC"/>
    <w:rsid w:val="00F2029E"/>
    <w:rsid w:val="00F227AD"/>
    <w:rsid w:val="00F22EA9"/>
    <w:rsid w:val="00F22F41"/>
    <w:rsid w:val="00F2365D"/>
    <w:rsid w:val="00F23856"/>
    <w:rsid w:val="00F23E39"/>
    <w:rsid w:val="00F245DB"/>
    <w:rsid w:val="00F24988"/>
    <w:rsid w:val="00F24A77"/>
    <w:rsid w:val="00F26443"/>
    <w:rsid w:val="00F26F65"/>
    <w:rsid w:val="00F271BD"/>
    <w:rsid w:val="00F27C25"/>
    <w:rsid w:val="00F30523"/>
    <w:rsid w:val="00F31051"/>
    <w:rsid w:val="00F32446"/>
    <w:rsid w:val="00F32EF1"/>
    <w:rsid w:val="00F3730A"/>
    <w:rsid w:val="00F373E2"/>
    <w:rsid w:val="00F41D16"/>
    <w:rsid w:val="00F42025"/>
    <w:rsid w:val="00F43617"/>
    <w:rsid w:val="00F43974"/>
    <w:rsid w:val="00F4615C"/>
    <w:rsid w:val="00F47ACA"/>
    <w:rsid w:val="00F5024B"/>
    <w:rsid w:val="00F50796"/>
    <w:rsid w:val="00F53B9B"/>
    <w:rsid w:val="00F54E2D"/>
    <w:rsid w:val="00F60070"/>
    <w:rsid w:val="00F60686"/>
    <w:rsid w:val="00F61B91"/>
    <w:rsid w:val="00F62CA9"/>
    <w:rsid w:val="00F62EA0"/>
    <w:rsid w:val="00F64407"/>
    <w:rsid w:val="00F64F8F"/>
    <w:rsid w:val="00F650DF"/>
    <w:rsid w:val="00F65382"/>
    <w:rsid w:val="00F67CFE"/>
    <w:rsid w:val="00F70EDD"/>
    <w:rsid w:val="00F71A32"/>
    <w:rsid w:val="00F73EEF"/>
    <w:rsid w:val="00F74A21"/>
    <w:rsid w:val="00F74EC1"/>
    <w:rsid w:val="00F76249"/>
    <w:rsid w:val="00F80DD7"/>
    <w:rsid w:val="00F8133B"/>
    <w:rsid w:val="00F814CD"/>
    <w:rsid w:val="00F8170C"/>
    <w:rsid w:val="00F83809"/>
    <w:rsid w:val="00F848F6"/>
    <w:rsid w:val="00F849E9"/>
    <w:rsid w:val="00F84DC0"/>
    <w:rsid w:val="00F84EC6"/>
    <w:rsid w:val="00F86DFC"/>
    <w:rsid w:val="00F87BCC"/>
    <w:rsid w:val="00F87DDC"/>
    <w:rsid w:val="00F901E4"/>
    <w:rsid w:val="00F927BE"/>
    <w:rsid w:val="00F93856"/>
    <w:rsid w:val="00F9422C"/>
    <w:rsid w:val="00F94FD7"/>
    <w:rsid w:val="00F953A3"/>
    <w:rsid w:val="00F95E65"/>
    <w:rsid w:val="00F963DA"/>
    <w:rsid w:val="00FA0553"/>
    <w:rsid w:val="00FA0F38"/>
    <w:rsid w:val="00FA14D9"/>
    <w:rsid w:val="00FA16C9"/>
    <w:rsid w:val="00FA4C97"/>
    <w:rsid w:val="00FA5BA9"/>
    <w:rsid w:val="00FA655C"/>
    <w:rsid w:val="00FA7800"/>
    <w:rsid w:val="00FB00D0"/>
    <w:rsid w:val="00FB1065"/>
    <w:rsid w:val="00FB12BF"/>
    <w:rsid w:val="00FB27E1"/>
    <w:rsid w:val="00FB4192"/>
    <w:rsid w:val="00FB4433"/>
    <w:rsid w:val="00FB5E70"/>
    <w:rsid w:val="00FB621B"/>
    <w:rsid w:val="00FB6E06"/>
    <w:rsid w:val="00FB7D8F"/>
    <w:rsid w:val="00FC260F"/>
    <w:rsid w:val="00FC26CB"/>
    <w:rsid w:val="00FC4A45"/>
    <w:rsid w:val="00FC5AD0"/>
    <w:rsid w:val="00FC6722"/>
    <w:rsid w:val="00FC78B3"/>
    <w:rsid w:val="00FD0530"/>
    <w:rsid w:val="00FD0A72"/>
    <w:rsid w:val="00FD238F"/>
    <w:rsid w:val="00FD2A7B"/>
    <w:rsid w:val="00FD3337"/>
    <w:rsid w:val="00FD340A"/>
    <w:rsid w:val="00FD6454"/>
    <w:rsid w:val="00FD7123"/>
    <w:rsid w:val="00FE065E"/>
    <w:rsid w:val="00FE1417"/>
    <w:rsid w:val="00FE21B6"/>
    <w:rsid w:val="00FE3450"/>
    <w:rsid w:val="00FE3751"/>
    <w:rsid w:val="00FE3B3F"/>
    <w:rsid w:val="00FE4671"/>
    <w:rsid w:val="00FE6CDC"/>
    <w:rsid w:val="00FE7F6C"/>
    <w:rsid w:val="00FF1764"/>
    <w:rsid w:val="00FF31E7"/>
    <w:rsid w:val="00FF363D"/>
    <w:rsid w:val="00FF48A5"/>
    <w:rsid w:val="00FF748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412"/>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73744381">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4779829">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45190674">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282811796">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79506170">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0392997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790470351">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ubshbk39?ref=Bible.Mal1.8&amp;off=2108&amp;ctx=raph+is+preferable.%0a~According+to+the+Law" TargetMode="External"/><Relationship Id="rId13" Type="http://schemas.openxmlformats.org/officeDocument/2006/relationships/hyperlink" Target="https://ref.ly/logosres/bakerubotminpro02?ref=Bible.Mal1.8-10&amp;off=1530&amp;ctx=+people+(cf.+2:10).+~In+this+context+the+" TargetMode="External"/><Relationship Id="rId18" Type="http://schemas.openxmlformats.org/officeDocument/2006/relationships/hyperlink" Target="https://ref.ly/logosres/nivac29joe?ref=Bible.Mal1.6-14&amp;off=2858&amp;ctx=+but+from+devotion.+~When+duty+replaces+d" TargetMode="External"/><Relationship Id="rId26" Type="http://schemas.openxmlformats.org/officeDocument/2006/relationships/hyperlink" Target="https://ref.ly/logosres/nac21a?ref=Bible.Mal1.10&amp;off=787&amp;ctx=were+orchestrating.+~Not+long+before%2c+he+" TargetMode="External"/><Relationship Id="rId39" Type="http://schemas.openxmlformats.org/officeDocument/2006/relationships/hyperlink" Target="https://ref.ly/logosres/totc37hagus?ref=Bible.Mal1.11&amp;off=5865&amp;ctx=+(Mal.+1:1%E2%80%935%3b+2:11)%0a~To+sum+up+this+rathe" TargetMode="External"/><Relationship Id="rId3" Type="http://schemas.openxmlformats.org/officeDocument/2006/relationships/hyperlink" Target="https://ref.ly/logosres/totc37hagus?ref=Bible.Mal1.6&amp;off=581&amp;ctx=er+or+their+master.+~Either+way+there+are" TargetMode="External"/><Relationship Id="rId21" Type="http://schemas.openxmlformats.org/officeDocument/2006/relationships/hyperlink" Target="https://ref.ly/logosres/nac21a?ref=Bible.Mal1.10&amp;off=3056&amp;ctx=being+offered.%EF%BB%BF115%EF%BB%BF+~From+the+beginning+t" TargetMode="External"/><Relationship Id="rId34" Type="http://schemas.openxmlformats.org/officeDocument/2006/relationships/hyperlink" Target="https://ref.ly/logosres/ots-mnpr?ref=Bible.Mal1.11&amp;off=37&amp;ctx=f+God%E2%80%99s+Name+(1:11)%0a~In+contrast+to+the+i" TargetMode="External"/><Relationship Id="rId42" Type="http://schemas.openxmlformats.org/officeDocument/2006/relationships/hyperlink" Target="https://ref.ly/logosres/openup39mal?ref=Bible.Mal1.12-13&amp;off=257&amp;ctx=ng+it!+Stabbing+it!%0a~How+were+the+priests" TargetMode="External"/><Relationship Id="rId47" Type="http://schemas.openxmlformats.org/officeDocument/2006/relationships/hyperlink" Target="https://ref.ly/logosres/totc37hagus?ref=Bible.Mal1.14&amp;off=1048&amp;ctx=uteronomy+28:15%E2%80%9368.+~To+be+cursed+was+no+" TargetMode="External"/><Relationship Id="rId7" Type="http://schemas.openxmlformats.org/officeDocument/2006/relationships/hyperlink" Target="https://ref.ly/logosres/totc37hagus?ref=Bible.Mal1.6&amp;off=1409&amp;ctx=+border+of+Israel%E2%80%99.%0a~How+have+we+despised" TargetMode="External"/><Relationship Id="rId12" Type="http://schemas.openxmlformats.org/officeDocument/2006/relationships/hyperlink" Target="https://ref.ly/logosres/nac21a?ref=Bible.Mal1.6&amp;off=7216&amp;ctx=9%E2%80%9318%2c+51%3b+3:13%E2%80%9316).+~But+bitterness+in+th" TargetMode="External"/><Relationship Id="rId17" Type="http://schemas.openxmlformats.org/officeDocument/2006/relationships/hyperlink" Target="https://ref.ly/logosres/openup39mal?ref=Bible.Mal1.7-8&amp;off=1619&amp;ctx=appointed+by+him%3f%E2%80%992%0a~Are+we+giving+our+be" TargetMode="External"/><Relationship Id="rId25" Type="http://schemas.openxmlformats.org/officeDocument/2006/relationships/hyperlink" Target="https://ref.ly/logosres/ebc07?ref=Bible.Mal1.10&amp;off=252&amp;ctx=ituals+go+on+in+it%3f+~Not+only+were+the+sa" TargetMode="External"/><Relationship Id="rId33" Type="http://schemas.openxmlformats.org/officeDocument/2006/relationships/hyperlink" Target="https://ref.ly/logosres/openup39mal?ref=Bible.Mal1.9&amp;off=583&amp;ctx=28:9%3b+Isa.+59:1%E2%80%933).%0a~Our+first+response+t" TargetMode="External"/><Relationship Id="rId38" Type="http://schemas.openxmlformats.org/officeDocument/2006/relationships/hyperlink" Target="https://ref.ly/logosres/totc37hagus?ref=Bible.Mal1.11&amp;off=6929&amp;ctx=out+to+be+offered%E2%80%99.+~Thus+the+inadequacie" TargetMode="External"/><Relationship Id="rId46" Type="http://schemas.openxmlformats.org/officeDocument/2006/relationships/hyperlink" Target="https://ref.ly/logosres/bakerubotminpro02?ref=Bible.Mal1.14&amp;off=840&amp;ctx=+among+the+nations.%0a~In+the+book+of+Malac" TargetMode="External"/><Relationship Id="rId2" Type="http://schemas.openxmlformats.org/officeDocument/2006/relationships/hyperlink" Target="https://ref.ly/logosres/ots-mnpr?ref=Bible.Mal1.6&amp;off=396&amp;ctx=servant+his+master.+~God+was+the+father+o" TargetMode="External"/><Relationship Id="rId16" Type="http://schemas.openxmlformats.org/officeDocument/2006/relationships/hyperlink" Target="https://ref.ly/logosres/nivac29joe?ref=Bible.Mal1.6-14&amp;off=13924&amp;ctx=+God%E2%80%99s+recognition.+~His+reputation+is+kn" TargetMode="External"/><Relationship Id="rId20" Type="http://schemas.openxmlformats.org/officeDocument/2006/relationships/hyperlink" Target="https://ref.ly/logosres/boicecm33mic?ref=Bible.Mal1.6-2.9&amp;off=2062&amp;ctx=+his+great+classic%2c+~The+Reformed+Pastor%2c" TargetMode="External"/><Relationship Id="rId29" Type="http://schemas.openxmlformats.org/officeDocument/2006/relationships/hyperlink" Target="https://ref.ly/logosres/openup39mal?ref=Bible.Mal1.10&amp;off=103&amp;ctx=iests%E2%80%99+irreverence.+~Here+the+Lord+tells+" TargetMode="External"/><Relationship Id="rId41" Type="http://schemas.openxmlformats.org/officeDocument/2006/relationships/hyperlink" Target="https://ref.ly/logosres/bakerubotminpro02?ref=Bible.Mal1.11&amp;off=1205&amp;ctx=rifices+made+there.+~The+primary+purpose+" TargetMode="External"/><Relationship Id="rId1" Type="http://schemas.openxmlformats.org/officeDocument/2006/relationships/hyperlink" Target="https://ref.ly/logosres/nivac29joe?ref=Bible.Mal1.6-14&amp;off=4689&amp;ctx=rs+have+no+quarrel:+~God+is+their+%E2%80%9Cfather" TargetMode="External"/><Relationship Id="rId6" Type="http://schemas.openxmlformats.org/officeDocument/2006/relationships/hyperlink" Target="https://ref.ly/logosres/openup39mal?ref=Bible.Mal1.6&amp;off=1210&amp;ctx=+John+Benton+says%2c+%E2%80%98~Reverence+is+not+the" TargetMode="External"/><Relationship Id="rId11" Type="http://schemas.openxmlformats.org/officeDocument/2006/relationships/hyperlink" Target="https://ref.ly/logosres/nivzndrvnstbbl?ref=Bible.Mal1.7&amp;off=18&amp;ctx=.%0a1:7+defiled+food.+~Offerings+presented+" TargetMode="External"/><Relationship Id="rId24" Type="http://schemas.openxmlformats.org/officeDocument/2006/relationships/hyperlink" Target="https://ref.ly/logosres/openup39mal?ref=Bible.Mal1.9&amp;off=25&amp;ctx=wered+prayer+(v.+9)%0a~Their+disdain+for+th" TargetMode="External"/><Relationship Id="rId32" Type="http://schemas.openxmlformats.org/officeDocument/2006/relationships/hyperlink" Target="https://ref.ly/logosres/openup39mal?ref=Bible.Mal1.10&amp;off=408&amp;ctx=hurch+of+Laodicea:+%E2%80%98~I+know+your+works%2c+t" TargetMode="External"/><Relationship Id="rId37" Type="http://schemas.openxmlformats.org/officeDocument/2006/relationships/hyperlink" Target="https://ref.ly/logosres/ots-mnpr?ref=Bible.Mal1.11&amp;off=1116&amp;ctx=erly+reprehensible.%0a~Under+the+Mosaic+sys" TargetMode="External"/><Relationship Id="rId40" Type="http://schemas.openxmlformats.org/officeDocument/2006/relationships/hyperlink" Target="https://ref.ly/logosres/ots-mnpr?ref=Bible.Mal1.11&amp;off=857&amp;ctx=bitual+performance.+~Incense+may+symboliz" TargetMode="External"/><Relationship Id="rId45" Type="http://schemas.openxmlformats.org/officeDocument/2006/relationships/hyperlink" Target="https://ref.ly/logosres/nac21a?ref=Bible.Mal1.12&amp;off=4937&amp;ctx=as+to+be+conducted.+~There+are+also+instr" TargetMode="External"/><Relationship Id="rId5" Type="http://schemas.openxmlformats.org/officeDocument/2006/relationships/hyperlink" Target="https://ref.ly/logosres/ebc07?ref=Bible.Mal1.6-7&amp;off=612&amp;ctx=+be+expected+to+do%3f+~But+spiritual+leader" TargetMode="External"/><Relationship Id="rId15" Type="http://schemas.openxmlformats.org/officeDocument/2006/relationships/hyperlink" Target="https://ref.ly/logosres/boicecm33mic?ref=Bible.Mal1.6-2.9&amp;off=2413&amp;ctx=e+undertaken+to+do.%0a~%E2%80%9CIs+it+not+true+that" TargetMode="External"/><Relationship Id="rId23" Type="http://schemas.openxmlformats.org/officeDocument/2006/relationships/hyperlink" Target="https://ref.ly/logosres/nac21a?ref=Bible.Mal1.10&amp;off=3592&amp;ctx=lical+instructions.+~God+hates+acts+and+w" TargetMode="External"/><Relationship Id="rId28" Type="http://schemas.openxmlformats.org/officeDocument/2006/relationships/hyperlink" Target="https://ref.ly/logosres/nac21a?ref=Bible.Mal1.10&amp;off=261&amp;ctx=1:10+~Here+occurs+the+first+true+directiv" TargetMode="External"/><Relationship Id="rId36" Type="http://schemas.openxmlformats.org/officeDocument/2006/relationships/hyperlink" Target="https://ref.ly/logosres/totc37hagus?ref=Bible.Mal1.11&amp;off=5865&amp;ctx=+(Mal.+1:1%E2%80%935%3b+2:11)%0a~To+sum+up+this+rathe" TargetMode="External"/><Relationship Id="rId10" Type="http://schemas.openxmlformats.org/officeDocument/2006/relationships/hyperlink" Target="https://ref.ly/logosres/nac21a?ref=Bible.Mal1.6&amp;off=7818&amp;ctx=(cf.+Num+6:27)%2c+but+~they+honored+him+wit" TargetMode="External"/><Relationship Id="rId19" Type="http://schemas.openxmlformats.org/officeDocument/2006/relationships/hyperlink" Target="https://ref.ly/logosres/nivac29joe?ref=Bible.Mal1.6-14&amp;off=3080&amp;ctx=he+beloved.+Israel%2c+~and+in+particular+he" TargetMode="External"/><Relationship Id="rId31" Type="http://schemas.openxmlformats.org/officeDocument/2006/relationships/hyperlink" Target="https://ref.ly/logosres/nivac29joe?ref=Bible.Mal1.6-14&amp;off=32787&amp;ctx=pete+for+a+hearing.+~Without+a+biblically" TargetMode="External"/><Relationship Id="rId44" Type="http://schemas.openxmlformats.org/officeDocument/2006/relationships/hyperlink" Target="https://ref.ly/logosres/openup39mal?ref=Bible.Mal1.13&amp;off=52&amp;ctx=ith+his+name+(1:13)%0a~The+priests+were+als" TargetMode="External"/><Relationship Id="rId4" Type="http://schemas.openxmlformats.org/officeDocument/2006/relationships/hyperlink" Target="https://ref.ly/logosres/nac21a?ref=Bible.Mal1.6&amp;off=4155&amp;ctx=as+in+Deuteronomy)%2c+~religion+is+love+acc" TargetMode="External"/><Relationship Id="rId9" Type="http://schemas.openxmlformats.org/officeDocument/2006/relationships/hyperlink" Target="https://ref.ly/logosres/bakerubotminpro02?ref=Bible.Mal1.6&amp;off=1005&amp;ctx=ink+to+Mal.+1:2%E2%80%935).+~Contempt+for+one%E2%80%99s+o" TargetMode="External"/><Relationship Id="rId14" Type="http://schemas.openxmlformats.org/officeDocument/2006/relationships/hyperlink" Target="https://ref.ly/logosres/ubshbk39?ref=Bible.Mal1.8&amp;off=3606&amp;ctx=he+argument+is+that+~if+a+mere+human+bein" TargetMode="External"/><Relationship Id="rId22" Type="http://schemas.openxmlformats.org/officeDocument/2006/relationships/hyperlink" Target="https://ref.ly/logosres/nac21a?ref=Bible.Mal1.9&amp;off=2419&amp;ctx=ve+you+peace.%E2%80%9D%EF%BB%BF111%EF%BB%BF+~The+prophet+is+sayin" TargetMode="External"/><Relationship Id="rId27" Type="http://schemas.openxmlformats.org/officeDocument/2006/relationships/hyperlink" Target="https://ref.ly/logosres/bakerubotminpro02?ref=Bible.Mal1.8-10&amp;off=3289&amp;ctx=diences+(cf.+2:13).+~Temple+worship+had+b" TargetMode="External"/><Relationship Id="rId30" Type="http://schemas.openxmlformats.org/officeDocument/2006/relationships/hyperlink" Target="https://ref.ly/logosres/nivac29joe?ref=Bible.Mal1.6-14&amp;off=33120&amp;ctx=tion+of+the+church.+~While+the+church+is+" TargetMode="External"/><Relationship Id="rId35" Type="http://schemas.openxmlformats.org/officeDocument/2006/relationships/hyperlink" Target="https://ref.ly/logosres/totc37hagus?ref=Bible.Mal1.11&amp;off=1784&amp;ctx=+as+offered+to+God.%0a~From+the+rising+of+t" TargetMode="External"/><Relationship Id="rId43" Type="http://schemas.openxmlformats.org/officeDocument/2006/relationships/hyperlink" Target="https://ref.ly/logosres/nac21a?ref=Bible.Mal1.12&amp;off=1078&amp;ctx=uments+of+idolatry.+~To+%E2%80%9Cprofane%E2%80%9D+means+t" TargetMode="External"/><Relationship Id="rId48" Type="http://schemas.openxmlformats.org/officeDocument/2006/relationships/hyperlink" Target="https://ref.ly/logosres/totc37hagus?ref=Bible.Mal1.14&amp;off=1669&amp;ctx=rs+(Jon.+1:16)%2c+and+~Babylonian+and+Pe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9E0A5-70BF-4C56-90E8-42F398F5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5</cp:revision>
  <cp:lastPrinted>2018-03-24T19:04:00Z</cp:lastPrinted>
  <dcterms:created xsi:type="dcterms:W3CDTF">2018-08-11T19:57:00Z</dcterms:created>
  <dcterms:modified xsi:type="dcterms:W3CDTF">2018-08-13T22:31:00Z</dcterms:modified>
</cp:coreProperties>
</file>